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B7767" w:rsidRPr="00686D52" w:rsidRDefault="006B7767" w:rsidP="006B7767">
      <w:pPr>
        <w:rPr>
          <w:rFonts w:ascii="Arial" w:hAnsi="Arial" w:cs="Arial"/>
          <w:b/>
          <w:sz w:val="24"/>
          <w:szCs w:val="24"/>
        </w:rPr>
      </w:pPr>
      <w:r w:rsidRPr="00686D52">
        <w:rPr>
          <w:rFonts w:ascii="Arial" w:hAnsi="Arial" w:cs="Arial"/>
          <w:b/>
          <w:sz w:val="24"/>
          <w:szCs w:val="24"/>
        </w:rPr>
        <w:t>COMUNICADO DE PRENSA</w:t>
      </w:r>
    </w:p>
    <w:p w:rsidR="006B7767" w:rsidRPr="00686D52" w:rsidRDefault="006B7767" w:rsidP="006B7767">
      <w:pPr>
        <w:rPr>
          <w:rFonts w:ascii="Arial" w:hAnsi="Arial" w:cs="Arial"/>
          <w:b/>
          <w:sz w:val="24"/>
          <w:szCs w:val="24"/>
        </w:rPr>
      </w:pPr>
      <w:r w:rsidRPr="00686D52">
        <w:rPr>
          <w:rFonts w:ascii="Arial" w:hAnsi="Arial" w:cs="Arial"/>
          <w:b/>
          <w:sz w:val="24"/>
          <w:szCs w:val="24"/>
        </w:rPr>
        <w:t>Para publicación inmediata</w:t>
      </w:r>
      <w:bookmarkStart w:id="0" w:name="_GoBack"/>
      <w:bookmarkEnd w:id="0"/>
    </w:p>
    <w:p w:rsidR="006B7767" w:rsidRPr="00686D52" w:rsidRDefault="006B7767" w:rsidP="006B7767">
      <w:pPr>
        <w:rPr>
          <w:rFonts w:ascii="Arial" w:hAnsi="Arial" w:cs="Arial"/>
          <w:b/>
          <w:bCs/>
          <w:sz w:val="24"/>
          <w:szCs w:val="24"/>
        </w:rPr>
      </w:pPr>
    </w:p>
    <w:p w:rsidR="00D103C5" w:rsidRPr="00686D52" w:rsidRDefault="00742D1D" w:rsidP="005D4724">
      <w:pPr>
        <w:ind w:right="-2"/>
        <w:rPr>
          <w:rFonts w:ascii="Arial" w:hAnsi="Arial" w:cs="Arial"/>
          <w:b/>
          <w:sz w:val="24"/>
          <w:szCs w:val="24"/>
          <w:u w:val="single"/>
        </w:rPr>
      </w:pPr>
      <w:r>
        <w:rPr>
          <w:rFonts w:ascii="Arial" w:hAnsi="Arial" w:cs="Arial"/>
          <w:b/>
          <w:sz w:val="24"/>
          <w:szCs w:val="24"/>
          <w:u w:val="single"/>
        </w:rPr>
        <w:t xml:space="preserve">Válvulas </w:t>
      </w:r>
      <w:r w:rsidR="00E12723">
        <w:rPr>
          <w:rFonts w:ascii="Arial" w:hAnsi="Arial" w:cs="Arial"/>
          <w:b/>
          <w:sz w:val="24"/>
          <w:szCs w:val="24"/>
          <w:u w:val="single"/>
        </w:rPr>
        <w:t xml:space="preserve">de </w:t>
      </w:r>
      <w:r>
        <w:rPr>
          <w:rFonts w:ascii="Arial" w:hAnsi="Arial" w:cs="Arial"/>
          <w:b/>
          <w:sz w:val="24"/>
          <w:szCs w:val="24"/>
          <w:u w:val="single"/>
        </w:rPr>
        <w:t>mariposa para aplicaciones alimentarias</w:t>
      </w:r>
      <w:r w:rsidR="00876A2C" w:rsidRPr="00686D52">
        <w:rPr>
          <w:rFonts w:ascii="Arial" w:hAnsi="Arial" w:cs="Arial"/>
          <w:b/>
          <w:sz w:val="24"/>
          <w:szCs w:val="24"/>
          <w:u w:val="single"/>
        </w:rPr>
        <w:t xml:space="preserve"> </w:t>
      </w:r>
    </w:p>
    <w:p w:rsidR="00E87656" w:rsidRPr="00686D52" w:rsidRDefault="00E87656" w:rsidP="005D4724">
      <w:pPr>
        <w:ind w:right="-2"/>
        <w:rPr>
          <w:rFonts w:ascii="Arial" w:hAnsi="Arial" w:cs="Arial"/>
          <w:b/>
          <w:sz w:val="24"/>
          <w:szCs w:val="24"/>
          <w:u w:val="single"/>
        </w:rPr>
      </w:pPr>
    </w:p>
    <w:p w:rsidR="00742D1D" w:rsidRPr="00742D1D" w:rsidRDefault="00742D1D" w:rsidP="00742D1D">
      <w:pPr>
        <w:ind w:right="-2"/>
        <w:rPr>
          <w:rFonts w:ascii="Arial" w:hAnsi="Arial" w:cs="Arial"/>
          <w:color w:val="222222"/>
          <w:sz w:val="24"/>
          <w:szCs w:val="24"/>
        </w:rPr>
      </w:pPr>
      <w:r w:rsidRPr="00742D1D">
        <w:rPr>
          <w:rFonts w:ascii="Arial" w:hAnsi="Arial" w:cs="Arial"/>
          <w:color w:val="222222"/>
          <w:sz w:val="24"/>
          <w:szCs w:val="24"/>
        </w:rPr>
        <w:t>KSB S</w:t>
      </w:r>
      <w:r>
        <w:rPr>
          <w:rFonts w:ascii="Arial" w:hAnsi="Arial" w:cs="Arial"/>
          <w:color w:val="222222"/>
          <w:sz w:val="24"/>
          <w:szCs w:val="24"/>
        </w:rPr>
        <w:t>AS, miembro del Grupo KSB, ha lanzado un nuevo tipo de anillo</w:t>
      </w:r>
      <w:r w:rsidRPr="00742D1D">
        <w:rPr>
          <w:rFonts w:ascii="Arial" w:hAnsi="Arial" w:cs="Arial"/>
          <w:color w:val="222222"/>
          <w:sz w:val="24"/>
          <w:szCs w:val="24"/>
        </w:rPr>
        <w:t xml:space="preserve"> para su serie de válvulas de mariposa ISORIA. Se fabrica a partir de caucho de nitrilo butadieno hidrogenado (HNBR) y está certificado de acuerdo con los requisitos del Reglamento Europeo de Materiales para Contacto con Alimentos (CE) 1935/2004. Esta nueva aprobación amplía la gama de</w:t>
      </w:r>
      <w:r>
        <w:rPr>
          <w:rFonts w:ascii="Arial" w:hAnsi="Arial" w:cs="Arial"/>
          <w:color w:val="222222"/>
          <w:sz w:val="24"/>
          <w:szCs w:val="24"/>
        </w:rPr>
        <w:t xml:space="preserve"> aplicaciones para esta serie</w:t>
      </w:r>
      <w:r w:rsidRPr="00742D1D">
        <w:rPr>
          <w:rFonts w:ascii="Arial" w:hAnsi="Arial" w:cs="Arial"/>
          <w:color w:val="222222"/>
          <w:sz w:val="24"/>
          <w:szCs w:val="24"/>
        </w:rPr>
        <w:t xml:space="preserve">, que ya ha sido aprobada por la FDA (EE. UU., </w:t>
      </w:r>
      <w:proofErr w:type="spellStart"/>
      <w:r w:rsidRPr="00742D1D">
        <w:rPr>
          <w:rFonts w:ascii="Arial" w:hAnsi="Arial" w:cs="Arial"/>
          <w:color w:val="222222"/>
          <w:sz w:val="24"/>
          <w:szCs w:val="24"/>
        </w:rPr>
        <w:t>Food</w:t>
      </w:r>
      <w:proofErr w:type="spellEnd"/>
      <w:r w:rsidRPr="00742D1D">
        <w:rPr>
          <w:rFonts w:ascii="Arial" w:hAnsi="Arial" w:cs="Arial"/>
          <w:color w:val="222222"/>
          <w:sz w:val="24"/>
          <w:szCs w:val="24"/>
        </w:rPr>
        <w:t xml:space="preserve"> and </w:t>
      </w:r>
      <w:proofErr w:type="spellStart"/>
      <w:r w:rsidRPr="00742D1D">
        <w:rPr>
          <w:rFonts w:ascii="Arial" w:hAnsi="Arial" w:cs="Arial"/>
          <w:color w:val="222222"/>
          <w:sz w:val="24"/>
          <w:szCs w:val="24"/>
        </w:rPr>
        <w:t>Drug</w:t>
      </w:r>
      <w:proofErr w:type="spellEnd"/>
      <w:r w:rsidRPr="00742D1D">
        <w:rPr>
          <w:rFonts w:ascii="Arial" w:hAnsi="Arial" w:cs="Arial"/>
          <w:color w:val="222222"/>
          <w:sz w:val="24"/>
          <w:szCs w:val="24"/>
        </w:rPr>
        <w:t xml:space="preserve"> </w:t>
      </w:r>
      <w:proofErr w:type="spellStart"/>
      <w:r w:rsidRPr="00742D1D">
        <w:rPr>
          <w:rFonts w:ascii="Arial" w:hAnsi="Arial" w:cs="Arial"/>
          <w:color w:val="222222"/>
          <w:sz w:val="24"/>
          <w:szCs w:val="24"/>
        </w:rPr>
        <w:t>Administration</w:t>
      </w:r>
      <w:proofErr w:type="spellEnd"/>
      <w:r w:rsidRPr="00742D1D">
        <w:rPr>
          <w:rFonts w:ascii="Arial" w:hAnsi="Arial" w:cs="Arial"/>
          <w:color w:val="222222"/>
          <w:sz w:val="24"/>
          <w:szCs w:val="24"/>
        </w:rPr>
        <w:t>).</w:t>
      </w:r>
    </w:p>
    <w:p w:rsidR="00742D1D" w:rsidRPr="00742D1D" w:rsidRDefault="00742D1D" w:rsidP="00742D1D">
      <w:pPr>
        <w:ind w:right="-2"/>
        <w:rPr>
          <w:rFonts w:ascii="Arial" w:hAnsi="Arial" w:cs="Arial"/>
          <w:color w:val="222222"/>
          <w:sz w:val="24"/>
          <w:szCs w:val="24"/>
        </w:rPr>
      </w:pPr>
    </w:p>
    <w:p w:rsidR="00742D1D" w:rsidRPr="00742D1D" w:rsidRDefault="00742D1D" w:rsidP="00742D1D">
      <w:pPr>
        <w:ind w:right="-2"/>
        <w:rPr>
          <w:rFonts w:ascii="Arial" w:hAnsi="Arial" w:cs="Arial"/>
          <w:color w:val="222222"/>
          <w:sz w:val="24"/>
          <w:szCs w:val="24"/>
        </w:rPr>
      </w:pPr>
      <w:r>
        <w:rPr>
          <w:rFonts w:ascii="Arial" w:hAnsi="Arial" w:cs="Arial"/>
          <w:color w:val="222222"/>
          <w:sz w:val="24"/>
          <w:szCs w:val="24"/>
        </w:rPr>
        <w:t>El anillo de</w:t>
      </w:r>
      <w:r w:rsidRPr="00742D1D">
        <w:rPr>
          <w:rFonts w:ascii="Arial" w:hAnsi="Arial" w:cs="Arial"/>
          <w:color w:val="222222"/>
          <w:sz w:val="24"/>
          <w:szCs w:val="24"/>
        </w:rPr>
        <w:t xml:space="preserve"> NH (HNBR) es adecuado para to</w:t>
      </w:r>
      <w:r>
        <w:rPr>
          <w:rFonts w:ascii="Arial" w:hAnsi="Arial" w:cs="Arial"/>
          <w:color w:val="222222"/>
          <w:sz w:val="24"/>
          <w:szCs w:val="24"/>
        </w:rPr>
        <w:t>das las aplicaciones alimentaria</w:t>
      </w:r>
      <w:r w:rsidRPr="00742D1D">
        <w:rPr>
          <w:rFonts w:ascii="Arial" w:hAnsi="Arial" w:cs="Arial"/>
          <w:color w:val="222222"/>
          <w:sz w:val="24"/>
          <w:szCs w:val="24"/>
        </w:rPr>
        <w:t>s en las que se utilizan aceites animales, vegetales o minerales y líquidos ácidos. Es resistente a los hidrocarburos y también es adecuado para su uso en líquidos cargados de sólidos ya que es muy resistente a la abrasión. La hidrogenación selectiva del caucho de nitrilo (NBR) aumenta significativamente la resistencia a la temperatura de HNBR. Las válvulas de marip</w:t>
      </w:r>
      <w:r>
        <w:rPr>
          <w:rFonts w:ascii="Arial" w:hAnsi="Arial" w:cs="Arial"/>
          <w:color w:val="222222"/>
          <w:sz w:val="24"/>
          <w:szCs w:val="24"/>
        </w:rPr>
        <w:t>osa equipadas con anillos</w:t>
      </w:r>
      <w:r w:rsidRPr="00742D1D">
        <w:rPr>
          <w:rFonts w:ascii="Arial" w:hAnsi="Arial" w:cs="Arial"/>
          <w:color w:val="222222"/>
          <w:sz w:val="24"/>
          <w:szCs w:val="24"/>
        </w:rPr>
        <w:t xml:space="preserve"> fabricados de acuerdo con la nueva formulación (NH) se pueden usar en fluidos líquidos hasta una temperatura máxima de 150 ° C.</w:t>
      </w:r>
    </w:p>
    <w:p w:rsidR="00742D1D" w:rsidRPr="00742D1D" w:rsidRDefault="00742D1D" w:rsidP="00742D1D">
      <w:pPr>
        <w:ind w:right="-2"/>
        <w:rPr>
          <w:rFonts w:ascii="Arial" w:hAnsi="Arial" w:cs="Arial"/>
          <w:color w:val="222222"/>
          <w:sz w:val="24"/>
          <w:szCs w:val="24"/>
        </w:rPr>
      </w:pPr>
    </w:p>
    <w:p w:rsidR="00742D1D" w:rsidRPr="00742D1D" w:rsidRDefault="00742D1D" w:rsidP="00742D1D">
      <w:pPr>
        <w:ind w:right="-2"/>
        <w:rPr>
          <w:rFonts w:ascii="Arial" w:hAnsi="Arial" w:cs="Arial"/>
          <w:color w:val="222222"/>
          <w:sz w:val="24"/>
          <w:szCs w:val="24"/>
        </w:rPr>
      </w:pPr>
      <w:r>
        <w:rPr>
          <w:rFonts w:ascii="Arial" w:hAnsi="Arial" w:cs="Arial"/>
          <w:color w:val="222222"/>
          <w:sz w:val="24"/>
          <w:szCs w:val="24"/>
        </w:rPr>
        <w:t>La serie</w:t>
      </w:r>
      <w:r w:rsidR="008015EA">
        <w:rPr>
          <w:rFonts w:ascii="Arial" w:hAnsi="Arial" w:cs="Arial"/>
          <w:color w:val="222222"/>
          <w:sz w:val="24"/>
          <w:szCs w:val="24"/>
        </w:rPr>
        <w:t xml:space="preserve"> ISORIA con </w:t>
      </w:r>
      <w:proofErr w:type="spellStart"/>
      <w:r w:rsidR="008015EA">
        <w:rPr>
          <w:rFonts w:ascii="Arial" w:hAnsi="Arial" w:cs="Arial"/>
          <w:color w:val="222222"/>
          <w:sz w:val="24"/>
          <w:szCs w:val="24"/>
        </w:rPr>
        <w:t>asinto</w:t>
      </w:r>
      <w:proofErr w:type="spellEnd"/>
      <w:r w:rsidR="008015EA">
        <w:rPr>
          <w:rFonts w:ascii="Arial" w:hAnsi="Arial" w:cs="Arial"/>
          <w:color w:val="222222"/>
          <w:sz w:val="24"/>
          <w:szCs w:val="24"/>
        </w:rPr>
        <w:t xml:space="preserve"> elástico y de eje centrado</w:t>
      </w:r>
      <w:r w:rsidRPr="00742D1D">
        <w:rPr>
          <w:rFonts w:ascii="Arial" w:hAnsi="Arial" w:cs="Arial"/>
          <w:color w:val="222222"/>
          <w:sz w:val="24"/>
          <w:szCs w:val="24"/>
        </w:rPr>
        <w:t xml:space="preserve"> está disponible en tamaños nominales DN 40 a DN 1000. KSB también fabrica o</w:t>
      </w:r>
      <w:r w:rsidR="008015EA">
        <w:rPr>
          <w:rFonts w:ascii="Arial" w:hAnsi="Arial" w:cs="Arial"/>
          <w:color w:val="222222"/>
          <w:sz w:val="24"/>
          <w:szCs w:val="24"/>
        </w:rPr>
        <w:t>tros anillos</w:t>
      </w:r>
      <w:r w:rsidRPr="00742D1D">
        <w:rPr>
          <w:rFonts w:ascii="Arial" w:hAnsi="Arial" w:cs="Arial"/>
          <w:color w:val="222222"/>
          <w:sz w:val="24"/>
          <w:szCs w:val="24"/>
        </w:rPr>
        <w:t xml:space="preserve"> para aplicaciones alimentarias que cumplen con los diversos requisitos del Reglamento (EC) 1935/2004 y la FDA. Por ejemplo</w:t>
      </w:r>
      <w:r w:rsidR="008015EA">
        <w:rPr>
          <w:rFonts w:ascii="Arial" w:hAnsi="Arial" w:cs="Arial"/>
          <w:color w:val="222222"/>
          <w:sz w:val="24"/>
          <w:szCs w:val="24"/>
        </w:rPr>
        <w:t>, KSB proporciona anillos</w:t>
      </w:r>
      <w:r w:rsidRPr="00742D1D">
        <w:rPr>
          <w:rFonts w:ascii="Arial" w:hAnsi="Arial" w:cs="Arial"/>
          <w:color w:val="222222"/>
          <w:sz w:val="24"/>
          <w:szCs w:val="24"/>
        </w:rPr>
        <w:t xml:space="preserve"> hechos de EPDM y nitrilo blanco para la industria de bebidas.</w:t>
      </w:r>
    </w:p>
    <w:p w:rsidR="00742D1D" w:rsidRPr="00742D1D" w:rsidRDefault="00742D1D" w:rsidP="00742D1D">
      <w:pPr>
        <w:ind w:right="-2"/>
        <w:rPr>
          <w:rFonts w:ascii="Arial" w:hAnsi="Arial" w:cs="Arial"/>
          <w:color w:val="222222"/>
          <w:sz w:val="24"/>
          <w:szCs w:val="24"/>
        </w:rPr>
      </w:pPr>
    </w:p>
    <w:p w:rsidR="00D103C5" w:rsidRPr="00686D52" w:rsidRDefault="00742D1D" w:rsidP="00742D1D">
      <w:pPr>
        <w:ind w:right="-2"/>
        <w:rPr>
          <w:rFonts w:ascii="Arial" w:hAnsi="Arial" w:cs="Arial"/>
          <w:color w:val="222222"/>
          <w:sz w:val="24"/>
          <w:szCs w:val="24"/>
        </w:rPr>
      </w:pPr>
      <w:r w:rsidRPr="00742D1D">
        <w:rPr>
          <w:rFonts w:ascii="Arial" w:hAnsi="Arial" w:cs="Arial"/>
          <w:color w:val="222222"/>
          <w:sz w:val="24"/>
          <w:szCs w:val="24"/>
        </w:rPr>
        <w:t>El Grupo KSB es uno de los pocos fabricantes de válvulas en el mundo que desarrolla y produce sus propios elastómeros.</w:t>
      </w:r>
    </w:p>
    <w:p w:rsidR="00D40B2A" w:rsidRPr="00686D52" w:rsidRDefault="00D40B2A" w:rsidP="00D40B2A">
      <w:pPr>
        <w:ind w:right="-2"/>
        <w:rPr>
          <w:rFonts w:ascii="Arial" w:hAnsi="Arial" w:cs="Arial"/>
          <w:color w:val="222222"/>
          <w:sz w:val="24"/>
          <w:szCs w:val="24"/>
        </w:rPr>
      </w:pPr>
    </w:p>
    <w:p w:rsidR="004003F4" w:rsidRPr="00742D1D" w:rsidRDefault="00BE09D6" w:rsidP="004003F4">
      <w:pPr>
        <w:jc w:val="both"/>
        <w:rPr>
          <w:rFonts w:ascii="Arial" w:hAnsi="Arial" w:cs="Arial"/>
          <w:sz w:val="24"/>
          <w:szCs w:val="24"/>
          <w:lang w:val="en-US"/>
        </w:rPr>
      </w:pPr>
      <w:r w:rsidRPr="00686D52">
        <w:rPr>
          <w:rFonts w:ascii="Arial" w:hAnsi="Arial" w:cs="Arial"/>
          <w:color w:val="222222"/>
          <w:sz w:val="24"/>
          <w:szCs w:val="24"/>
        </w:rPr>
        <w:t xml:space="preserve">Foto: </w:t>
      </w:r>
      <w:r w:rsidR="008015EA">
        <w:rPr>
          <w:rFonts w:ascii="Arial" w:hAnsi="Arial" w:cs="Arial"/>
          <w:color w:val="222222"/>
          <w:sz w:val="24"/>
          <w:szCs w:val="24"/>
        </w:rPr>
        <w:t xml:space="preserve">las válvulas de mariposa ISORIA ahora disponibles con un anillo resistente al aceite para la industria alimentaria </w:t>
      </w:r>
      <w:r w:rsidR="004003F4">
        <w:rPr>
          <w:rFonts w:ascii="Arial" w:hAnsi="Arial" w:cs="Arial"/>
          <w:color w:val="222222"/>
          <w:sz w:val="24"/>
          <w:szCs w:val="24"/>
        </w:rPr>
        <w:t>(</w:t>
      </w:r>
      <w:r w:rsidR="004003F4">
        <w:rPr>
          <w:rFonts w:ascii="Arial" w:hAnsi="Arial"/>
          <w:sz w:val="24"/>
          <w:szCs w:val="24"/>
        </w:rPr>
        <w:t xml:space="preserve">© KSB SE &amp; Co. </w:t>
      </w:r>
      <w:proofErr w:type="spellStart"/>
      <w:r w:rsidR="004003F4" w:rsidRPr="00742D1D">
        <w:rPr>
          <w:rFonts w:ascii="Arial" w:hAnsi="Arial"/>
          <w:sz w:val="24"/>
          <w:szCs w:val="24"/>
          <w:lang w:val="en-US"/>
        </w:rPr>
        <w:t>KGaA</w:t>
      </w:r>
      <w:proofErr w:type="spellEnd"/>
      <w:r w:rsidR="004003F4" w:rsidRPr="00742D1D">
        <w:rPr>
          <w:rFonts w:ascii="Arial" w:hAnsi="Arial"/>
          <w:sz w:val="24"/>
          <w:szCs w:val="24"/>
          <w:lang w:val="en-US"/>
        </w:rPr>
        <w:t xml:space="preserve">, </w:t>
      </w:r>
      <w:proofErr w:type="spellStart"/>
      <w:r w:rsidR="004003F4" w:rsidRPr="00742D1D">
        <w:rPr>
          <w:rFonts w:ascii="Arial" w:hAnsi="Arial"/>
          <w:sz w:val="24"/>
          <w:szCs w:val="24"/>
          <w:lang w:val="en-US"/>
        </w:rPr>
        <w:t>Frankenthal</w:t>
      </w:r>
      <w:proofErr w:type="spellEnd"/>
      <w:r w:rsidR="004003F4" w:rsidRPr="00742D1D">
        <w:rPr>
          <w:rFonts w:ascii="Arial" w:hAnsi="Arial"/>
          <w:sz w:val="24"/>
          <w:szCs w:val="24"/>
          <w:lang w:val="en-US"/>
        </w:rPr>
        <w:t xml:space="preserve">, Germany). </w:t>
      </w:r>
    </w:p>
    <w:p w:rsidR="00BE09D6" w:rsidRPr="00742D1D" w:rsidRDefault="00BE09D6" w:rsidP="00D40B2A">
      <w:pPr>
        <w:ind w:right="-2"/>
        <w:rPr>
          <w:rFonts w:ascii="Arial" w:hAnsi="Arial" w:cs="Arial"/>
          <w:color w:val="222222"/>
          <w:sz w:val="24"/>
          <w:szCs w:val="24"/>
          <w:lang w:val="en-US"/>
        </w:rPr>
      </w:pPr>
    </w:p>
    <w:p w:rsidR="00F71548" w:rsidRPr="00742D1D" w:rsidRDefault="00F71548" w:rsidP="00E87656">
      <w:pPr>
        <w:ind w:right="-2"/>
        <w:rPr>
          <w:rFonts w:ascii="Arial" w:hAnsi="Arial" w:cs="Arial"/>
          <w:color w:val="222222"/>
          <w:sz w:val="24"/>
          <w:szCs w:val="24"/>
          <w:lang w:val="en-US"/>
        </w:rPr>
      </w:pPr>
    </w:p>
    <w:p w:rsidR="00F71548" w:rsidRPr="00742D1D" w:rsidRDefault="00F71548" w:rsidP="00E87656">
      <w:pPr>
        <w:ind w:right="-2"/>
        <w:rPr>
          <w:rFonts w:ascii="Arial" w:hAnsi="Arial" w:cs="Arial"/>
          <w:color w:val="222222"/>
          <w:sz w:val="24"/>
          <w:szCs w:val="24"/>
          <w:lang w:val="en-US"/>
        </w:rPr>
      </w:pPr>
    </w:p>
    <w:p w:rsidR="00F71548" w:rsidRPr="00742D1D" w:rsidRDefault="00F71548" w:rsidP="00E87656">
      <w:pPr>
        <w:ind w:right="-2"/>
        <w:rPr>
          <w:rFonts w:ascii="Arial" w:hAnsi="Arial" w:cs="Arial"/>
          <w:color w:val="222222"/>
          <w:sz w:val="24"/>
          <w:szCs w:val="24"/>
          <w:lang w:val="en-US"/>
        </w:rPr>
      </w:pPr>
    </w:p>
    <w:p w:rsidR="00F71548" w:rsidRPr="00742D1D" w:rsidRDefault="00F71548" w:rsidP="00E87656">
      <w:pPr>
        <w:ind w:right="-2"/>
        <w:rPr>
          <w:rFonts w:ascii="Arial" w:hAnsi="Arial" w:cs="Arial"/>
          <w:color w:val="222222"/>
          <w:sz w:val="24"/>
          <w:szCs w:val="24"/>
          <w:lang w:val="en-US"/>
        </w:rPr>
      </w:pPr>
    </w:p>
    <w:p w:rsidR="00F71548" w:rsidRPr="00742D1D" w:rsidRDefault="00F71548" w:rsidP="00E87656">
      <w:pPr>
        <w:ind w:right="-2"/>
        <w:rPr>
          <w:rFonts w:ascii="Arial" w:hAnsi="Arial" w:cs="Arial"/>
          <w:color w:val="222222"/>
          <w:sz w:val="24"/>
          <w:szCs w:val="24"/>
          <w:lang w:val="en-US"/>
        </w:rPr>
      </w:pPr>
    </w:p>
    <w:p w:rsidR="00F71548" w:rsidRPr="00742D1D" w:rsidRDefault="00F71548" w:rsidP="00E87656">
      <w:pPr>
        <w:ind w:right="-2"/>
        <w:rPr>
          <w:rFonts w:ascii="Arial" w:hAnsi="Arial" w:cs="Arial"/>
          <w:color w:val="222222"/>
          <w:sz w:val="24"/>
          <w:szCs w:val="24"/>
          <w:lang w:val="en-US"/>
        </w:rPr>
      </w:pPr>
    </w:p>
    <w:p w:rsidR="00F71548" w:rsidRPr="00742D1D" w:rsidRDefault="00F71548" w:rsidP="00E87656">
      <w:pPr>
        <w:ind w:right="-2"/>
        <w:rPr>
          <w:rFonts w:ascii="Arial" w:hAnsi="Arial" w:cs="Arial"/>
          <w:color w:val="222222"/>
          <w:sz w:val="24"/>
          <w:szCs w:val="24"/>
          <w:lang w:val="en-US"/>
        </w:rPr>
      </w:pPr>
    </w:p>
    <w:p w:rsidR="00F71548" w:rsidRPr="00742D1D" w:rsidRDefault="00F71548" w:rsidP="00E87656">
      <w:pPr>
        <w:ind w:right="-2"/>
        <w:rPr>
          <w:rFonts w:ascii="Arial" w:hAnsi="Arial" w:cs="Arial"/>
          <w:color w:val="222222"/>
          <w:sz w:val="24"/>
          <w:szCs w:val="24"/>
          <w:lang w:val="en-US"/>
        </w:rPr>
      </w:pPr>
    </w:p>
    <w:p w:rsidR="00F71548" w:rsidRPr="00742D1D" w:rsidRDefault="00F71548" w:rsidP="00E87656">
      <w:pPr>
        <w:ind w:right="-2"/>
        <w:rPr>
          <w:rFonts w:ascii="Arial" w:hAnsi="Arial" w:cs="Arial"/>
          <w:color w:val="222222"/>
          <w:sz w:val="24"/>
          <w:szCs w:val="24"/>
          <w:lang w:val="en-US"/>
        </w:rPr>
      </w:pPr>
    </w:p>
    <w:p w:rsidR="00F71548" w:rsidRPr="00742D1D" w:rsidRDefault="00F71548" w:rsidP="00E87656">
      <w:pPr>
        <w:ind w:right="-2"/>
        <w:rPr>
          <w:rFonts w:ascii="Arial" w:hAnsi="Arial" w:cs="Arial"/>
          <w:color w:val="222222"/>
          <w:sz w:val="24"/>
          <w:szCs w:val="24"/>
          <w:lang w:val="en-US"/>
        </w:rPr>
      </w:pPr>
    </w:p>
    <w:p w:rsidR="00F71548" w:rsidRPr="00742D1D" w:rsidRDefault="00F71548" w:rsidP="00E87656">
      <w:pPr>
        <w:ind w:right="-2"/>
        <w:rPr>
          <w:rFonts w:ascii="Arial" w:hAnsi="Arial" w:cs="Arial"/>
          <w:color w:val="222222"/>
          <w:sz w:val="24"/>
          <w:szCs w:val="24"/>
          <w:lang w:val="en-US"/>
        </w:rPr>
      </w:pPr>
    </w:p>
    <w:p w:rsidR="00F71548" w:rsidRPr="00742D1D" w:rsidRDefault="00F71548" w:rsidP="00E87656">
      <w:pPr>
        <w:ind w:right="-2"/>
        <w:rPr>
          <w:rFonts w:ascii="Arial" w:hAnsi="Arial" w:cs="Arial"/>
          <w:color w:val="222222"/>
          <w:sz w:val="24"/>
          <w:szCs w:val="24"/>
          <w:lang w:val="en-US"/>
        </w:rPr>
      </w:pPr>
    </w:p>
    <w:p w:rsidR="00F71548" w:rsidRPr="00742D1D" w:rsidRDefault="00F71548" w:rsidP="00E87656">
      <w:pPr>
        <w:ind w:right="-2"/>
        <w:rPr>
          <w:rFonts w:ascii="Arial" w:hAnsi="Arial" w:cs="Arial"/>
          <w:color w:val="222222"/>
          <w:sz w:val="24"/>
          <w:szCs w:val="24"/>
          <w:lang w:val="en-US"/>
        </w:rPr>
      </w:pPr>
    </w:p>
    <w:p w:rsidR="00F71548" w:rsidRPr="00742D1D" w:rsidRDefault="00F71548" w:rsidP="00E87656">
      <w:pPr>
        <w:ind w:right="-2"/>
        <w:rPr>
          <w:rFonts w:ascii="Arial" w:hAnsi="Arial" w:cs="Arial"/>
          <w:color w:val="222222"/>
          <w:sz w:val="24"/>
          <w:szCs w:val="24"/>
          <w:lang w:val="en-US"/>
        </w:rPr>
      </w:pPr>
    </w:p>
    <w:p w:rsidR="00F71548" w:rsidRPr="00742D1D" w:rsidRDefault="00F71548" w:rsidP="00742D1D">
      <w:pPr>
        <w:rPr>
          <w:rFonts w:ascii="Arial" w:hAnsi="Arial" w:cs="Arial"/>
          <w:color w:val="222222"/>
          <w:sz w:val="24"/>
          <w:szCs w:val="24"/>
          <w:lang w:val="en-US"/>
        </w:rPr>
      </w:pPr>
      <w:r w:rsidRPr="00742D1D">
        <w:rPr>
          <w:rFonts w:ascii="Arial" w:hAnsi="Arial" w:cs="Arial"/>
          <w:color w:val="222222"/>
          <w:sz w:val="24"/>
          <w:szCs w:val="24"/>
          <w:lang w:val="en-US"/>
        </w:rPr>
        <w:br w:type="page"/>
      </w:r>
      <w:r w:rsidRPr="00686D52">
        <w:rPr>
          <w:rFonts w:ascii="Arial" w:hAnsi="Arial" w:cs="Arial"/>
          <w:b/>
          <w:sz w:val="24"/>
          <w:szCs w:val="24"/>
          <w:lang w:val="en-US"/>
        </w:rPr>
        <w:lastRenderedPageBreak/>
        <w:t>PRESS RELEASE</w:t>
      </w:r>
    </w:p>
    <w:p w:rsidR="00F71548" w:rsidRPr="00686D52" w:rsidRDefault="00F71548" w:rsidP="00F71548">
      <w:pPr>
        <w:ind w:right="-2"/>
        <w:rPr>
          <w:rFonts w:ascii="Arial" w:hAnsi="Arial" w:cs="Arial"/>
          <w:b/>
          <w:sz w:val="24"/>
          <w:szCs w:val="24"/>
          <w:lang w:val="en-GB"/>
        </w:rPr>
      </w:pPr>
      <w:r w:rsidRPr="00686D52">
        <w:rPr>
          <w:rFonts w:ascii="Arial" w:hAnsi="Arial" w:cs="Arial"/>
          <w:b/>
          <w:sz w:val="24"/>
          <w:szCs w:val="24"/>
          <w:lang w:val="en-GB"/>
        </w:rPr>
        <w:t>For immediate publication</w:t>
      </w:r>
    </w:p>
    <w:p w:rsidR="00E171BE" w:rsidRPr="00686D52" w:rsidRDefault="00E171BE" w:rsidP="00E171BE">
      <w:pPr>
        <w:jc w:val="both"/>
        <w:rPr>
          <w:rFonts w:ascii="Arial" w:hAnsi="Arial"/>
          <w:b/>
          <w:sz w:val="24"/>
          <w:szCs w:val="24"/>
          <w:lang w:val="en-GB"/>
        </w:rPr>
      </w:pPr>
    </w:p>
    <w:p w:rsidR="00E171BE" w:rsidRPr="00742D1D" w:rsidRDefault="00742D1D" w:rsidP="009804F4">
      <w:pPr>
        <w:jc w:val="both"/>
        <w:rPr>
          <w:rFonts w:ascii="Arial" w:hAnsi="Arial" w:cs="Arial"/>
          <w:b/>
          <w:sz w:val="24"/>
          <w:szCs w:val="24"/>
          <w:u w:val="single"/>
          <w:lang w:val="en-US"/>
        </w:rPr>
      </w:pPr>
      <w:r w:rsidRPr="00742D1D">
        <w:rPr>
          <w:rFonts w:ascii="Arial" w:hAnsi="Arial" w:cs="Arial"/>
          <w:b/>
          <w:sz w:val="24"/>
          <w:szCs w:val="24"/>
          <w:u w:val="single"/>
          <w:lang w:val="en-GB"/>
        </w:rPr>
        <w:t>Butterfly valves for food applications</w:t>
      </w:r>
    </w:p>
    <w:p w:rsidR="009804F4" w:rsidRPr="00686D52" w:rsidRDefault="009804F4" w:rsidP="009804F4">
      <w:pPr>
        <w:jc w:val="both"/>
        <w:rPr>
          <w:rFonts w:ascii="Arial" w:hAnsi="Arial" w:cs="Arial"/>
          <w:b/>
          <w:sz w:val="24"/>
          <w:szCs w:val="24"/>
          <w:u w:val="single"/>
          <w:lang w:val="en-GB"/>
        </w:rPr>
      </w:pPr>
    </w:p>
    <w:p w:rsidR="009804F4" w:rsidRPr="00742D1D" w:rsidRDefault="009804F4" w:rsidP="00D40B2A">
      <w:pPr>
        <w:ind w:right="-2"/>
        <w:rPr>
          <w:rFonts w:ascii="Arial" w:hAnsi="Arial" w:cs="Arial"/>
          <w:color w:val="222222"/>
          <w:sz w:val="24"/>
          <w:szCs w:val="24"/>
          <w:lang w:val="en-US"/>
        </w:rPr>
      </w:pPr>
      <w:r w:rsidRPr="00742D1D">
        <w:rPr>
          <w:rFonts w:ascii="Arial" w:hAnsi="Arial" w:cs="Arial"/>
          <w:color w:val="222222"/>
          <w:sz w:val="24"/>
          <w:szCs w:val="24"/>
          <w:lang w:val="en-US"/>
        </w:rPr>
        <w:t xml:space="preserve">To curb global marine and air pollution, stricter limits on the </w:t>
      </w:r>
      <w:proofErr w:type="spellStart"/>
      <w:r w:rsidRPr="00742D1D">
        <w:rPr>
          <w:rFonts w:ascii="Arial" w:hAnsi="Arial" w:cs="Arial"/>
          <w:color w:val="222222"/>
          <w:sz w:val="24"/>
          <w:szCs w:val="24"/>
          <w:lang w:val="en-US"/>
        </w:rPr>
        <w:t>sulphur</w:t>
      </w:r>
      <w:proofErr w:type="spellEnd"/>
      <w:r w:rsidRPr="00742D1D">
        <w:rPr>
          <w:rFonts w:ascii="Arial" w:hAnsi="Arial" w:cs="Arial"/>
          <w:color w:val="222222"/>
          <w:sz w:val="24"/>
          <w:szCs w:val="24"/>
          <w:lang w:val="en-US"/>
        </w:rPr>
        <w:t xml:space="preserve"> dioxide content of marine exhaust gases stipulated by the EU and IMO (International Maritime </w:t>
      </w:r>
      <w:proofErr w:type="spellStart"/>
      <w:r w:rsidRPr="00742D1D">
        <w:rPr>
          <w:rFonts w:ascii="Arial" w:hAnsi="Arial" w:cs="Arial"/>
          <w:color w:val="222222"/>
          <w:sz w:val="24"/>
          <w:szCs w:val="24"/>
          <w:lang w:val="en-US"/>
        </w:rPr>
        <w:t>Organisation</w:t>
      </w:r>
      <w:proofErr w:type="spellEnd"/>
      <w:r w:rsidRPr="00742D1D">
        <w:rPr>
          <w:rFonts w:ascii="Arial" w:hAnsi="Arial" w:cs="Arial"/>
          <w:color w:val="222222"/>
          <w:sz w:val="24"/>
          <w:szCs w:val="24"/>
          <w:lang w:val="en-US"/>
        </w:rPr>
        <w:t xml:space="preserve"> of the UN) will apply from 2020. From an engineering point of view, this can be achieved by using natural gas or fuels with a low </w:t>
      </w:r>
      <w:proofErr w:type="spellStart"/>
      <w:r w:rsidRPr="00742D1D">
        <w:rPr>
          <w:rFonts w:ascii="Arial" w:hAnsi="Arial" w:cs="Arial"/>
          <w:color w:val="222222"/>
          <w:sz w:val="24"/>
          <w:szCs w:val="24"/>
          <w:lang w:val="en-US"/>
        </w:rPr>
        <w:t>sulphur</w:t>
      </w:r>
      <w:proofErr w:type="spellEnd"/>
      <w:r w:rsidRPr="00742D1D">
        <w:rPr>
          <w:rFonts w:ascii="Arial" w:hAnsi="Arial" w:cs="Arial"/>
          <w:color w:val="222222"/>
          <w:sz w:val="24"/>
          <w:szCs w:val="24"/>
          <w:lang w:val="en-US"/>
        </w:rPr>
        <w:t xml:space="preserve"> content, and by cleaning the exhaust gases with a scrubber.</w:t>
      </w:r>
    </w:p>
    <w:p w:rsidR="00D40B2A" w:rsidRPr="00742D1D" w:rsidRDefault="00D40B2A" w:rsidP="00D40B2A">
      <w:pPr>
        <w:ind w:right="-2"/>
        <w:rPr>
          <w:rFonts w:ascii="Arial" w:hAnsi="Arial" w:cs="Arial"/>
          <w:color w:val="222222"/>
          <w:sz w:val="24"/>
          <w:szCs w:val="24"/>
          <w:lang w:val="en-US"/>
        </w:rPr>
      </w:pPr>
    </w:p>
    <w:p w:rsidR="009804F4" w:rsidRPr="00742D1D" w:rsidRDefault="009804F4" w:rsidP="00D40B2A">
      <w:pPr>
        <w:ind w:right="-2"/>
        <w:rPr>
          <w:rFonts w:ascii="Arial" w:hAnsi="Arial" w:cs="Arial"/>
          <w:color w:val="222222"/>
          <w:sz w:val="24"/>
          <w:szCs w:val="24"/>
          <w:lang w:val="en-US"/>
        </w:rPr>
      </w:pPr>
      <w:r w:rsidRPr="00742D1D">
        <w:rPr>
          <w:rFonts w:ascii="Arial" w:hAnsi="Arial" w:cs="Arial"/>
          <w:color w:val="222222"/>
          <w:sz w:val="24"/>
          <w:szCs w:val="24"/>
          <w:lang w:val="en-US"/>
        </w:rPr>
        <w:t xml:space="preserve">For such on-board exhaust gas cleaning systems KSB ITUR Spain S.A., a company of the KSB Group located in </w:t>
      </w:r>
      <w:proofErr w:type="spellStart"/>
      <w:r w:rsidRPr="00742D1D">
        <w:rPr>
          <w:rFonts w:ascii="Arial" w:hAnsi="Arial" w:cs="Arial"/>
          <w:color w:val="222222"/>
          <w:sz w:val="24"/>
          <w:szCs w:val="24"/>
          <w:lang w:val="en-US"/>
        </w:rPr>
        <w:t>Zarautz</w:t>
      </w:r>
      <w:proofErr w:type="spellEnd"/>
      <w:r w:rsidRPr="00742D1D">
        <w:rPr>
          <w:rFonts w:ascii="Arial" w:hAnsi="Arial" w:cs="Arial"/>
          <w:color w:val="222222"/>
          <w:sz w:val="24"/>
          <w:szCs w:val="24"/>
          <w:lang w:val="en-US"/>
        </w:rPr>
        <w:t xml:space="preserve">, has further developed its ILN type series of vertical in-line centrifugal pumps with closed impeller and mechanical seal. With their redesigned hydraulic system, the pumps meet the extremely tough requirements specified by the authorities regarding operating </w:t>
      </w:r>
      <w:proofErr w:type="spellStart"/>
      <w:r w:rsidRPr="00742D1D">
        <w:rPr>
          <w:rFonts w:ascii="Arial" w:hAnsi="Arial" w:cs="Arial"/>
          <w:color w:val="222222"/>
          <w:sz w:val="24"/>
          <w:szCs w:val="24"/>
          <w:lang w:val="en-US"/>
        </w:rPr>
        <w:t>behaviour</w:t>
      </w:r>
      <w:proofErr w:type="spellEnd"/>
      <w:r w:rsidRPr="00742D1D">
        <w:rPr>
          <w:rFonts w:ascii="Arial" w:hAnsi="Arial" w:cs="Arial"/>
          <w:color w:val="222222"/>
          <w:sz w:val="24"/>
          <w:szCs w:val="24"/>
          <w:lang w:val="en-US"/>
        </w:rPr>
        <w:t xml:space="preserve"> and efficiency.</w:t>
      </w:r>
    </w:p>
    <w:p w:rsidR="00D40B2A" w:rsidRPr="00742D1D" w:rsidRDefault="00D40B2A" w:rsidP="00D40B2A">
      <w:pPr>
        <w:ind w:right="-2"/>
        <w:rPr>
          <w:rFonts w:ascii="Arial" w:hAnsi="Arial" w:cs="Arial"/>
          <w:color w:val="222222"/>
          <w:sz w:val="24"/>
          <w:szCs w:val="24"/>
          <w:lang w:val="en-US"/>
        </w:rPr>
      </w:pPr>
    </w:p>
    <w:p w:rsidR="009804F4" w:rsidRPr="00742D1D" w:rsidRDefault="009804F4" w:rsidP="00D40B2A">
      <w:pPr>
        <w:ind w:right="-2"/>
        <w:rPr>
          <w:rFonts w:ascii="Arial" w:hAnsi="Arial" w:cs="Arial"/>
          <w:color w:val="222222"/>
          <w:sz w:val="24"/>
          <w:szCs w:val="24"/>
          <w:lang w:val="en-US"/>
        </w:rPr>
      </w:pPr>
      <w:r w:rsidRPr="00742D1D">
        <w:rPr>
          <w:rFonts w:ascii="Arial" w:hAnsi="Arial" w:cs="Arial"/>
          <w:color w:val="222222"/>
          <w:sz w:val="24"/>
          <w:szCs w:val="24"/>
          <w:lang w:val="en-US"/>
        </w:rPr>
        <w:t>Up to the size 250 the back pull-out design allows the impeller to be dismantled without removing the piping and motor, which is of great importance given the restricted space on board. A self-venting wide mechanical seal chamber ensures durable sealing at the shaft passage. Replaceable casing wear rings in the pump casing and casing cover facilitate servicing if necessary.</w:t>
      </w:r>
    </w:p>
    <w:p w:rsidR="00D40B2A" w:rsidRPr="00742D1D" w:rsidRDefault="00D40B2A" w:rsidP="00D40B2A">
      <w:pPr>
        <w:ind w:right="-2"/>
        <w:rPr>
          <w:rFonts w:ascii="Arial" w:hAnsi="Arial" w:cs="Arial"/>
          <w:color w:val="222222"/>
          <w:sz w:val="24"/>
          <w:szCs w:val="24"/>
          <w:lang w:val="en-US"/>
        </w:rPr>
      </w:pPr>
    </w:p>
    <w:p w:rsidR="009804F4" w:rsidRPr="00742D1D" w:rsidRDefault="009804F4" w:rsidP="00D40B2A">
      <w:pPr>
        <w:ind w:right="-2"/>
        <w:rPr>
          <w:rFonts w:ascii="Arial" w:hAnsi="Arial" w:cs="Arial"/>
          <w:color w:val="222222"/>
          <w:sz w:val="24"/>
          <w:szCs w:val="24"/>
          <w:lang w:val="en-US"/>
        </w:rPr>
      </w:pPr>
      <w:r w:rsidRPr="009804F4">
        <w:rPr>
          <w:rFonts w:ascii="Arial" w:hAnsi="Arial" w:cs="Arial"/>
          <w:color w:val="222222"/>
          <w:sz w:val="24"/>
          <w:szCs w:val="24"/>
          <w:lang w:val="en-US"/>
        </w:rPr>
        <w:t xml:space="preserve">The water-tight rolling element bearings require neither re-lubrication nor maintenance. </w:t>
      </w:r>
      <w:r w:rsidRPr="00742D1D">
        <w:rPr>
          <w:rFonts w:ascii="Arial" w:hAnsi="Arial" w:cs="Arial"/>
          <w:color w:val="222222"/>
          <w:sz w:val="24"/>
          <w:szCs w:val="24"/>
          <w:lang w:val="en-US"/>
        </w:rPr>
        <w:t xml:space="preserve">The casing materials are </w:t>
      </w:r>
      <w:proofErr w:type="spellStart"/>
      <w:r w:rsidRPr="00742D1D">
        <w:rPr>
          <w:rFonts w:ascii="Arial" w:hAnsi="Arial" w:cs="Arial"/>
          <w:color w:val="222222"/>
          <w:sz w:val="24"/>
          <w:szCs w:val="24"/>
          <w:lang w:val="en-US"/>
        </w:rPr>
        <w:t>aluminium</w:t>
      </w:r>
      <w:proofErr w:type="spellEnd"/>
      <w:r w:rsidRPr="00742D1D">
        <w:rPr>
          <w:rFonts w:ascii="Arial" w:hAnsi="Arial" w:cs="Arial"/>
          <w:color w:val="222222"/>
          <w:sz w:val="24"/>
          <w:szCs w:val="24"/>
          <w:lang w:val="en-US"/>
        </w:rPr>
        <w:t xml:space="preserve"> bronze and super duplex steels. The maximum flow rate of the (60 Hz) pump sets is 3700 m³/h. The highest head is 160 m.</w:t>
      </w:r>
    </w:p>
    <w:p w:rsidR="00D40B2A" w:rsidRPr="00742D1D" w:rsidRDefault="00D40B2A" w:rsidP="00D40B2A">
      <w:pPr>
        <w:ind w:right="-2"/>
        <w:rPr>
          <w:rFonts w:ascii="Arial" w:hAnsi="Arial" w:cs="Arial"/>
          <w:color w:val="222222"/>
          <w:sz w:val="24"/>
          <w:szCs w:val="24"/>
          <w:lang w:val="en-US"/>
        </w:rPr>
      </w:pPr>
    </w:p>
    <w:p w:rsidR="009804F4" w:rsidRPr="00742D1D" w:rsidRDefault="009804F4" w:rsidP="00D40B2A">
      <w:pPr>
        <w:ind w:right="-2"/>
        <w:rPr>
          <w:rFonts w:ascii="Arial" w:hAnsi="Arial" w:cs="Arial"/>
          <w:color w:val="222222"/>
          <w:sz w:val="24"/>
          <w:szCs w:val="24"/>
          <w:lang w:val="en-US"/>
        </w:rPr>
      </w:pPr>
      <w:r w:rsidRPr="00742D1D">
        <w:rPr>
          <w:rFonts w:ascii="Arial" w:hAnsi="Arial" w:cs="Arial"/>
          <w:color w:val="222222"/>
          <w:sz w:val="24"/>
          <w:szCs w:val="24"/>
          <w:lang w:val="en-US"/>
        </w:rPr>
        <w:t>According to an estimate by the EGCSA (Exhaust Gas Cleaning Systems Association) only 1000 vessels at sea are currently fitted with a scrubber or prepared for such an installation. This means about another 70,000 vessels worldwide will have to undertake measures ensuring compliance with the new exhaust gas standards by the start of 2020.</w:t>
      </w:r>
    </w:p>
    <w:p w:rsidR="00D40B2A" w:rsidRPr="00742D1D" w:rsidRDefault="00D40B2A" w:rsidP="00D40B2A">
      <w:pPr>
        <w:ind w:right="-2"/>
        <w:rPr>
          <w:rFonts w:ascii="Arial" w:hAnsi="Arial" w:cs="Arial"/>
          <w:color w:val="222222"/>
          <w:sz w:val="24"/>
          <w:szCs w:val="24"/>
          <w:lang w:val="en-US"/>
        </w:rPr>
      </w:pPr>
    </w:p>
    <w:p w:rsidR="004003F4" w:rsidRDefault="009804F4" w:rsidP="004003F4">
      <w:pPr>
        <w:jc w:val="both"/>
        <w:rPr>
          <w:rFonts w:ascii="Arial" w:hAnsi="Arial" w:cs="Arial"/>
          <w:sz w:val="24"/>
          <w:szCs w:val="24"/>
        </w:rPr>
      </w:pPr>
      <w:r w:rsidRPr="009804F4">
        <w:rPr>
          <w:rFonts w:ascii="Arial" w:hAnsi="Arial" w:cs="Arial"/>
          <w:color w:val="222222"/>
          <w:sz w:val="24"/>
          <w:szCs w:val="24"/>
          <w:lang w:val="en-US"/>
        </w:rPr>
        <w:t xml:space="preserve">Photo: The KSB Group’s ILN type series modified for use in on-board exhaust gas cleaning systems </w:t>
      </w:r>
      <w:r w:rsidR="004003F4">
        <w:rPr>
          <w:rFonts w:ascii="Arial" w:hAnsi="Arial" w:cs="Arial"/>
          <w:color w:val="222222"/>
          <w:sz w:val="24"/>
          <w:szCs w:val="24"/>
          <w:lang w:val="en-US"/>
        </w:rPr>
        <w:t>(</w:t>
      </w:r>
      <w:r w:rsidR="004003F4" w:rsidRPr="004003F4">
        <w:rPr>
          <w:rFonts w:ascii="Arial" w:hAnsi="Arial"/>
          <w:sz w:val="24"/>
          <w:szCs w:val="24"/>
          <w:lang w:val="en-US"/>
        </w:rPr>
        <w:t xml:space="preserve">© KSB SE &amp; Co. </w:t>
      </w:r>
      <w:proofErr w:type="spellStart"/>
      <w:r w:rsidR="004003F4">
        <w:rPr>
          <w:rFonts w:ascii="Arial" w:hAnsi="Arial"/>
          <w:sz w:val="24"/>
          <w:szCs w:val="24"/>
        </w:rPr>
        <w:t>KGaA</w:t>
      </w:r>
      <w:proofErr w:type="spellEnd"/>
      <w:r w:rsidR="004003F4">
        <w:rPr>
          <w:rFonts w:ascii="Arial" w:hAnsi="Arial"/>
          <w:sz w:val="24"/>
          <w:szCs w:val="24"/>
        </w:rPr>
        <w:t xml:space="preserve">, </w:t>
      </w:r>
      <w:proofErr w:type="spellStart"/>
      <w:r w:rsidR="004003F4">
        <w:rPr>
          <w:rFonts w:ascii="Arial" w:hAnsi="Arial"/>
          <w:sz w:val="24"/>
          <w:szCs w:val="24"/>
        </w:rPr>
        <w:t>Frankenthal</w:t>
      </w:r>
      <w:proofErr w:type="spellEnd"/>
      <w:r w:rsidR="004003F4">
        <w:rPr>
          <w:rFonts w:ascii="Arial" w:hAnsi="Arial"/>
          <w:sz w:val="24"/>
          <w:szCs w:val="24"/>
        </w:rPr>
        <w:t xml:space="preserve">, </w:t>
      </w:r>
      <w:proofErr w:type="spellStart"/>
      <w:r w:rsidR="004003F4">
        <w:rPr>
          <w:rFonts w:ascii="Arial" w:hAnsi="Arial"/>
          <w:sz w:val="24"/>
          <w:szCs w:val="24"/>
        </w:rPr>
        <w:t>Germany</w:t>
      </w:r>
      <w:proofErr w:type="spellEnd"/>
      <w:r w:rsidR="004003F4">
        <w:rPr>
          <w:rFonts w:ascii="Arial" w:hAnsi="Arial"/>
          <w:sz w:val="24"/>
          <w:szCs w:val="24"/>
        </w:rPr>
        <w:t>)</w:t>
      </w:r>
    </w:p>
    <w:p w:rsidR="009804F4" w:rsidRPr="009804F4" w:rsidRDefault="009804F4" w:rsidP="00D40B2A">
      <w:pPr>
        <w:ind w:right="-2"/>
        <w:rPr>
          <w:rFonts w:ascii="Arial" w:hAnsi="Arial" w:cs="Arial"/>
          <w:color w:val="222222"/>
          <w:sz w:val="24"/>
          <w:szCs w:val="24"/>
          <w:lang w:val="en-US"/>
        </w:rPr>
      </w:pPr>
    </w:p>
    <w:p w:rsidR="00E171BE" w:rsidRPr="009804F4" w:rsidRDefault="00E171BE" w:rsidP="00E171BE">
      <w:pPr>
        <w:ind w:right="-2"/>
        <w:rPr>
          <w:rFonts w:ascii="Arial" w:hAnsi="Arial" w:cs="Arial"/>
          <w:color w:val="222222"/>
          <w:lang w:val="en-GB"/>
        </w:rPr>
      </w:pPr>
    </w:p>
    <w:p w:rsidR="00F71548" w:rsidRDefault="00F71548" w:rsidP="00F71548">
      <w:pPr>
        <w:ind w:right="-2"/>
        <w:rPr>
          <w:rFonts w:ascii="Arial" w:hAnsi="Arial" w:cs="Arial"/>
          <w:b/>
          <w:szCs w:val="28"/>
          <w:lang w:val="en-GB"/>
        </w:rPr>
      </w:pPr>
    </w:p>
    <w:sectPr w:rsidR="00F71548" w:rsidSect="00382D93">
      <w:headerReference w:type="default" r:id="rId8"/>
      <w:footerReference w:type="default" r:id="rId9"/>
      <w:pgSz w:w="11906" w:h="16838" w:code="9"/>
      <w:pgMar w:top="2693" w:right="851" w:bottom="709" w:left="1134" w:header="680" w:footer="21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A580B" w:rsidRDefault="000A580B">
      <w:r>
        <w:separator/>
      </w:r>
    </w:p>
  </w:endnote>
  <w:endnote w:type="continuationSeparator" w:id="0">
    <w:p w:rsidR="000A580B" w:rsidRDefault="000A58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Helvetica 65 Medium">
    <w:altName w:val="Helvetica 65 Medium"/>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Frutiger LT Pro 65 Bold">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0956" w:rsidRPr="008427AF" w:rsidRDefault="00B80956" w:rsidP="008427AF">
    <w:pPr>
      <w:pStyle w:val="Piedepgina"/>
    </w:pPr>
    <w:r w:rsidRPr="008427AF">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A580B" w:rsidRDefault="000A580B">
      <w:r>
        <w:separator/>
      </w:r>
    </w:p>
  </w:footnote>
  <w:footnote w:type="continuationSeparator" w:id="0">
    <w:p w:rsidR="000A580B" w:rsidRDefault="000A580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0956" w:rsidRDefault="00CA6D83" w:rsidP="00BA2768">
    <w:pPr>
      <w:pStyle w:val="Encabezado"/>
      <w:tabs>
        <w:tab w:val="clear" w:pos="4252"/>
        <w:tab w:val="clear" w:pos="8504"/>
        <w:tab w:val="center" w:pos="5387"/>
        <w:tab w:val="right" w:pos="10660"/>
      </w:tabs>
    </w:pPr>
    <w:r>
      <w:rPr>
        <w:noProof/>
      </w:rPr>
      <w:drawing>
        <wp:anchor distT="0" distB="0" distL="114300" distR="114300" simplePos="0" relativeHeight="251657728" behindDoc="1" locked="0" layoutInCell="1" allowOverlap="1" wp14:anchorId="26CBF221" wp14:editId="7914971B">
          <wp:simplePos x="0" y="0"/>
          <wp:positionH relativeFrom="column">
            <wp:posOffset>-100965</wp:posOffset>
          </wp:positionH>
          <wp:positionV relativeFrom="paragraph">
            <wp:posOffset>144780</wp:posOffset>
          </wp:positionV>
          <wp:extent cx="118110" cy="522605"/>
          <wp:effectExtent l="0" t="0" r="0" b="0"/>
          <wp:wrapNone/>
          <wp:docPr id="15" name="Imagen 1" descr="Pfeil_Clai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Pfeil_Claim"/>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8110" cy="522605"/>
                  </a:xfrm>
                  <a:prstGeom prst="rect">
                    <a:avLst/>
                  </a:prstGeom>
                  <a:noFill/>
                  <a:ln>
                    <a:noFill/>
                  </a:ln>
                </pic:spPr>
              </pic:pic>
            </a:graphicData>
          </a:graphic>
          <wp14:sizeRelH relativeFrom="page">
            <wp14:pctWidth>0</wp14:pctWidth>
          </wp14:sizeRelH>
          <wp14:sizeRelV relativeFrom="page">
            <wp14:pctHeight>0</wp14:pctHeight>
          </wp14:sizeRelV>
        </wp:anchor>
      </w:drawing>
    </w:r>
    <w:r w:rsidR="00B80956">
      <w:t xml:space="preserve">                                          </w:t>
    </w:r>
    <w:r>
      <w:rPr>
        <w:noProof/>
      </w:rPr>
      <w:drawing>
        <wp:inline distT="0" distB="0" distL="0" distR="0" wp14:anchorId="25F5CCB7" wp14:editId="61BB3D27">
          <wp:extent cx="6294755" cy="515620"/>
          <wp:effectExtent l="0" t="0" r="0" b="0"/>
          <wp:docPr id="1" name="Imagen 1" descr="Claim Span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laim Spanish"/>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294755" cy="515620"/>
                  </a:xfrm>
                  <a:prstGeom prst="rect">
                    <a:avLst/>
                  </a:prstGeom>
                  <a:noFill/>
                  <a:ln>
                    <a:noFill/>
                  </a:ln>
                </pic:spPr>
              </pic:pic>
            </a:graphicData>
          </a:graphic>
        </wp:inline>
      </w:drawing>
    </w:r>
  </w:p>
  <w:p w:rsidR="00B80956" w:rsidRDefault="00B80956" w:rsidP="00991A2B">
    <w:pPr>
      <w:pStyle w:val="Encabezado"/>
      <w:tabs>
        <w:tab w:val="clear" w:pos="4252"/>
        <w:tab w:val="clear" w:pos="8504"/>
        <w:tab w:val="center" w:pos="5387"/>
        <w:tab w:val="right" w:pos="10660"/>
      </w:tabs>
      <w:jc w:val="right"/>
    </w:pPr>
  </w:p>
  <w:p w:rsidR="00B80956" w:rsidRDefault="00B80956" w:rsidP="00991A2B">
    <w:pPr>
      <w:pStyle w:val="Encabezado"/>
      <w:tabs>
        <w:tab w:val="clear" w:pos="4252"/>
        <w:tab w:val="clear" w:pos="8504"/>
        <w:tab w:val="center" w:pos="5387"/>
        <w:tab w:val="right" w:pos="10660"/>
      </w:tabs>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3D3630"/>
    <w:multiLevelType w:val="hybridMultilevel"/>
    <w:tmpl w:val="196CC640"/>
    <w:lvl w:ilvl="0" w:tplc="082E20B4">
      <w:start w:val="1"/>
      <w:numFmt w:val="bullet"/>
      <w:lvlText w:val=""/>
      <w:lvlJc w:val="left"/>
      <w:pPr>
        <w:tabs>
          <w:tab w:val="num" w:pos="1080"/>
        </w:tabs>
        <w:ind w:left="1080" w:hanging="360"/>
      </w:pPr>
      <w:rPr>
        <w:rFonts w:ascii="Symbol" w:hAnsi="Symbol" w:hint="default"/>
        <w:color w:val="auto"/>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069A674E"/>
    <w:multiLevelType w:val="hybridMultilevel"/>
    <w:tmpl w:val="38601356"/>
    <w:lvl w:ilvl="0" w:tplc="0C0A000F">
      <w:start w:val="1"/>
      <w:numFmt w:val="decimal"/>
      <w:lvlText w:val="%1."/>
      <w:lvlJc w:val="left"/>
      <w:pPr>
        <w:tabs>
          <w:tab w:val="num" w:pos="786"/>
        </w:tabs>
        <w:ind w:left="786" w:hanging="360"/>
      </w:pPr>
    </w:lvl>
    <w:lvl w:ilvl="1" w:tplc="0C0A0019" w:tentative="1">
      <w:start w:val="1"/>
      <w:numFmt w:val="lowerLetter"/>
      <w:lvlText w:val="%2."/>
      <w:lvlJc w:val="left"/>
      <w:pPr>
        <w:tabs>
          <w:tab w:val="num" w:pos="1506"/>
        </w:tabs>
        <w:ind w:left="1506" w:hanging="360"/>
      </w:pPr>
    </w:lvl>
    <w:lvl w:ilvl="2" w:tplc="0C0A001B" w:tentative="1">
      <w:start w:val="1"/>
      <w:numFmt w:val="lowerRoman"/>
      <w:lvlText w:val="%3."/>
      <w:lvlJc w:val="right"/>
      <w:pPr>
        <w:tabs>
          <w:tab w:val="num" w:pos="2226"/>
        </w:tabs>
        <w:ind w:left="2226" w:hanging="180"/>
      </w:pPr>
    </w:lvl>
    <w:lvl w:ilvl="3" w:tplc="0C0A000F" w:tentative="1">
      <w:start w:val="1"/>
      <w:numFmt w:val="decimal"/>
      <w:lvlText w:val="%4."/>
      <w:lvlJc w:val="left"/>
      <w:pPr>
        <w:tabs>
          <w:tab w:val="num" w:pos="2946"/>
        </w:tabs>
        <w:ind w:left="2946" w:hanging="360"/>
      </w:pPr>
    </w:lvl>
    <w:lvl w:ilvl="4" w:tplc="0C0A0019" w:tentative="1">
      <w:start w:val="1"/>
      <w:numFmt w:val="lowerLetter"/>
      <w:lvlText w:val="%5."/>
      <w:lvlJc w:val="left"/>
      <w:pPr>
        <w:tabs>
          <w:tab w:val="num" w:pos="3666"/>
        </w:tabs>
        <w:ind w:left="3666" w:hanging="360"/>
      </w:pPr>
    </w:lvl>
    <w:lvl w:ilvl="5" w:tplc="0C0A001B" w:tentative="1">
      <w:start w:val="1"/>
      <w:numFmt w:val="lowerRoman"/>
      <w:lvlText w:val="%6."/>
      <w:lvlJc w:val="right"/>
      <w:pPr>
        <w:tabs>
          <w:tab w:val="num" w:pos="4386"/>
        </w:tabs>
        <w:ind w:left="4386" w:hanging="180"/>
      </w:pPr>
    </w:lvl>
    <w:lvl w:ilvl="6" w:tplc="0C0A000F" w:tentative="1">
      <w:start w:val="1"/>
      <w:numFmt w:val="decimal"/>
      <w:lvlText w:val="%7."/>
      <w:lvlJc w:val="left"/>
      <w:pPr>
        <w:tabs>
          <w:tab w:val="num" w:pos="5106"/>
        </w:tabs>
        <w:ind w:left="5106" w:hanging="360"/>
      </w:pPr>
    </w:lvl>
    <w:lvl w:ilvl="7" w:tplc="0C0A0019" w:tentative="1">
      <w:start w:val="1"/>
      <w:numFmt w:val="lowerLetter"/>
      <w:lvlText w:val="%8."/>
      <w:lvlJc w:val="left"/>
      <w:pPr>
        <w:tabs>
          <w:tab w:val="num" w:pos="5826"/>
        </w:tabs>
        <w:ind w:left="5826" w:hanging="360"/>
      </w:pPr>
    </w:lvl>
    <w:lvl w:ilvl="8" w:tplc="0C0A001B" w:tentative="1">
      <w:start w:val="1"/>
      <w:numFmt w:val="lowerRoman"/>
      <w:lvlText w:val="%9."/>
      <w:lvlJc w:val="right"/>
      <w:pPr>
        <w:tabs>
          <w:tab w:val="num" w:pos="6546"/>
        </w:tabs>
        <w:ind w:left="6546" w:hanging="180"/>
      </w:pPr>
    </w:lvl>
  </w:abstractNum>
  <w:abstractNum w:abstractNumId="2" w15:restartNumberingAfterBreak="0">
    <w:nsid w:val="12E46FE3"/>
    <w:multiLevelType w:val="hybridMultilevel"/>
    <w:tmpl w:val="38B6FE64"/>
    <w:lvl w:ilvl="0" w:tplc="0C0A0001">
      <w:start w:val="1"/>
      <w:numFmt w:val="bullet"/>
      <w:lvlText w:val=""/>
      <w:lvlJc w:val="left"/>
      <w:pPr>
        <w:tabs>
          <w:tab w:val="num" w:pos="1080"/>
        </w:tabs>
        <w:ind w:left="1080" w:hanging="360"/>
      </w:pPr>
      <w:rPr>
        <w:rFonts w:ascii="Symbol" w:hAnsi="Symbol" w:hint="default"/>
      </w:rPr>
    </w:lvl>
    <w:lvl w:ilvl="1" w:tplc="0C0A0019">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3" w15:restartNumberingAfterBreak="0">
    <w:nsid w:val="18EF49B2"/>
    <w:multiLevelType w:val="hybridMultilevel"/>
    <w:tmpl w:val="0344B8E6"/>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B065954"/>
    <w:multiLevelType w:val="multilevel"/>
    <w:tmpl w:val="522002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C1801B8"/>
    <w:multiLevelType w:val="multilevel"/>
    <w:tmpl w:val="17E620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EB77B75"/>
    <w:multiLevelType w:val="hybridMultilevel"/>
    <w:tmpl w:val="14463F8E"/>
    <w:lvl w:ilvl="0" w:tplc="0C0A000F">
      <w:start w:val="1"/>
      <w:numFmt w:val="decimal"/>
      <w:lvlText w:val="%1."/>
      <w:lvlJc w:val="left"/>
      <w:pPr>
        <w:tabs>
          <w:tab w:val="num" w:pos="1080"/>
        </w:tabs>
        <w:ind w:left="1080" w:hanging="360"/>
      </w:pPr>
    </w:lvl>
    <w:lvl w:ilvl="1" w:tplc="0C0A0019">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7" w15:restartNumberingAfterBreak="0">
    <w:nsid w:val="24D52FA8"/>
    <w:multiLevelType w:val="multilevel"/>
    <w:tmpl w:val="97F4EF36"/>
    <w:lvl w:ilvl="0">
      <w:start w:val="1"/>
      <w:numFmt w:val="bullet"/>
      <w:lvlText w:val=""/>
      <w:lvlJc w:val="left"/>
      <w:pPr>
        <w:tabs>
          <w:tab w:val="num" w:pos="740"/>
        </w:tabs>
        <w:ind w:left="740" w:hanging="380"/>
      </w:pPr>
      <w:rPr>
        <w:rFonts w:ascii="Symbol" w:hAnsi="Symbol" w:cs="Symbol" w:hint="default"/>
        <w:b w:val="0"/>
        <w:bCs w:val="0"/>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8" w15:restartNumberingAfterBreak="0">
    <w:nsid w:val="252543B3"/>
    <w:multiLevelType w:val="multilevel"/>
    <w:tmpl w:val="C4987AE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9" w15:restartNumberingAfterBreak="0">
    <w:nsid w:val="2B2B5894"/>
    <w:multiLevelType w:val="multilevel"/>
    <w:tmpl w:val="F502EB68"/>
    <w:lvl w:ilvl="0">
      <w:start w:val="1"/>
      <w:numFmt w:val="bullet"/>
      <w:lvlText w:val=""/>
      <w:lvlJc w:val="left"/>
      <w:pPr>
        <w:tabs>
          <w:tab w:val="num" w:pos="720"/>
        </w:tabs>
        <w:ind w:left="720" w:hanging="360"/>
      </w:pPr>
      <w:rPr>
        <w:rFonts w:ascii="Symbol" w:hAnsi="Symbol" w:hint="default"/>
        <w:sz w:val="20"/>
      </w:rPr>
    </w:lvl>
    <w:lvl w:ilvl="1">
      <w:start w:val="2"/>
      <w:numFmt w:val="decimal"/>
      <w:lvlText w:val="%2."/>
      <w:lvlJc w:val="left"/>
      <w:pPr>
        <w:tabs>
          <w:tab w:val="num" w:pos="1440"/>
        </w:tabs>
        <w:ind w:left="1440" w:hanging="360"/>
      </w:pPr>
      <w:rPr>
        <w:rFonts w:hint="default"/>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C3C31E6"/>
    <w:multiLevelType w:val="multilevel"/>
    <w:tmpl w:val="97F4EF36"/>
    <w:lvl w:ilvl="0">
      <w:start w:val="1"/>
      <w:numFmt w:val="bullet"/>
      <w:lvlText w:val=""/>
      <w:lvlJc w:val="left"/>
      <w:pPr>
        <w:tabs>
          <w:tab w:val="num" w:pos="740"/>
        </w:tabs>
        <w:ind w:left="740" w:hanging="380"/>
      </w:pPr>
      <w:rPr>
        <w:rFonts w:ascii="Symbol" w:hAnsi="Symbol" w:cs="Symbol" w:hint="default"/>
        <w:b w:val="0"/>
        <w:bCs w:val="0"/>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1" w15:restartNumberingAfterBreak="0">
    <w:nsid w:val="2CC95266"/>
    <w:multiLevelType w:val="hybridMultilevel"/>
    <w:tmpl w:val="E74ABE10"/>
    <w:lvl w:ilvl="0" w:tplc="0C0A0001">
      <w:start w:val="1"/>
      <w:numFmt w:val="bullet"/>
      <w:lvlText w:val=""/>
      <w:lvlJc w:val="left"/>
      <w:pPr>
        <w:tabs>
          <w:tab w:val="num" w:pos="720"/>
        </w:tabs>
        <w:ind w:left="720" w:hanging="360"/>
      </w:pPr>
      <w:rPr>
        <w:rFonts w:ascii="Symbol" w:hAnsi="Symbol" w:hint="default"/>
      </w:r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2" w15:restartNumberingAfterBreak="0">
    <w:nsid w:val="2E035B15"/>
    <w:multiLevelType w:val="multilevel"/>
    <w:tmpl w:val="848C8D5A"/>
    <w:lvl w:ilvl="0">
      <w:start w:val="1"/>
      <w:numFmt w:val="bullet"/>
      <w:lvlText w:val=""/>
      <w:lvlJc w:val="left"/>
      <w:pPr>
        <w:tabs>
          <w:tab w:val="num" w:pos="720"/>
        </w:tabs>
        <w:ind w:left="720" w:hanging="360"/>
      </w:pPr>
      <w:rPr>
        <w:rFonts w:ascii="Symbol" w:hAnsi="Symbol" w:hint="default"/>
      </w:rPr>
    </w:lvl>
    <w:lvl w:ilvl="1">
      <w:start w:val="1"/>
      <w:numFmt w:val="lowerLetter"/>
      <w:lvlText w:val="%2."/>
      <w:lvlJc w:val="left"/>
      <w:pPr>
        <w:tabs>
          <w:tab w:val="num" w:pos="1800"/>
        </w:tabs>
        <w:ind w:left="1800" w:hanging="360"/>
      </w:pPr>
    </w:lvl>
    <w:lvl w:ilvl="2">
      <w:start w:val="7"/>
      <w:numFmt w:val="decimal"/>
      <w:lvlText w:val="%3."/>
      <w:lvlJc w:val="left"/>
      <w:pPr>
        <w:tabs>
          <w:tab w:val="num" w:pos="2700"/>
        </w:tabs>
        <w:ind w:left="2700" w:hanging="360"/>
      </w:pPr>
      <w:rPr>
        <w:rFonts w:hint="default"/>
        <w:b/>
      </w:r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3" w15:restartNumberingAfterBreak="0">
    <w:nsid w:val="2EBE7651"/>
    <w:multiLevelType w:val="hybridMultilevel"/>
    <w:tmpl w:val="7E16A96A"/>
    <w:lvl w:ilvl="0" w:tplc="0C0A000F">
      <w:start w:val="1"/>
      <w:numFmt w:val="decimal"/>
      <w:lvlText w:val="%1."/>
      <w:lvlJc w:val="left"/>
      <w:pPr>
        <w:tabs>
          <w:tab w:val="num" w:pos="360"/>
        </w:tabs>
        <w:ind w:left="360" w:hanging="36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4" w15:restartNumberingAfterBreak="0">
    <w:nsid w:val="36411679"/>
    <w:multiLevelType w:val="multilevel"/>
    <w:tmpl w:val="97F4EF36"/>
    <w:lvl w:ilvl="0">
      <w:start w:val="1"/>
      <w:numFmt w:val="bullet"/>
      <w:lvlText w:val=""/>
      <w:lvlJc w:val="left"/>
      <w:pPr>
        <w:tabs>
          <w:tab w:val="num" w:pos="740"/>
        </w:tabs>
        <w:ind w:left="740" w:hanging="380"/>
      </w:pPr>
      <w:rPr>
        <w:rFonts w:ascii="Symbol" w:hAnsi="Symbol" w:cs="Symbol" w:hint="default"/>
        <w:b w:val="0"/>
        <w:bCs w:val="0"/>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5" w15:restartNumberingAfterBreak="0">
    <w:nsid w:val="36907FA2"/>
    <w:multiLevelType w:val="hybridMultilevel"/>
    <w:tmpl w:val="77183598"/>
    <w:lvl w:ilvl="0" w:tplc="803CF9E4">
      <w:start w:val="1"/>
      <w:numFmt w:val="bullet"/>
      <w:lvlText w:val=""/>
      <w:lvlJc w:val="left"/>
      <w:pPr>
        <w:tabs>
          <w:tab w:val="num" w:pos="720"/>
        </w:tabs>
        <w:ind w:left="720" w:hanging="380"/>
      </w:pPr>
      <w:rPr>
        <w:rFonts w:ascii="Symbol" w:hAnsi="Symbol" w:cs="Symbo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start w:val="1"/>
      <w:numFmt w:val="bullet"/>
      <w:lvlText w:val=""/>
      <w:lvlJc w:val="left"/>
      <w:pPr>
        <w:tabs>
          <w:tab w:val="num" w:pos="2160"/>
        </w:tabs>
        <w:ind w:left="2160" w:hanging="360"/>
      </w:pPr>
      <w:rPr>
        <w:rFonts w:ascii="Wingdings" w:hAnsi="Wingdings" w:cs="Wingdings" w:hint="default"/>
      </w:rPr>
    </w:lvl>
    <w:lvl w:ilvl="3" w:tplc="0C0A0001">
      <w:start w:val="1"/>
      <w:numFmt w:val="bullet"/>
      <w:lvlText w:val=""/>
      <w:lvlJc w:val="left"/>
      <w:pPr>
        <w:tabs>
          <w:tab w:val="num" w:pos="2880"/>
        </w:tabs>
        <w:ind w:left="2880" w:hanging="360"/>
      </w:pPr>
      <w:rPr>
        <w:rFonts w:ascii="Symbol" w:hAnsi="Symbol" w:cs="Symbol" w:hint="default"/>
      </w:rPr>
    </w:lvl>
    <w:lvl w:ilvl="4" w:tplc="0C0A0003">
      <w:start w:val="1"/>
      <w:numFmt w:val="bullet"/>
      <w:lvlText w:val="o"/>
      <w:lvlJc w:val="left"/>
      <w:pPr>
        <w:tabs>
          <w:tab w:val="num" w:pos="3600"/>
        </w:tabs>
        <w:ind w:left="3600" w:hanging="360"/>
      </w:pPr>
      <w:rPr>
        <w:rFonts w:ascii="Courier New" w:hAnsi="Courier New" w:cs="Courier New" w:hint="default"/>
      </w:rPr>
    </w:lvl>
    <w:lvl w:ilvl="5" w:tplc="0C0A0005">
      <w:start w:val="1"/>
      <w:numFmt w:val="bullet"/>
      <w:lvlText w:val=""/>
      <w:lvlJc w:val="left"/>
      <w:pPr>
        <w:tabs>
          <w:tab w:val="num" w:pos="4320"/>
        </w:tabs>
        <w:ind w:left="4320" w:hanging="360"/>
      </w:pPr>
      <w:rPr>
        <w:rFonts w:ascii="Wingdings" w:hAnsi="Wingdings" w:cs="Wingdings" w:hint="default"/>
      </w:rPr>
    </w:lvl>
    <w:lvl w:ilvl="6" w:tplc="0C0A0001">
      <w:start w:val="1"/>
      <w:numFmt w:val="bullet"/>
      <w:lvlText w:val=""/>
      <w:lvlJc w:val="left"/>
      <w:pPr>
        <w:tabs>
          <w:tab w:val="num" w:pos="5040"/>
        </w:tabs>
        <w:ind w:left="5040" w:hanging="360"/>
      </w:pPr>
      <w:rPr>
        <w:rFonts w:ascii="Symbol" w:hAnsi="Symbol" w:cs="Symbol" w:hint="default"/>
      </w:rPr>
    </w:lvl>
    <w:lvl w:ilvl="7" w:tplc="0C0A0003">
      <w:start w:val="1"/>
      <w:numFmt w:val="bullet"/>
      <w:lvlText w:val="o"/>
      <w:lvlJc w:val="left"/>
      <w:pPr>
        <w:tabs>
          <w:tab w:val="num" w:pos="5760"/>
        </w:tabs>
        <w:ind w:left="5760" w:hanging="360"/>
      </w:pPr>
      <w:rPr>
        <w:rFonts w:ascii="Courier New" w:hAnsi="Courier New" w:cs="Courier New" w:hint="default"/>
      </w:rPr>
    </w:lvl>
    <w:lvl w:ilvl="8" w:tplc="0C0A0005">
      <w:start w:val="1"/>
      <w:numFmt w:val="bullet"/>
      <w:lvlText w:val=""/>
      <w:lvlJc w:val="left"/>
      <w:pPr>
        <w:tabs>
          <w:tab w:val="num" w:pos="6480"/>
        </w:tabs>
        <w:ind w:left="6480" w:hanging="360"/>
      </w:pPr>
      <w:rPr>
        <w:rFonts w:ascii="Wingdings" w:hAnsi="Wingdings" w:cs="Wingdings" w:hint="default"/>
      </w:rPr>
    </w:lvl>
  </w:abstractNum>
  <w:abstractNum w:abstractNumId="16" w15:restartNumberingAfterBreak="0">
    <w:nsid w:val="46B019F7"/>
    <w:multiLevelType w:val="multilevel"/>
    <w:tmpl w:val="A3E88F70"/>
    <w:lvl w:ilvl="0">
      <w:start w:val="1"/>
      <w:numFmt w:val="bullet"/>
      <w:lvlText w:val=""/>
      <w:lvlJc w:val="left"/>
      <w:pPr>
        <w:tabs>
          <w:tab w:val="num" w:pos="720"/>
        </w:tabs>
        <w:ind w:left="720" w:hanging="360"/>
      </w:pPr>
      <w:rPr>
        <w:rFonts w:ascii="Symbol" w:hAnsi="Symbol" w:hint="default"/>
        <w:sz w:val="20"/>
      </w:rPr>
    </w:lvl>
    <w:lvl w:ilvl="1">
      <w:start w:val="2"/>
      <w:numFmt w:val="decimal"/>
      <w:lvlText w:val="%2."/>
      <w:lvlJc w:val="left"/>
      <w:pPr>
        <w:tabs>
          <w:tab w:val="num" w:pos="1440"/>
        </w:tabs>
        <w:ind w:left="1440" w:hanging="360"/>
      </w:pPr>
      <w:rPr>
        <w:rFonts w:hint="default"/>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6B6749F"/>
    <w:multiLevelType w:val="hybridMultilevel"/>
    <w:tmpl w:val="8990DDC8"/>
    <w:lvl w:ilvl="0" w:tplc="0C0A0001">
      <w:start w:val="1"/>
      <w:numFmt w:val="bullet"/>
      <w:lvlText w:val=""/>
      <w:lvlJc w:val="left"/>
      <w:pPr>
        <w:tabs>
          <w:tab w:val="num" w:pos="1069"/>
        </w:tabs>
        <w:ind w:left="1069" w:hanging="360"/>
      </w:pPr>
      <w:rPr>
        <w:rFonts w:ascii="Symbol" w:hAnsi="Symbol" w:hint="default"/>
      </w:rPr>
    </w:lvl>
    <w:lvl w:ilvl="1" w:tplc="0C0A0003" w:tentative="1">
      <w:start w:val="1"/>
      <w:numFmt w:val="bullet"/>
      <w:lvlText w:val="o"/>
      <w:lvlJc w:val="left"/>
      <w:pPr>
        <w:tabs>
          <w:tab w:val="num" w:pos="1789"/>
        </w:tabs>
        <w:ind w:left="1789" w:hanging="360"/>
      </w:pPr>
      <w:rPr>
        <w:rFonts w:ascii="Courier New" w:hAnsi="Courier New" w:cs="Courier New" w:hint="default"/>
      </w:rPr>
    </w:lvl>
    <w:lvl w:ilvl="2" w:tplc="0C0A0005" w:tentative="1">
      <w:start w:val="1"/>
      <w:numFmt w:val="bullet"/>
      <w:lvlText w:val=""/>
      <w:lvlJc w:val="left"/>
      <w:pPr>
        <w:tabs>
          <w:tab w:val="num" w:pos="2509"/>
        </w:tabs>
        <w:ind w:left="2509" w:hanging="360"/>
      </w:pPr>
      <w:rPr>
        <w:rFonts w:ascii="Wingdings" w:hAnsi="Wingdings" w:hint="default"/>
      </w:rPr>
    </w:lvl>
    <w:lvl w:ilvl="3" w:tplc="0C0A0001" w:tentative="1">
      <w:start w:val="1"/>
      <w:numFmt w:val="bullet"/>
      <w:lvlText w:val=""/>
      <w:lvlJc w:val="left"/>
      <w:pPr>
        <w:tabs>
          <w:tab w:val="num" w:pos="3229"/>
        </w:tabs>
        <w:ind w:left="3229" w:hanging="360"/>
      </w:pPr>
      <w:rPr>
        <w:rFonts w:ascii="Symbol" w:hAnsi="Symbol" w:hint="default"/>
      </w:rPr>
    </w:lvl>
    <w:lvl w:ilvl="4" w:tplc="0C0A0003" w:tentative="1">
      <w:start w:val="1"/>
      <w:numFmt w:val="bullet"/>
      <w:lvlText w:val="o"/>
      <w:lvlJc w:val="left"/>
      <w:pPr>
        <w:tabs>
          <w:tab w:val="num" w:pos="3949"/>
        </w:tabs>
        <w:ind w:left="3949" w:hanging="360"/>
      </w:pPr>
      <w:rPr>
        <w:rFonts w:ascii="Courier New" w:hAnsi="Courier New" w:cs="Courier New" w:hint="default"/>
      </w:rPr>
    </w:lvl>
    <w:lvl w:ilvl="5" w:tplc="0C0A0005" w:tentative="1">
      <w:start w:val="1"/>
      <w:numFmt w:val="bullet"/>
      <w:lvlText w:val=""/>
      <w:lvlJc w:val="left"/>
      <w:pPr>
        <w:tabs>
          <w:tab w:val="num" w:pos="4669"/>
        </w:tabs>
        <w:ind w:left="4669" w:hanging="360"/>
      </w:pPr>
      <w:rPr>
        <w:rFonts w:ascii="Wingdings" w:hAnsi="Wingdings" w:hint="default"/>
      </w:rPr>
    </w:lvl>
    <w:lvl w:ilvl="6" w:tplc="0C0A0001" w:tentative="1">
      <w:start w:val="1"/>
      <w:numFmt w:val="bullet"/>
      <w:lvlText w:val=""/>
      <w:lvlJc w:val="left"/>
      <w:pPr>
        <w:tabs>
          <w:tab w:val="num" w:pos="5389"/>
        </w:tabs>
        <w:ind w:left="5389" w:hanging="360"/>
      </w:pPr>
      <w:rPr>
        <w:rFonts w:ascii="Symbol" w:hAnsi="Symbol" w:hint="default"/>
      </w:rPr>
    </w:lvl>
    <w:lvl w:ilvl="7" w:tplc="0C0A0003" w:tentative="1">
      <w:start w:val="1"/>
      <w:numFmt w:val="bullet"/>
      <w:lvlText w:val="o"/>
      <w:lvlJc w:val="left"/>
      <w:pPr>
        <w:tabs>
          <w:tab w:val="num" w:pos="6109"/>
        </w:tabs>
        <w:ind w:left="6109" w:hanging="360"/>
      </w:pPr>
      <w:rPr>
        <w:rFonts w:ascii="Courier New" w:hAnsi="Courier New" w:cs="Courier New" w:hint="default"/>
      </w:rPr>
    </w:lvl>
    <w:lvl w:ilvl="8" w:tplc="0C0A0005" w:tentative="1">
      <w:start w:val="1"/>
      <w:numFmt w:val="bullet"/>
      <w:lvlText w:val=""/>
      <w:lvlJc w:val="left"/>
      <w:pPr>
        <w:tabs>
          <w:tab w:val="num" w:pos="6829"/>
        </w:tabs>
        <w:ind w:left="6829" w:hanging="360"/>
      </w:pPr>
      <w:rPr>
        <w:rFonts w:ascii="Wingdings" w:hAnsi="Wingdings" w:hint="default"/>
      </w:rPr>
    </w:lvl>
  </w:abstractNum>
  <w:abstractNum w:abstractNumId="18" w15:restartNumberingAfterBreak="0">
    <w:nsid w:val="475834B3"/>
    <w:multiLevelType w:val="multilevel"/>
    <w:tmpl w:val="F740E0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7B94D9B"/>
    <w:multiLevelType w:val="hybridMultilevel"/>
    <w:tmpl w:val="05723542"/>
    <w:lvl w:ilvl="0" w:tplc="0C0A0001">
      <w:start w:val="1"/>
      <w:numFmt w:val="bullet"/>
      <w:lvlText w:val=""/>
      <w:lvlJc w:val="left"/>
      <w:pPr>
        <w:tabs>
          <w:tab w:val="num" w:pos="720"/>
        </w:tabs>
        <w:ind w:left="720" w:hanging="360"/>
      </w:pPr>
      <w:rPr>
        <w:rFonts w:ascii="Symbol" w:hAnsi="Symbol" w:hint="default"/>
      </w:rPr>
    </w:lvl>
    <w:lvl w:ilvl="1" w:tplc="0C0A0019">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20" w15:restartNumberingAfterBreak="0">
    <w:nsid w:val="484A7FFE"/>
    <w:multiLevelType w:val="multilevel"/>
    <w:tmpl w:val="232CB2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8ED69CD"/>
    <w:multiLevelType w:val="hybridMultilevel"/>
    <w:tmpl w:val="6924F850"/>
    <w:lvl w:ilvl="0" w:tplc="0C0A0001">
      <w:start w:val="1"/>
      <w:numFmt w:val="bullet"/>
      <w:lvlText w:val=""/>
      <w:lvlJc w:val="left"/>
      <w:pPr>
        <w:tabs>
          <w:tab w:val="num" w:pos="720"/>
        </w:tabs>
        <w:ind w:left="720" w:hanging="360"/>
      </w:pPr>
      <w:rPr>
        <w:rFonts w:ascii="Symbol" w:hAnsi="Symbol" w:hint="default"/>
      </w:rPr>
    </w:lvl>
    <w:lvl w:ilvl="1" w:tplc="0C0A0019">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22" w15:restartNumberingAfterBreak="0">
    <w:nsid w:val="56F82E78"/>
    <w:multiLevelType w:val="multilevel"/>
    <w:tmpl w:val="77183598"/>
    <w:lvl w:ilvl="0">
      <w:start w:val="1"/>
      <w:numFmt w:val="bullet"/>
      <w:lvlText w:val=""/>
      <w:lvlJc w:val="left"/>
      <w:pPr>
        <w:tabs>
          <w:tab w:val="num" w:pos="720"/>
        </w:tabs>
        <w:ind w:left="720" w:hanging="38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23" w15:restartNumberingAfterBreak="0">
    <w:nsid w:val="5E3C6CC9"/>
    <w:multiLevelType w:val="hybridMultilevel"/>
    <w:tmpl w:val="3C342B7E"/>
    <w:lvl w:ilvl="0" w:tplc="0C0A0001">
      <w:start w:val="1"/>
      <w:numFmt w:val="bullet"/>
      <w:lvlText w:val=""/>
      <w:lvlJc w:val="left"/>
      <w:pPr>
        <w:tabs>
          <w:tab w:val="num" w:pos="720"/>
        </w:tabs>
        <w:ind w:left="720" w:hanging="360"/>
      </w:pPr>
      <w:rPr>
        <w:rFonts w:ascii="Symbol" w:hAnsi="Symbol" w:hint="default"/>
      </w:rPr>
    </w:lvl>
    <w:lvl w:ilvl="1" w:tplc="0C0A0019">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24" w15:restartNumberingAfterBreak="0">
    <w:nsid w:val="611244A6"/>
    <w:multiLevelType w:val="hybridMultilevel"/>
    <w:tmpl w:val="EBACC0C4"/>
    <w:lvl w:ilvl="0" w:tplc="0C0A0001">
      <w:start w:val="1"/>
      <w:numFmt w:val="bullet"/>
      <w:lvlText w:val=""/>
      <w:lvlJc w:val="left"/>
      <w:pPr>
        <w:tabs>
          <w:tab w:val="num" w:pos="720"/>
        </w:tabs>
        <w:ind w:left="720" w:hanging="360"/>
      </w:pPr>
      <w:rPr>
        <w:rFonts w:ascii="Symbol" w:hAnsi="Symbol" w:hint="default"/>
      </w:rPr>
    </w:lvl>
    <w:lvl w:ilvl="1" w:tplc="0C0A0019">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25" w15:restartNumberingAfterBreak="0">
    <w:nsid w:val="6214594F"/>
    <w:multiLevelType w:val="multilevel"/>
    <w:tmpl w:val="E02A3406"/>
    <w:lvl w:ilvl="0">
      <w:start w:val="1"/>
      <w:numFmt w:val="bullet"/>
      <w:lvlText w:val=""/>
      <w:lvlJc w:val="left"/>
      <w:pPr>
        <w:tabs>
          <w:tab w:val="num" w:pos="720"/>
        </w:tabs>
        <w:ind w:left="720" w:hanging="360"/>
      </w:pPr>
      <w:rPr>
        <w:rFonts w:ascii="Symbol" w:hAnsi="Symbol" w:hint="default"/>
        <w:sz w:val="20"/>
      </w:rPr>
    </w:lvl>
    <w:lvl w:ilvl="1">
      <w:start w:val="2"/>
      <w:numFmt w:val="decimal"/>
      <w:lvlText w:val="%2."/>
      <w:lvlJc w:val="left"/>
      <w:pPr>
        <w:tabs>
          <w:tab w:val="num" w:pos="1440"/>
        </w:tabs>
        <w:ind w:left="1440" w:hanging="360"/>
      </w:pPr>
      <w:rPr>
        <w:rFonts w:hint="default"/>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2AA6E0A"/>
    <w:multiLevelType w:val="multilevel"/>
    <w:tmpl w:val="A628C5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2F47D52"/>
    <w:multiLevelType w:val="hybridMultilevel"/>
    <w:tmpl w:val="E83AA198"/>
    <w:lvl w:ilvl="0" w:tplc="0C0A0001">
      <w:start w:val="1"/>
      <w:numFmt w:val="bullet"/>
      <w:lvlText w:val=""/>
      <w:lvlJc w:val="left"/>
      <w:pPr>
        <w:tabs>
          <w:tab w:val="num" w:pos="720"/>
        </w:tabs>
        <w:ind w:left="720" w:hanging="360"/>
      </w:pPr>
      <w:rPr>
        <w:rFonts w:ascii="Symbol" w:hAnsi="Symbol" w:hint="default"/>
      </w:rPr>
    </w:lvl>
    <w:lvl w:ilvl="1" w:tplc="0C0A0019">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28" w15:restartNumberingAfterBreak="0">
    <w:nsid w:val="6C3F01B8"/>
    <w:multiLevelType w:val="multilevel"/>
    <w:tmpl w:val="7AC8AD80"/>
    <w:lvl w:ilvl="0">
      <w:start w:val="1"/>
      <w:numFmt w:val="bullet"/>
      <w:lvlText w:val=""/>
      <w:lvlJc w:val="left"/>
      <w:pPr>
        <w:tabs>
          <w:tab w:val="num" w:pos="720"/>
        </w:tabs>
        <w:ind w:left="720" w:hanging="360"/>
      </w:pPr>
      <w:rPr>
        <w:rFonts w:ascii="Symbol" w:hAnsi="Symbol" w:hint="default"/>
        <w:sz w:val="20"/>
      </w:rPr>
    </w:lvl>
    <w:lvl w:ilvl="1">
      <w:start w:val="4"/>
      <w:numFmt w:val="decimal"/>
      <w:lvlText w:val="%2."/>
      <w:lvlJc w:val="left"/>
      <w:pPr>
        <w:tabs>
          <w:tab w:val="num" w:pos="1440"/>
        </w:tabs>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C83301E"/>
    <w:multiLevelType w:val="multilevel"/>
    <w:tmpl w:val="519E81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D41342A"/>
    <w:multiLevelType w:val="hybridMultilevel"/>
    <w:tmpl w:val="FC3A07DA"/>
    <w:lvl w:ilvl="0" w:tplc="0C0A0001">
      <w:start w:val="1"/>
      <w:numFmt w:val="bullet"/>
      <w:lvlText w:val=""/>
      <w:lvlJc w:val="left"/>
      <w:pPr>
        <w:tabs>
          <w:tab w:val="num" w:pos="1080"/>
        </w:tabs>
        <w:ind w:left="1080" w:hanging="360"/>
      </w:pPr>
      <w:rPr>
        <w:rFonts w:ascii="Symbol" w:hAnsi="Symbol" w:hint="default"/>
      </w:rPr>
    </w:lvl>
    <w:lvl w:ilvl="1" w:tplc="0C0A0019">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31" w15:restartNumberingAfterBreak="0">
    <w:nsid w:val="6EDE1553"/>
    <w:multiLevelType w:val="multilevel"/>
    <w:tmpl w:val="77AA2FC4"/>
    <w:lvl w:ilvl="0">
      <w:start w:val="1"/>
      <w:numFmt w:val="bullet"/>
      <w:lvlText w:val=""/>
      <w:lvlJc w:val="left"/>
      <w:pPr>
        <w:tabs>
          <w:tab w:val="num" w:pos="1069"/>
        </w:tabs>
        <w:ind w:left="1069" w:hanging="360"/>
      </w:pPr>
      <w:rPr>
        <w:rFonts w:ascii="Symbol" w:hAnsi="Symbol" w:hint="default"/>
        <w:sz w:val="20"/>
      </w:rPr>
    </w:lvl>
    <w:lvl w:ilvl="1" w:tentative="1">
      <w:start w:val="1"/>
      <w:numFmt w:val="bullet"/>
      <w:lvlText w:val="o"/>
      <w:lvlJc w:val="left"/>
      <w:pPr>
        <w:tabs>
          <w:tab w:val="num" w:pos="1789"/>
        </w:tabs>
        <w:ind w:left="1789" w:hanging="360"/>
      </w:pPr>
      <w:rPr>
        <w:rFonts w:ascii="Courier New" w:hAnsi="Courier New" w:hint="default"/>
        <w:sz w:val="20"/>
      </w:rPr>
    </w:lvl>
    <w:lvl w:ilvl="2" w:tentative="1">
      <w:start w:val="1"/>
      <w:numFmt w:val="bullet"/>
      <w:lvlText w:val=""/>
      <w:lvlJc w:val="left"/>
      <w:pPr>
        <w:tabs>
          <w:tab w:val="num" w:pos="2509"/>
        </w:tabs>
        <w:ind w:left="2509" w:hanging="360"/>
      </w:pPr>
      <w:rPr>
        <w:rFonts w:ascii="Wingdings" w:hAnsi="Wingdings" w:hint="default"/>
        <w:sz w:val="20"/>
      </w:rPr>
    </w:lvl>
    <w:lvl w:ilvl="3" w:tentative="1">
      <w:start w:val="1"/>
      <w:numFmt w:val="bullet"/>
      <w:lvlText w:val=""/>
      <w:lvlJc w:val="left"/>
      <w:pPr>
        <w:tabs>
          <w:tab w:val="num" w:pos="3229"/>
        </w:tabs>
        <w:ind w:left="3229" w:hanging="360"/>
      </w:pPr>
      <w:rPr>
        <w:rFonts w:ascii="Wingdings" w:hAnsi="Wingdings" w:hint="default"/>
        <w:sz w:val="20"/>
      </w:rPr>
    </w:lvl>
    <w:lvl w:ilvl="4" w:tentative="1">
      <w:start w:val="1"/>
      <w:numFmt w:val="bullet"/>
      <w:lvlText w:val=""/>
      <w:lvlJc w:val="left"/>
      <w:pPr>
        <w:tabs>
          <w:tab w:val="num" w:pos="3949"/>
        </w:tabs>
        <w:ind w:left="3949" w:hanging="360"/>
      </w:pPr>
      <w:rPr>
        <w:rFonts w:ascii="Wingdings" w:hAnsi="Wingdings" w:hint="default"/>
        <w:sz w:val="20"/>
      </w:rPr>
    </w:lvl>
    <w:lvl w:ilvl="5" w:tentative="1">
      <w:start w:val="1"/>
      <w:numFmt w:val="bullet"/>
      <w:lvlText w:val=""/>
      <w:lvlJc w:val="left"/>
      <w:pPr>
        <w:tabs>
          <w:tab w:val="num" w:pos="4669"/>
        </w:tabs>
        <w:ind w:left="4669" w:hanging="360"/>
      </w:pPr>
      <w:rPr>
        <w:rFonts w:ascii="Wingdings" w:hAnsi="Wingdings" w:hint="default"/>
        <w:sz w:val="20"/>
      </w:rPr>
    </w:lvl>
    <w:lvl w:ilvl="6" w:tentative="1">
      <w:start w:val="1"/>
      <w:numFmt w:val="bullet"/>
      <w:lvlText w:val=""/>
      <w:lvlJc w:val="left"/>
      <w:pPr>
        <w:tabs>
          <w:tab w:val="num" w:pos="5389"/>
        </w:tabs>
        <w:ind w:left="5389" w:hanging="360"/>
      </w:pPr>
      <w:rPr>
        <w:rFonts w:ascii="Wingdings" w:hAnsi="Wingdings" w:hint="default"/>
        <w:sz w:val="20"/>
      </w:rPr>
    </w:lvl>
    <w:lvl w:ilvl="7" w:tentative="1">
      <w:start w:val="1"/>
      <w:numFmt w:val="bullet"/>
      <w:lvlText w:val=""/>
      <w:lvlJc w:val="left"/>
      <w:pPr>
        <w:tabs>
          <w:tab w:val="num" w:pos="6109"/>
        </w:tabs>
        <w:ind w:left="6109" w:hanging="360"/>
      </w:pPr>
      <w:rPr>
        <w:rFonts w:ascii="Wingdings" w:hAnsi="Wingdings" w:hint="default"/>
        <w:sz w:val="20"/>
      </w:rPr>
    </w:lvl>
    <w:lvl w:ilvl="8" w:tentative="1">
      <w:start w:val="1"/>
      <w:numFmt w:val="bullet"/>
      <w:lvlText w:val=""/>
      <w:lvlJc w:val="left"/>
      <w:pPr>
        <w:tabs>
          <w:tab w:val="num" w:pos="6829"/>
        </w:tabs>
        <w:ind w:left="6829" w:hanging="360"/>
      </w:pPr>
      <w:rPr>
        <w:rFonts w:ascii="Wingdings" w:hAnsi="Wingdings" w:hint="default"/>
        <w:sz w:val="20"/>
      </w:rPr>
    </w:lvl>
  </w:abstractNum>
  <w:abstractNum w:abstractNumId="32" w15:restartNumberingAfterBreak="0">
    <w:nsid w:val="77B77A32"/>
    <w:multiLevelType w:val="hybridMultilevel"/>
    <w:tmpl w:val="23667EE8"/>
    <w:lvl w:ilvl="0" w:tplc="0C0A0001">
      <w:start w:val="1"/>
      <w:numFmt w:val="bullet"/>
      <w:lvlText w:val=""/>
      <w:lvlJc w:val="left"/>
      <w:pPr>
        <w:tabs>
          <w:tab w:val="num" w:pos="720"/>
        </w:tabs>
        <w:ind w:left="720" w:hanging="360"/>
      </w:pPr>
      <w:rPr>
        <w:rFonts w:ascii="Symbol" w:hAnsi="Symbol" w:hint="default"/>
      </w:rPr>
    </w:lvl>
    <w:lvl w:ilvl="1" w:tplc="0C0A0019">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33" w15:restartNumberingAfterBreak="0">
    <w:nsid w:val="796B545A"/>
    <w:multiLevelType w:val="multilevel"/>
    <w:tmpl w:val="784C6A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E4B5FD4"/>
    <w:multiLevelType w:val="hybridMultilevel"/>
    <w:tmpl w:val="DAD6D9AC"/>
    <w:lvl w:ilvl="0" w:tplc="4CD27CCC">
      <w:start w:val="1"/>
      <w:numFmt w:val="bullet"/>
      <w:lvlText w:val=""/>
      <w:lvlJc w:val="left"/>
      <w:pPr>
        <w:tabs>
          <w:tab w:val="num" w:pos="740"/>
        </w:tabs>
        <w:ind w:left="740" w:hanging="380"/>
      </w:pPr>
      <w:rPr>
        <w:rFonts w:ascii="Symbol" w:hAnsi="Symbol" w:cs="Symbol" w:hint="default"/>
        <w:b w:val="0"/>
        <w:bCs w:val="0"/>
        <w:color w:val="C0C0C0"/>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start w:val="1"/>
      <w:numFmt w:val="bullet"/>
      <w:lvlText w:val=""/>
      <w:lvlJc w:val="left"/>
      <w:pPr>
        <w:tabs>
          <w:tab w:val="num" w:pos="2160"/>
        </w:tabs>
        <w:ind w:left="2160" w:hanging="360"/>
      </w:pPr>
      <w:rPr>
        <w:rFonts w:ascii="Wingdings" w:hAnsi="Wingdings" w:cs="Wingdings" w:hint="default"/>
      </w:rPr>
    </w:lvl>
    <w:lvl w:ilvl="3" w:tplc="0C0A0001">
      <w:start w:val="1"/>
      <w:numFmt w:val="bullet"/>
      <w:lvlText w:val=""/>
      <w:lvlJc w:val="left"/>
      <w:pPr>
        <w:tabs>
          <w:tab w:val="num" w:pos="2880"/>
        </w:tabs>
        <w:ind w:left="2880" w:hanging="360"/>
      </w:pPr>
      <w:rPr>
        <w:rFonts w:ascii="Symbol" w:hAnsi="Symbol" w:cs="Symbol" w:hint="default"/>
      </w:rPr>
    </w:lvl>
    <w:lvl w:ilvl="4" w:tplc="0C0A0003">
      <w:start w:val="1"/>
      <w:numFmt w:val="bullet"/>
      <w:lvlText w:val="o"/>
      <w:lvlJc w:val="left"/>
      <w:pPr>
        <w:tabs>
          <w:tab w:val="num" w:pos="3600"/>
        </w:tabs>
        <w:ind w:left="3600" w:hanging="360"/>
      </w:pPr>
      <w:rPr>
        <w:rFonts w:ascii="Courier New" w:hAnsi="Courier New" w:cs="Courier New" w:hint="default"/>
      </w:rPr>
    </w:lvl>
    <w:lvl w:ilvl="5" w:tplc="0C0A0005">
      <w:start w:val="1"/>
      <w:numFmt w:val="bullet"/>
      <w:lvlText w:val=""/>
      <w:lvlJc w:val="left"/>
      <w:pPr>
        <w:tabs>
          <w:tab w:val="num" w:pos="4320"/>
        </w:tabs>
        <w:ind w:left="4320" w:hanging="360"/>
      </w:pPr>
      <w:rPr>
        <w:rFonts w:ascii="Wingdings" w:hAnsi="Wingdings" w:cs="Wingdings" w:hint="default"/>
      </w:rPr>
    </w:lvl>
    <w:lvl w:ilvl="6" w:tplc="0C0A0001">
      <w:start w:val="1"/>
      <w:numFmt w:val="bullet"/>
      <w:lvlText w:val=""/>
      <w:lvlJc w:val="left"/>
      <w:pPr>
        <w:tabs>
          <w:tab w:val="num" w:pos="5040"/>
        </w:tabs>
        <w:ind w:left="5040" w:hanging="360"/>
      </w:pPr>
      <w:rPr>
        <w:rFonts w:ascii="Symbol" w:hAnsi="Symbol" w:cs="Symbol" w:hint="default"/>
      </w:rPr>
    </w:lvl>
    <w:lvl w:ilvl="7" w:tplc="0C0A0003">
      <w:start w:val="1"/>
      <w:numFmt w:val="bullet"/>
      <w:lvlText w:val="o"/>
      <w:lvlJc w:val="left"/>
      <w:pPr>
        <w:tabs>
          <w:tab w:val="num" w:pos="5760"/>
        </w:tabs>
        <w:ind w:left="5760" w:hanging="360"/>
      </w:pPr>
      <w:rPr>
        <w:rFonts w:ascii="Courier New" w:hAnsi="Courier New" w:cs="Courier New" w:hint="default"/>
      </w:rPr>
    </w:lvl>
    <w:lvl w:ilvl="8" w:tplc="0C0A0005">
      <w:start w:val="1"/>
      <w:numFmt w:val="bullet"/>
      <w:lvlText w:val=""/>
      <w:lvlJc w:val="left"/>
      <w:pPr>
        <w:tabs>
          <w:tab w:val="num" w:pos="6480"/>
        </w:tabs>
        <w:ind w:left="6480" w:hanging="360"/>
      </w:pPr>
      <w:rPr>
        <w:rFonts w:ascii="Wingdings" w:hAnsi="Wingdings" w:cs="Wingdings" w:hint="default"/>
      </w:rPr>
    </w:lvl>
  </w:abstractNum>
  <w:num w:numId="1">
    <w:abstractNumId w:val="8"/>
  </w:num>
  <w:num w:numId="2">
    <w:abstractNumId w:val="13"/>
  </w:num>
  <w:num w:numId="3">
    <w:abstractNumId w:val="17"/>
  </w:num>
  <w:num w:numId="4">
    <w:abstractNumId w:val="31"/>
  </w:num>
  <w:num w:numId="5">
    <w:abstractNumId w:val="4"/>
  </w:num>
  <w:num w:numId="6">
    <w:abstractNumId w:val="5"/>
  </w:num>
  <w:num w:numId="7">
    <w:abstractNumId w:val="26"/>
  </w:num>
  <w:num w:numId="8">
    <w:abstractNumId w:val="28"/>
  </w:num>
  <w:num w:numId="9">
    <w:abstractNumId w:val="29"/>
  </w:num>
  <w:num w:numId="10">
    <w:abstractNumId w:val="33"/>
  </w:num>
  <w:num w:numId="11">
    <w:abstractNumId w:val="20"/>
  </w:num>
  <w:num w:numId="12">
    <w:abstractNumId w:val="18"/>
  </w:num>
  <w:num w:numId="13">
    <w:abstractNumId w:val="6"/>
  </w:num>
  <w:num w:numId="14">
    <w:abstractNumId w:val="2"/>
  </w:num>
  <w:num w:numId="15">
    <w:abstractNumId w:val="30"/>
  </w:num>
  <w:num w:numId="16">
    <w:abstractNumId w:val="11"/>
  </w:num>
  <w:num w:numId="17">
    <w:abstractNumId w:val="25"/>
  </w:num>
  <w:num w:numId="18">
    <w:abstractNumId w:val="9"/>
  </w:num>
  <w:num w:numId="19">
    <w:abstractNumId w:val="16"/>
  </w:num>
  <w:num w:numId="20">
    <w:abstractNumId w:val="3"/>
  </w:num>
  <w:num w:numId="21">
    <w:abstractNumId w:val="19"/>
  </w:num>
  <w:num w:numId="22">
    <w:abstractNumId w:val="21"/>
  </w:num>
  <w:num w:numId="23">
    <w:abstractNumId w:val="27"/>
  </w:num>
  <w:num w:numId="24">
    <w:abstractNumId w:val="23"/>
  </w:num>
  <w:num w:numId="25">
    <w:abstractNumId w:val="32"/>
  </w:num>
  <w:num w:numId="26">
    <w:abstractNumId w:val="24"/>
  </w:num>
  <w:num w:numId="27">
    <w:abstractNumId w:val="12"/>
  </w:num>
  <w:num w:numId="28">
    <w:abstractNumId w:val="1"/>
  </w:num>
  <w:num w:numId="29">
    <w:abstractNumId w:val="15"/>
  </w:num>
  <w:num w:numId="30">
    <w:abstractNumId w:val="34"/>
  </w:num>
  <w:num w:numId="31">
    <w:abstractNumId w:val="7"/>
  </w:num>
  <w:num w:numId="32">
    <w:abstractNumId w:val="0"/>
  </w:num>
  <w:num w:numId="33">
    <w:abstractNumId w:val="10"/>
  </w:num>
  <w:num w:numId="34">
    <w:abstractNumId w:val="14"/>
  </w:num>
  <w:num w:numId="35">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es-ES" w:vendorID="64" w:dllVersion="131078" w:nlCheck="1" w:checkStyle="0"/>
  <w:activeWritingStyle w:appName="MSWord" w:lang="en-US" w:vendorID="64" w:dllVersion="131078" w:nlCheck="1" w:checkStyle="1"/>
  <w:activeWritingStyle w:appName="MSWord" w:lang="en-GB"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49">
      <o:colormru v:ext="edit" colors="aqua,#39f,#69f,#06f,#03c,#06c"/>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4C9D"/>
    <w:rsid w:val="000054EB"/>
    <w:rsid w:val="000079A4"/>
    <w:rsid w:val="00012564"/>
    <w:rsid w:val="000217DA"/>
    <w:rsid w:val="00023865"/>
    <w:rsid w:val="0003468B"/>
    <w:rsid w:val="00034E01"/>
    <w:rsid w:val="00037E20"/>
    <w:rsid w:val="00050C8C"/>
    <w:rsid w:val="00063974"/>
    <w:rsid w:val="00074B2C"/>
    <w:rsid w:val="000844E4"/>
    <w:rsid w:val="000947F4"/>
    <w:rsid w:val="000A1BD9"/>
    <w:rsid w:val="000A4DEC"/>
    <w:rsid w:val="000A580B"/>
    <w:rsid w:val="000B2F21"/>
    <w:rsid w:val="000B53BE"/>
    <w:rsid w:val="000C1FB6"/>
    <w:rsid w:val="000D45DE"/>
    <w:rsid w:val="000D5874"/>
    <w:rsid w:val="000D5ABA"/>
    <w:rsid w:val="000E366A"/>
    <w:rsid w:val="000E6EC5"/>
    <w:rsid w:val="000F1AAC"/>
    <w:rsid w:val="0010469A"/>
    <w:rsid w:val="00107B36"/>
    <w:rsid w:val="00112C1C"/>
    <w:rsid w:val="0012617F"/>
    <w:rsid w:val="00127C94"/>
    <w:rsid w:val="00143229"/>
    <w:rsid w:val="00143569"/>
    <w:rsid w:val="00154492"/>
    <w:rsid w:val="0016477A"/>
    <w:rsid w:val="0017260E"/>
    <w:rsid w:val="00182B64"/>
    <w:rsid w:val="001944C9"/>
    <w:rsid w:val="001A0C03"/>
    <w:rsid w:val="001A484F"/>
    <w:rsid w:val="001B1117"/>
    <w:rsid w:val="001D250B"/>
    <w:rsid w:val="001D4C9D"/>
    <w:rsid w:val="001F0654"/>
    <w:rsid w:val="001F4E8F"/>
    <w:rsid w:val="001F6E6C"/>
    <w:rsid w:val="0020022F"/>
    <w:rsid w:val="00254081"/>
    <w:rsid w:val="002549C8"/>
    <w:rsid w:val="00260184"/>
    <w:rsid w:val="0026024F"/>
    <w:rsid w:val="00265376"/>
    <w:rsid w:val="002673C2"/>
    <w:rsid w:val="00273657"/>
    <w:rsid w:val="0027631C"/>
    <w:rsid w:val="00281388"/>
    <w:rsid w:val="002832CA"/>
    <w:rsid w:val="0028365C"/>
    <w:rsid w:val="002844C6"/>
    <w:rsid w:val="0028639C"/>
    <w:rsid w:val="00294ED1"/>
    <w:rsid w:val="002A0B81"/>
    <w:rsid w:val="002B00FD"/>
    <w:rsid w:val="002B4DF1"/>
    <w:rsid w:val="002B6512"/>
    <w:rsid w:val="002C2B83"/>
    <w:rsid w:val="002D1CBD"/>
    <w:rsid w:val="002E6158"/>
    <w:rsid w:val="002F5869"/>
    <w:rsid w:val="003058FD"/>
    <w:rsid w:val="003076EA"/>
    <w:rsid w:val="00307B25"/>
    <w:rsid w:val="00313F47"/>
    <w:rsid w:val="00316EFF"/>
    <w:rsid w:val="00326ED5"/>
    <w:rsid w:val="00336362"/>
    <w:rsid w:val="00340B17"/>
    <w:rsid w:val="00340C2D"/>
    <w:rsid w:val="00344045"/>
    <w:rsid w:val="00345C07"/>
    <w:rsid w:val="00353B69"/>
    <w:rsid w:val="00357A9F"/>
    <w:rsid w:val="0036666C"/>
    <w:rsid w:val="00382D93"/>
    <w:rsid w:val="003833FE"/>
    <w:rsid w:val="00395C84"/>
    <w:rsid w:val="003E2BF0"/>
    <w:rsid w:val="003E4CD8"/>
    <w:rsid w:val="003E703A"/>
    <w:rsid w:val="004003F4"/>
    <w:rsid w:val="00405EB8"/>
    <w:rsid w:val="00426E06"/>
    <w:rsid w:val="0042746B"/>
    <w:rsid w:val="00437083"/>
    <w:rsid w:val="0043729F"/>
    <w:rsid w:val="004520B6"/>
    <w:rsid w:val="00456301"/>
    <w:rsid w:val="00465268"/>
    <w:rsid w:val="00465C77"/>
    <w:rsid w:val="00470E1A"/>
    <w:rsid w:val="00480285"/>
    <w:rsid w:val="004848F6"/>
    <w:rsid w:val="00497487"/>
    <w:rsid w:val="004A062F"/>
    <w:rsid w:val="004A2A35"/>
    <w:rsid w:val="004B1693"/>
    <w:rsid w:val="004B56EA"/>
    <w:rsid w:val="004C218A"/>
    <w:rsid w:val="004E72AD"/>
    <w:rsid w:val="00501EC3"/>
    <w:rsid w:val="005150A9"/>
    <w:rsid w:val="00522210"/>
    <w:rsid w:val="00522950"/>
    <w:rsid w:val="00524257"/>
    <w:rsid w:val="005265AC"/>
    <w:rsid w:val="00534301"/>
    <w:rsid w:val="005400F7"/>
    <w:rsid w:val="00543018"/>
    <w:rsid w:val="00550B76"/>
    <w:rsid w:val="0055398A"/>
    <w:rsid w:val="00562887"/>
    <w:rsid w:val="0056406F"/>
    <w:rsid w:val="00581856"/>
    <w:rsid w:val="00591E56"/>
    <w:rsid w:val="00596A88"/>
    <w:rsid w:val="005A5060"/>
    <w:rsid w:val="005B4B00"/>
    <w:rsid w:val="005D2709"/>
    <w:rsid w:val="005D4724"/>
    <w:rsid w:val="005E4D28"/>
    <w:rsid w:val="005F5A0D"/>
    <w:rsid w:val="005F61AF"/>
    <w:rsid w:val="00603D36"/>
    <w:rsid w:val="006222B9"/>
    <w:rsid w:val="00625954"/>
    <w:rsid w:val="00632933"/>
    <w:rsid w:val="00646E07"/>
    <w:rsid w:val="00650E75"/>
    <w:rsid w:val="006626A7"/>
    <w:rsid w:val="00670E46"/>
    <w:rsid w:val="00673598"/>
    <w:rsid w:val="00676838"/>
    <w:rsid w:val="00685B46"/>
    <w:rsid w:val="00686D52"/>
    <w:rsid w:val="00690AB7"/>
    <w:rsid w:val="006917F9"/>
    <w:rsid w:val="00696790"/>
    <w:rsid w:val="006A12B2"/>
    <w:rsid w:val="006B48A9"/>
    <w:rsid w:val="006B7767"/>
    <w:rsid w:val="006D00C9"/>
    <w:rsid w:val="006D0CDB"/>
    <w:rsid w:val="006D4BD4"/>
    <w:rsid w:val="006E7285"/>
    <w:rsid w:val="006F6464"/>
    <w:rsid w:val="00703500"/>
    <w:rsid w:val="0070371B"/>
    <w:rsid w:val="00704D1E"/>
    <w:rsid w:val="00711432"/>
    <w:rsid w:val="00717D95"/>
    <w:rsid w:val="00721619"/>
    <w:rsid w:val="00742D1D"/>
    <w:rsid w:val="007550F5"/>
    <w:rsid w:val="00760BB6"/>
    <w:rsid w:val="00777051"/>
    <w:rsid w:val="00777DEF"/>
    <w:rsid w:val="007835BC"/>
    <w:rsid w:val="007838EC"/>
    <w:rsid w:val="00786925"/>
    <w:rsid w:val="007968DB"/>
    <w:rsid w:val="007D140D"/>
    <w:rsid w:val="007F6AB9"/>
    <w:rsid w:val="008015EA"/>
    <w:rsid w:val="008039A4"/>
    <w:rsid w:val="00811D6A"/>
    <w:rsid w:val="0082034E"/>
    <w:rsid w:val="00826C80"/>
    <w:rsid w:val="008427AF"/>
    <w:rsid w:val="008453AB"/>
    <w:rsid w:val="008507F5"/>
    <w:rsid w:val="0085665C"/>
    <w:rsid w:val="0086305C"/>
    <w:rsid w:val="00865619"/>
    <w:rsid w:val="008659BB"/>
    <w:rsid w:val="00876A2C"/>
    <w:rsid w:val="008913DA"/>
    <w:rsid w:val="00895713"/>
    <w:rsid w:val="008B4C0E"/>
    <w:rsid w:val="008D2311"/>
    <w:rsid w:val="008D370C"/>
    <w:rsid w:val="008D5B9F"/>
    <w:rsid w:val="008E4267"/>
    <w:rsid w:val="008E6DEF"/>
    <w:rsid w:val="008F6745"/>
    <w:rsid w:val="008F6D44"/>
    <w:rsid w:val="00912D66"/>
    <w:rsid w:val="00932E94"/>
    <w:rsid w:val="00934DD1"/>
    <w:rsid w:val="00962189"/>
    <w:rsid w:val="0097291B"/>
    <w:rsid w:val="009804F4"/>
    <w:rsid w:val="00980A15"/>
    <w:rsid w:val="009862A9"/>
    <w:rsid w:val="00991A2B"/>
    <w:rsid w:val="00992D88"/>
    <w:rsid w:val="009A61BC"/>
    <w:rsid w:val="009C2592"/>
    <w:rsid w:val="009C6438"/>
    <w:rsid w:val="009D46BB"/>
    <w:rsid w:val="009D703D"/>
    <w:rsid w:val="009E02DC"/>
    <w:rsid w:val="009E2C2D"/>
    <w:rsid w:val="009E5DDF"/>
    <w:rsid w:val="009E76AF"/>
    <w:rsid w:val="009F396B"/>
    <w:rsid w:val="009F542A"/>
    <w:rsid w:val="00A02169"/>
    <w:rsid w:val="00A1759A"/>
    <w:rsid w:val="00A31AF1"/>
    <w:rsid w:val="00A35254"/>
    <w:rsid w:val="00A3778E"/>
    <w:rsid w:val="00A41FD5"/>
    <w:rsid w:val="00A66962"/>
    <w:rsid w:val="00A741FD"/>
    <w:rsid w:val="00A77F71"/>
    <w:rsid w:val="00AA0C88"/>
    <w:rsid w:val="00AA68A8"/>
    <w:rsid w:val="00AB0CB5"/>
    <w:rsid w:val="00AC057F"/>
    <w:rsid w:val="00AC2DA4"/>
    <w:rsid w:val="00AE2499"/>
    <w:rsid w:val="00AF3C17"/>
    <w:rsid w:val="00B00C08"/>
    <w:rsid w:val="00B04079"/>
    <w:rsid w:val="00B04344"/>
    <w:rsid w:val="00B24FBE"/>
    <w:rsid w:val="00B31D0C"/>
    <w:rsid w:val="00B3348C"/>
    <w:rsid w:val="00B34483"/>
    <w:rsid w:val="00B3709C"/>
    <w:rsid w:val="00B62295"/>
    <w:rsid w:val="00B62B9D"/>
    <w:rsid w:val="00B80956"/>
    <w:rsid w:val="00B86ABC"/>
    <w:rsid w:val="00B90304"/>
    <w:rsid w:val="00BA2768"/>
    <w:rsid w:val="00BB106C"/>
    <w:rsid w:val="00BB150A"/>
    <w:rsid w:val="00BB18B6"/>
    <w:rsid w:val="00BE09D6"/>
    <w:rsid w:val="00BF4CB2"/>
    <w:rsid w:val="00C10C40"/>
    <w:rsid w:val="00C16563"/>
    <w:rsid w:val="00C25A21"/>
    <w:rsid w:val="00C33DF9"/>
    <w:rsid w:val="00C37958"/>
    <w:rsid w:val="00C64862"/>
    <w:rsid w:val="00C66E85"/>
    <w:rsid w:val="00C672AA"/>
    <w:rsid w:val="00C6739D"/>
    <w:rsid w:val="00C735A4"/>
    <w:rsid w:val="00C73752"/>
    <w:rsid w:val="00C7665B"/>
    <w:rsid w:val="00C772DC"/>
    <w:rsid w:val="00C8053A"/>
    <w:rsid w:val="00C85A4A"/>
    <w:rsid w:val="00CA5917"/>
    <w:rsid w:val="00CA6D83"/>
    <w:rsid w:val="00CB02D8"/>
    <w:rsid w:val="00CB040C"/>
    <w:rsid w:val="00CB3C07"/>
    <w:rsid w:val="00CC34AC"/>
    <w:rsid w:val="00CC449E"/>
    <w:rsid w:val="00CD5436"/>
    <w:rsid w:val="00CE379E"/>
    <w:rsid w:val="00CF0151"/>
    <w:rsid w:val="00D07608"/>
    <w:rsid w:val="00D07B9E"/>
    <w:rsid w:val="00D103C5"/>
    <w:rsid w:val="00D110EA"/>
    <w:rsid w:val="00D17168"/>
    <w:rsid w:val="00D40B2A"/>
    <w:rsid w:val="00D4263F"/>
    <w:rsid w:val="00D42E9F"/>
    <w:rsid w:val="00D46695"/>
    <w:rsid w:val="00D56975"/>
    <w:rsid w:val="00D71CA3"/>
    <w:rsid w:val="00D7247C"/>
    <w:rsid w:val="00D94FBE"/>
    <w:rsid w:val="00DA06F2"/>
    <w:rsid w:val="00DA0C44"/>
    <w:rsid w:val="00DB3F3E"/>
    <w:rsid w:val="00DD48E0"/>
    <w:rsid w:val="00DD59C7"/>
    <w:rsid w:val="00DE0779"/>
    <w:rsid w:val="00DE2355"/>
    <w:rsid w:val="00DE7FBD"/>
    <w:rsid w:val="00DF5D07"/>
    <w:rsid w:val="00DF7D8F"/>
    <w:rsid w:val="00E06881"/>
    <w:rsid w:val="00E12723"/>
    <w:rsid w:val="00E171BE"/>
    <w:rsid w:val="00E3529C"/>
    <w:rsid w:val="00E44C2B"/>
    <w:rsid w:val="00E636E5"/>
    <w:rsid w:val="00E63D83"/>
    <w:rsid w:val="00E743D3"/>
    <w:rsid w:val="00E87656"/>
    <w:rsid w:val="00EA3AD5"/>
    <w:rsid w:val="00EB43E3"/>
    <w:rsid w:val="00EE0515"/>
    <w:rsid w:val="00EE4043"/>
    <w:rsid w:val="00EE4521"/>
    <w:rsid w:val="00EF381B"/>
    <w:rsid w:val="00EF3FA1"/>
    <w:rsid w:val="00F0316F"/>
    <w:rsid w:val="00F2111B"/>
    <w:rsid w:val="00F23425"/>
    <w:rsid w:val="00F32461"/>
    <w:rsid w:val="00F359BB"/>
    <w:rsid w:val="00F3693A"/>
    <w:rsid w:val="00F46C45"/>
    <w:rsid w:val="00F50248"/>
    <w:rsid w:val="00F61498"/>
    <w:rsid w:val="00F64D55"/>
    <w:rsid w:val="00F6661D"/>
    <w:rsid w:val="00F67D0B"/>
    <w:rsid w:val="00F708E0"/>
    <w:rsid w:val="00F71548"/>
    <w:rsid w:val="00F73D79"/>
    <w:rsid w:val="00F74503"/>
    <w:rsid w:val="00F84FEE"/>
    <w:rsid w:val="00F9115E"/>
    <w:rsid w:val="00F91876"/>
    <w:rsid w:val="00F91FC0"/>
    <w:rsid w:val="00FA0937"/>
    <w:rsid w:val="00FB337D"/>
    <w:rsid w:val="00FB77E2"/>
    <w:rsid w:val="00FC2716"/>
    <w:rsid w:val="00FE61E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aqua,#39f,#69f,#06f,#03c,#06c"/>
    </o:shapedefaults>
    <o:shapelayout v:ext="edit">
      <o:idmap v:ext="edit" data="1"/>
    </o:shapelayout>
  </w:shapeDefaults>
  <w:decimalSymbol w:val=","/>
  <w:listSeparator w:val=";"/>
  <w14:docId w14:val="5D1C92CD"/>
  <w15:docId w15:val="{67490B2D-8EC4-4EE7-BAFD-498C52E161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qFormat/>
    <w:pPr>
      <w:keepNext/>
      <w:outlineLvl w:val="0"/>
    </w:pPr>
    <w:rPr>
      <w:rFonts w:ascii="Arial" w:hAnsi="Arial"/>
      <w:b/>
      <w:color w:val="00FFFF"/>
      <w:lang w:val="es-ES_tradnl"/>
    </w:rPr>
  </w:style>
  <w:style w:type="paragraph" w:styleId="Ttulo2">
    <w:name w:val="heading 2"/>
    <w:basedOn w:val="Normal"/>
    <w:next w:val="Normal"/>
    <w:qFormat/>
    <w:pPr>
      <w:keepNext/>
      <w:ind w:left="567"/>
      <w:jc w:val="both"/>
      <w:outlineLvl w:val="1"/>
    </w:pPr>
    <w:rPr>
      <w:rFonts w:ascii="Arial" w:hAnsi="Arial"/>
      <w:b/>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pPr>
      <w:tabs>
        <w:tab w:val="center" w:pos="4252"/>
        <w:tab w:val="right" w:pos="8504"/>
      </w:tabs>
    </w:pPr>
  </w:style>
  <w:style w:type="paragraph" w:styleId="Piedepgina">
    <w:name w:val="footer"/>
    <w:basedOn w:val="Normal"/>
    <w:pPr>
      <w:tabs>
        <w:tab w:val="center" w:pos="4252"/>
        <w:tab w:val="right" w:pos="8504"/>
      </w:tabs>
    </w:pPr>
  </w:style>
  <w:style w:type="character" w:styleId="Hipervnculo">
    <w:name w:val="Hyperlink"/>
    <w:rPr>
      <w:color w:val="0000FF"/>
      <w:u w:val="single"/>
    </w:rPr>
  </w:style>
  <w:style w:type="paragraph" w:styleId="Sangradetextonormal">
    <w:name w:val="Body Text Indent"/>
    <w:basedOn w:val="Normal"/>
    <w:pPr>
      <w:tabs>
        <w:tab w:val="center" w:pos="5812"/>
      </w:tabs>
      <w:ind w:left="2124"/>
    </w:pPr>
  </w:style>
  <w:style w:type="paragraph" w:styleId="Textoindependiente">
    <w:name w:val="Body Text"/>
    <w:basedOn w:val="Normal"/>
    <w:rsid w:val="00932E94"/>
    <w:pPr>
      <w:spacing w:after="120"/>
    </w:pPr>
  </w:style>
  <w:style w:type="character" w:styleId="Textoennegrita">
    <w:name w:val="Strong"/>
    <w:qFormat/>
    <w:rsid w:val="00DF7D8F"/>
    <w:rPr>
      <w:b/>
      <w:bCs/>
    </w:rPr>
  </w:style>
  <w:style w:type="paragraph" w:customStyle="1" w:styleId="subheadline">
    <w:name w:val="subheadline"/>
    <w:basedOn w:val="Normal"/>
    <w:rsid w:val="00DF7D8F"/>
    <w:pPr>
      <w:spacing w:before="40"/>
      <w:ind w:right="100"/>
    </w:pPr>
    <w:rPr>
      <w:rFonts w:ascii="Verdana" w:hAnsi="Verdana"/>
      <w:b/>
      <w:bCs/>
      <w:sz w:val="11"/>
      <w:szCs w:val="11"/>
    </w:rPr>
  </w:style>
  <w:style w:type="paragraph" w:customStyle="1" w:styleId="Default">
    <w:name w:val="Default"/>
    <w:rsid w:val="001F4E8F"/>
    <w:pPr>
      <w:widowControl w:val="0"/>
      <w:autoSpaceDE w:val="0"/>
      <w:autoSpaceDN w:val="0"/>
      <w:adjustRightInd w:val="0"/>
    </w:pPr>
    <w:rPr>
      <w:rFonts w:ascii="Helvetica 65 Medium" w:hAnsi="Helvetica 65 Medium" w:cs="Helvetica 65 Medium"/>
      <w:color w:val="000000"/>
      <w:sz w:val="24"/>
      <w:szCs w:val="24"/>
    </w:rPr>
  </w:style>
  <w:style w:type="paragraph" w:customStyle="1" w:styleId="CM8">
    <w:name w:val="CM8"/>
    <w:basedOn w:val="Default"/>
    <w:next w:val="Default"/>
    <w:rsid w:val="001F4E8F"/>
    <w:rPr>
      <w:color w:val="auto"/>
    </w:rPr>
  </w:style>
  <w:style w:type="character" w:styleId="Hipervnculovisitado">
    <w:name w:val="FollowedHyperlink"/>
    <w:rsid w:val="006222B9"/>
    <w:rPr>
      <w:color w:val="800080"/>
      <w:u w:val="single"/>
    </w:rPr>
  </w:style>
  <w:style w:type="paragraph" w:styleId="Mapadeldocumento">
    <w:name w:val="Document Map"/>
    <w:basedOn w:val="Normal"/>
    <w:semiHidden/>
    <w:rsid w:val="000844E4"/>
    <w:pPr>
      <w:shd w:val="clear" w:color="auto" w:fill="000080"/>
    </w:pPr>
    <w:rPr>
      <w:rFonts w:ascii="Tahoma" w:hAnsi="Tahoma" w:cs="Tahoma"/>
    </w:rPr>
  </w:style>
  <w:style w:type="paragraph" w:customStyle="1" w:styleId="titelflietext">
    <w:name w:val="titel_fließtext"/>
    <w:rsid w:val="000D5874"/>
    <w:pPr>
      <w:ind w:right="2834"/>
    </w:pPr>
    <w:rPr>
      <w:rFonts w:ascii="Frutiger LT Pro 65 Bold" w:hAnsi="Frutiger LT Pro 65 Bold" w:cs="Arial"/>
      <w:sz w:val="32"/>
      <w:szCs w:val="32"/>
      <w:lang w:val="de-CH" w:eastAsia="de-DE"/>
    </w:rPr>
  </w:style>
  <w:style w:type="paragraph" w:customStyle="1" w:styleId="titel">
    <w:name w:val="titel"/>
    <w:basedOn w:val="Normal"/>
    <w:rsid w:val="004848F6"/>
    <w:pPr>
      <w:widowControl w:val="0"/>
      <w:tabs>
        <w:tab w:val="left" w:pos="0"/>
      </w:tabs>
      <w:autoSpaceDE w:val="0"/>
      <w:autoSpaceDN w:val="0"/>
      <w:adjustRightInd w:val="0"/>
      <w:spacing w:line="288" w:lineRule="auto"/>
      <w:ind w:right="423"/>
      <w:textAlignment w:val="center"/>
    </w:pPr>
    <w:rPr>
      <w:rFonts w:ascii="Arial" w:hAnsi="Arial" w:cs="Arial"/>
      <w:b/>
      <w:color w:val="000000"/>
      <w:sz w:val="32"/>
      <w:szCs w:val="32"/>
      <w:lang w:val="fr-FR" w:eastAsia="en-GB" w:bidi="en-GB"/>
    </w:rPr>
  </w:style>
  <w:style w:type="paragraph" w:styleId="Textodeglobo">
    <w:name w:val="Balloon Text"/>
    <w:basedOn w:val="Normal"/>
    <w:link w:val="TextodegloboCar"/>
    <w:rsid w:val="00F9115E"/>
    <w:rPr>
      <w:rFonts w:ascii="Tahoma" w:hAnsi="Tahoma" w:cs="Tahoma"/>
      <w:sz w:val="16"/>
      <w:szCs w:val="16"/>
    </w:rPr>
  </w:style>
  <w:style w:type="character" w:customStyle="1" w:styleId="TextodegloboCar">
    <w:name w:val="Texto de globo Car"/>
    <w:basedOn w:val="Fuentedeprrafopredeter"/>
    <w:link w:val="Textodeglobo"/>
    <w:rsid w:val="00F9115E"/>
    <w:rPr>
      <w:rFonts w:ascii="Tahoma" w:hAnsi="Tahoma" w:cs="Tahoma"/>
      <w:sz w:val="16"/>
      <w:szCs w:val="16"/>
    </w:rPr>
  </w:style>
  <w:style w:type="paragraph" w:styleId="Textocomentario">
    <w:name w:val="annotation text"/>
    <w:link w:val="TextocomentarioCar"/>
    <w:uiPriority w:val="99"/>
    <w:unhideWhenUsed/>
    <w:rsid w:val="00E171BE"/>
    <w:rPr>
      <w:lang w:val="en-GB" w:eastAsia="en-GB" w:bidi="en-GB"/>
    </w:rPr>
  </w:style>
  <w:style w:type="character" w:customStyle="1" w:styleId="TextocomentarioCar">
    <w:name w:val="Texto comentario Car"/>
    <w:basedOn w:val="Fuentedeprrafopredeter"/>
    <w:link w:val="Textocomentario"/>
    <w:uiPriority w:val="99"/>
    <w:rsid w:val="00E171BE"/>
    <w:rPr>
      <w:lang w:val="en-GB" w:eastAsia="en-GB" w:bidi="en-GB"/>
    </w:rPr>
  </w:style>
  <w:style w:type="character" w:styleId="Refdecomentario">
    <w:name w:val="annotation reference"/>
    <w:uiPriority w:val="99"/>
    <w:unhideWhenUsed/>
    <w:rsid w:val="00E171BE"/>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580836">
      <w:bodyDiv w:val="1"/>
      <w:marLeft w:val="0"/>
      <w:marRight w:val="0"/>
      <w:marTop w:val="0"/>
      <w:marBottom w:val="0"/>
      <w:divBdr>
        <w:top w:val="none" w:sz="0" w:space="0" w:color="auto"/>
        <w:left w:val="none" w:sz="0" w:space="0" w:color="auto"/>
        <w:bottom w:val="none" w:sz="0" w:space="0" w:color="auto"/>
        <w:right w:val="none" w:sz="0" w:space="0" w:color="auto"/>
      </w:divBdr>
    </w:div>
    <w:div w:id="233514372">
      <w:bodyDiv w:val="1"/>
      <w:marLeft w:val="0"/>
      <w:marRight w:val="0"/>
      <w:marTop w:val="0"/>
      <w:marBottom w:val="0"/>
      <w:divBdr>
        <w:top w:val="none" w:sz="0" w:space="0" w:color="auto"/>
        <w:left w:val="none" w:sz="0" w:space="0" w:color="auto"/>
        <w:bottom w:val="none" w:sz="0" w:space="0" w:color="auto"/>
        <w:right w:val="none" w:sz="0" w:space="0" w:color="auto"/>
      </w:divBdr>
      <w:divsChild>
        <w:div w:id="1658849578">
          <w:marLeft w:val="0"/>
          <w:marRight w:val="0"/>
          <w:marTop w:val="0"/>
          <w:marBottom w:val="0"/>
          <w:divBdr>
            <w:top w:val="none" w:sz="0" w:space="0" w:color="auto"/>
            <w:left w:val="none" w:sz="0" w:space="0" w:color="auto"/>
            <w:bottom w:val="none" w:sz="0" w:space="0" w:color="auto"/>
            <w:right w:val="none" w:sz="0" w:space="0" w:color="auto"/>
          </w:divBdr>
          <w:divsChild>
            <w:div w:id="456870496">
              <w:marLeft w:val="0"/>
              <w:marRight w:val="0"/>
              <w:marTop w:val="0"/>
              <w:marBottom w:val="0"/>
              <w:divBdr>
                <w:top w:val="none" w:sz="0" w:space="0" w:color="auto"/>
                <w:left w:val="none" w:sz="0" w:space="0" w:color="auto"/>
                <w:bottom w:val="none" w:sz="0" w:space="0" w:color="auto"/>
                <w:right w:val="none" w:sz="0" w:space="0" w:color="auto"/>
              </w:divBdr>
              <w:divsChild>
                <w:div w:id="909928649">
                  <w:marLeft w:val="0"/>
                  <w:marRight w:val="0"/>
                  <w:marTop w:val="0"/>
                  <w:marBottom w:val="0"/>
                  <w:divBdr>
                    <w:top w:val="none" w:sz="0" w:space="0" w:color="auto"/>
                    <w:left w:val="none" w:sz="0" w:space="0" w:color="auto"/>
                    <w:bottom w:val="none" w:sz="0" w:space="0" w:color="auto"/>
                    <w:right w:val="none" w:sz="0" w:space="0" w:color="auto"/>
                  </w:divBdr>
                  <w:divsChild>
                    <w:div w:id="699670094">
                      <w:marLeft w:val="0"/>
                      <w:marRight w:val="0"/>
                      <w:marTop w:val="0"/>
                      <w:marBottom w:val="0"/>
                      <w:divBdr>
                        <w:top w:val="none" w:sz="0" w:space="0" w:color="auto"/>
                        <w:left w:val="none" w:sz="0" w:space="0" w:color="auto"/>
                        <w:bottom w:val="none" w:sz="0" w:space="0" w:color="auto"/>
                        <w:right w:val="none" w:sz="0" w:space="0" w:color="auto"/>
                      </w:divBdr>
                      <w:divsChild>
                        <w:div w:id="97070288">
                          <w:marLeft w:val="0"/>
                          <w:marRight w:val="0"/>
                          <w:marTop w:val="0"/>
                          <w:marBottom w:val="0"/>
                          <w:divBdr>
                            <w:top w:val="none" w:sz="0" w:space="0" w:color="auto"/>
                            <w:left w:val="none" w:sz="0" w:space="0" w:color="auto"/>
                            <w:bottom w:val="none" w:sz="0" w:space="0" w:color="auto"/>
                            <w:right w:val="none" w:sz="0" w:space="0" w:color="auto"/>
                          </w:divBdr>
                          <w:divsChild>
                            <w:div w:id="1662274822">
                              <w:marLeft w:val="0"/>
                              <w:marRight w:val="0"/>
                              <w:marTop w:val="0"/>
                              <w:marBottom w:val="0"/>
                              <w:divBdr>
                                <w:top w:val="none" w:sz="0" w:space="0" w:color="auto"/>
                                <w:left w:val="none" w:sz="0" w:space="0" w:color="auto"/>
                                <w:bottom w:val="none" w:sz="0" w:space="0" w:color="auto"/>
                                <w:right w:val="none" w:sz="0" w:space="0" w:color="auto"/>
                              </w:divBdr>
                              <w:divsChild>
                                <w:div w:id="2058160288">
                                  <w:marLeft w:val="0"/>
                                  <w:marRight w:val="0"/>
                                  <w:marTop w:val="0"/>
                                  <w:marBottom w:val="0"/>
                                  <w:divBdr>
                                    <w:top w:val="none" w:sz="0" w:space="0" w:color="auto"/>
                                    <w:left w:val="none" w:sz="0" w:space="0" w:color="auto"/>
                                    <w:bottom w:val="none" w:sz="0" w:space="0" w:color="auto"/>
                                    <w:right w:val="none" w:sz="0" w:space="0" w:color="auto"/>
                                  </w:divBdr>
                                  <w:divsChild>
                                    <w:div w:id="1667905203">
                                      <w:marLeft w:val="40"/>
                                      <w:marRight w:val="0"/>
                                      <w:marTop w:val="0"/>
                                      <w:marBottom w:val="0"/>
                                      <w:divBdr>
                                        <w:top w:val="none" w:sz="0" w:space="0" w:color="auto"/>
                                        <w:left w:val="none" w:sz="0" w:space="0" w:color="auto"/>
                                        <w:bottom w:val="none" w:sz="0" w:space="0" w:color="auto"/>
                                        <w:right w:val="none" w:sz="0" w:space="0" w:color="auto"/>
                                      </w:divBdr>
                                      <w:divsChild>
                                        <w:div w:id="1645231504">
                                          <w:marLeft w:val="0"/>
                                          <w:marRight w:val="0"/>
                                          <w:marTop w:val="0"/>
                                          <w:marBottom w:val="0"/>
                                          <w:divBdr>
                                            <w:top w:val="none" w:sz="0" w:space="0" w:color="auto"/>
                                            <w:left w:val="none" w:sz="0" w:space="0" w:color="auto"/>
                                            <w:bottom w:val="none" w:sz="0" w:space="0" w:color="auto"/>
                                            <w:right w:val="none" w:sz="0" w:space="0" w:color="auto"/>
                                          </w:divBdr>
                                          <w:divsChild>
                                            <w:div w:id="781144472">
                                              <w:marLeft w:val="0"/>
                                              <w:marRight w:val="0"/>
                                              <w:marTop w:val="0"/>
                                              <w:marBottom w:val="80"/>
                                              <w:divBdr>
                                                <w:top w:val="single" w:sz="4" w:space="0" w:color="F5F5F5"/>
                                                <w:left w:val="single" w:sz="4" w:space="0" w:color="F5F5F5"/>
                                                <w:bottom w:val="single" w:sz="4" w:space="0" w:color="F5F5F5"/>
                                                <w:right w:val="single" w:sz="4" w:space="0" w:color="F5F5F5"/>
                                              </w:divBdr>
                                              <w:divsChild>
                                                <w:div w:id="1136069023">
                                                  <w:marLeft w:val="0"/>
                                                  <w:marRight w:val="0"/>
                                                  <w:marTop w:val="0"/>
                                                  <w:marBottom w:val="0"/>
                                                  <w:divBdr>
                                                    <w:top w:val="none" w:sz="0" w:space="0" w:color="auto"/>
                                                    <w:left w:val="none" w:sz="0" w:space="0" w:color="auto"/>
                                                    <w:bottom w:val="none" w:sz="0" w:space="0" w:color="auto"/>
                                                    <w:right w:val="none" w:sz="0" w:space="0" w:color="auto"/>
                                                  </w:divBdr>
                                                  <w:divsChild>
                                                    <w:div w:id="1755513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326127805">
      <w:bodyDiv w:val="1"/>
      <w:marLeft w:val="0"/>
      <w:marRight w:val="0"/>
      <w:marTop w:val="0"/>
      <w:marBottom w:val="0"/>
      <w:divBdr>
        <w:top w:val="none" w:sz="0" w:space="0" w:color="auto"/>
        <w:left w:val="none" w:sz="0" w:space="0" w:color="auto"/>
        <w:bottom w:val="none" w:sz="0" w:space="0" w:color="auto"/>
        <w:right w:val="none" w:sz="0" w:space="0" w:color="auto"/>
      </w:divBdr>
    </w:div>
    <w:div w:id="357587458">
      <w:bodyDiv w:val="1"/>
      <w:marLeft w:val="0"/>
      <w:marRight w:val="0"/>
      <w:marTop w:val="0"/>
      <w:marBottom w:val="0"/>
      <w:divBdr>
        <w:top w:val="none" w:sz="0" w:space="0" w:color="auto"/>
        <w:left w:val="none" w:sz="0" w:space="0" w:color="auto"/>
        <w:bottom w:val="none" w:sz="0" w:space="0" w:color="auto"/>
        <w:right w:val="none" w:sz="0" w:space="0" w:color="auto"/>
      </w:divBdr>
    </w:div>
    <w:div w:id="508641704">
      <w:bodyDiv w:val="1"/>
      <w:marLeft w:val="0"/>
      <w:marRight w:val="0"/>
      <w:marTop w:val="0"/>
      <w:marBottom w:val="0"/>
      <w:divBdr>
        <w:top w:val="none" w:sz="0" w:space="0" w:color="auto"/>
        <w:left w:val="none" w:sz="0" w:space="0" w:color="auto"/>
        <w:bottom w:val="none" w:sz="0" w:space="0" w:color="auto"/>
        <w:right w:val="none" w:sz="0" w:space="0" w:color="auto"/>
      </w:divBdr>
      <w:divsChild>
        <w:div w:id="1736928518">
          <w:marLeft w:val="0"/>
          <w:marRight w:val="0"/>
          <w:marTop w:val="0"/>
          <w:marBottom w:val="0"/>
          <w:divBdr>
            <w:top w:val="none" w:sz="0" w:space="0" w:color="auto"/>
            <w:left w:val="none" w:sz="0" w:space="0" w:color="auto"/>
            <w:bottom w:val="none" w:sz="0" w:space="0" w:color="auto"/>
            <w:right w:val="none" w:sz="0" w:space="0" w:color="auto"/>
          </w:divBdr>
          <w:divsChild>
            <w:div w:id="179508815">
              <w:marLeft w:val="0"/>
              <w:marRight w:val="0"/>
              <w:marTop w:val="0"/>
              <w:marBottom w:val="0"/>
              <w:divBdr>
                <w:top w:val="none" w:sz="0" w:space="0" w:color="auto"/>
                <w:left w:val="none" w:sz="0" w:space="0" w:color="auto"/>
                <w:bottom w:val="none" w:sz="0" w:space="0" w:color="auto"/>
                <w:right w:val="none" w:sz="0" w:space="0" w:color="auto"/>
              </w:divBdr>
              <w:divsChild>
                <w:div w:id="1078675835">
                  <w:marLeft w:val="0"/>
                  <w:marRight w:val="0"/>
                  <w:marTop w:val="0"/>
                  <w:marBottom w:val="0"/>
                  <w:divBdr>
                    <w:top w:val="none" w:sz="0" w:space="0" w:color="auto"/>
                    <w:left w:val="none" w:sz="0" w:space="0" w:color="auto"/>
                    <w:bottom w:val="none" w:sz="0" w:space="0" w:color="auto"/>
                    <w:right w:val="none" w:sz="0" w:space="0" w:color="auto"/>
                  </w:divBdr>
                  <w:divsChild>
                    <w:div w:id="1081682899">
                      <w:marLeft w:val="0"/>
                      <w:marRight w:val="0"/>
                      <w:marTop w:val="0"/>
                      <w:marBottom w:val="0"/>
                      <w:divBdr>
                        <w:top w:val="none" w:sz="0" w:space="0" w:color="auto"/>
                        <w:left w:val="none" w:sz="0" w:space="0" w:color="auto"/>
                        <w:bottom w:val="none" w:sz="0" w:space="0" w:color="auto"/>
                        <w:right w:val="none" w:sz="0" w:space="0" w:color="auto"/>
                      </w:divBdr>
                      <w:divsChild>
                        <w:div w:id="2124424653">
                          <w:marLeft w:val="0"/>
                          <w:marRight w:val="0"/>
                          <w:marTop w:val="0"/>
                          <w:marBottom w:val="0"/>
                          <w:divBdr>
                            <w:top w:val="none" w:sz="0" w:space="0" w:color="auto"/>
                            <w:left w:val="none" w:sz="0" w:space="0" w:color="auto"/>
                            <w:bottom w:val="none" w:sz="0" w:space="0" w:color="auto"/>
                            <w:right w:val="none" w:sz="0" w:space="0" w:color="auto"/>
                          </w:divBdr>
                          <w:divsChild>
                            <w:div w:id="927924788">
                              <w:marLeft w:val="0"/>
                              <w:marRight w:val="0"/>
                              <w:marTop w:val="0"/>
                              <w:marBottom w:val="0"/>
                              <w:divBdr>
                                <w:top w:val="none" w:sz="0" w:space="0" w:color="auto"/>
                                <w:left w:val="none" w:sz="0" w:space="0" w:color="auto"/>
                                <w:bottom w:val="none" w:sz="0" w:space="0" w:color="auto"/>
                                <w:right w:val="none" w:sz="0" w:space="0" w:color="auto"/>
                              </w:divBdr>
                              <w:divsChild>
                                <w:div w:id="1080639360">
                                  <w:marLeft w:val="0"/>
                                  <w:marRight w:val="0"/>
                                  <w:marTop w:val="0"/>
                                  <w:marBottom w:val="0"/>
                                  <w:divBdr>
                                    <w:top w:val="none" w:sz="0" w:space="0" w:color="auto"/>
                                    <w:left w:val="none" w:sz="0" w:space="0" w:color="auto"/>
                                    <w:bottom w:val="none" w:sz="0" w:space="0" w:color="auto"/>
                                    <w:right w:val="none" w:sz="0" w:space="0" w:color="auto"/>
                                  </w:divBdr>
                                  <w:divsChild>
                                    <w:div w:id="1541043527">
                                      <w:marLeft w:val="40"/>
                                      <w:marRight w:val="0"/>
                                      <w:marTop w:val="0"/>
                                      <w:marBottom w:val="0"/>
                                      <w:divBdr>
                                        <w:top w:val="none" w:sz="0" w:space="0" w:color="auto"/>
                                        <w:left w:val="none" w:sz="0" w:space="0" w:color="auto"/>
                                        <w:bottom w:val="none" w:sz="0" w:space="0" w:color="auto"/>
                                        <w:right w:val="none" w:sz="0" w:space="0" w:color="auto"/>
                                      </w:divBdr>
                                      <w:divsChild>
                                        <w:div w:id="132524874">
                                          <w:marLeft w:val="0"/>
                                          <w:marRight w:val="0"/>
                                          <w:marTop w:val="0"/>
                                          <w:marBottom w:val="0"/>
                                          <w:divBdr>
                                            <w:top w:val="none" w:sz="0" w:space="0" w:color="auto"/>
                                            <w:left w:val="none" w:sz="0" w:space="0" w:color="auto"/>
                                            <w:bottom w:val="none" w:sz="0" w:space="0" w:color="auto"/>
                                            <w:right w:val="none" w:sz="0" w:space="0" w:color="auto"/>
                                          </w:divBdr>
                                          <w:divsChild>
                                            <w:div w:id="974414735">
                                              <w:marLeft w:val="0"/>
                                              <w:marRight w:val="0"/>
                                              <w:marTop w:val="0"/>
                                              <w:marBottom w:val="80"/>
                                              <w:divBdr>
                                                <w:top w:val="single" w:sz="4" w:space="0" w:color="F5F5F5"/>
                                                <w:left w:val="single" w:sz="4" w:space="0" w:color="F5F5F5"/>
                                                <w:bottom w:val="single" w:sz="4" w:space="0" w:color="F5F5F5"/>
                                                <w:right w:val="single" w:sz="4" w:space="0" w:color="F5F5F5"/>
                                              </w:divBdr>
                                              <w:divsChild>
                                                <w:div w:id="1956138851">
                                                  <w:marLeft w:val="0"/>
                                                  <w:marRight w:val="0"/>
                                                  <w:marTop w:val="0"/>
                                                  <w:marBottom w:val="0"/>
                                                  <w:divBdr>
                                                    <w:top w:val="none" w:sz="0" w:space="0" w:color="auto"/>
                                                    <w:left w:val="none" w:sz="0" w:space="0" w:color="auto"/>
                                                    <w:bottom w:val="none" w:sz="0" w:space="0" w:color="auto"/>
                                                    <w:right w:val="none" w:sz="0" w:space="0" w:color="auto"/>
                                                  </w:divBdr>
                                                  <w:divsChild>
                                                    <w:div w:id="462698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578632498">
      <w:bodyDiv w:val="1"/>
      <w:marLeft w:val="0"/>
      <w:marRight w:val="0"/>
      <w:marTop w:val="0"/>
      <w:marBottom w:val="0"/>
      <w:divBdr>
        <w:top w:val="none" w:sz="0" w:space="0" w:color="auto"/>
        <w:left w:val="none" w:sz="0" w:space="0" w:color="auto"/>
        <w:bottom w:val="none" w:sz="0" w:space="0" w:color="auto"/>
        <w:right w:val="none" w:sz="0" w:space="0" w:color="auto"/>
      </w:divBdr>
      <w:divsChild>
        <w:div w:id="1899395071">
          <w:marLeft w:val="0"/>
          <w:marRight w:val="0"/>
          <w:marTop w:val="0"/>
          <w:marBottom w:val="0"/>
          <w:divBdr>
            <w:top w:val="none" w:sz="0" w:space="0" w:color="auto"/>
            <w:left w:val="none" w:sz="0" w:space="0" w:color="auto"/>
            <w:bottom w:val="none" w:sz="0" w:space="0" w:color="auto"/>
            <w:right w:val="none" w:sz="0" w:space="0" w:color="auto"/>
          </w:divBdr>
          <w:divsChild>
            <w:div w:id="1774082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4926521">
      <w:bodyDiv w:val="1"/>
      <w:marLeft w:val="0"/>
      <w:marRight w:val="0"/>
      <w:marTop w:val="0"/>
      <w:marBottom w:val="0"/>
      <w:divBdr>
        <w:top w:val="none" w:sz="0" w:space="0" w:color="auto"/>
        <w:left w:val="none" w:sz="0" w:space="0" w:color="auto"/>
        <w:bottom w:val="none" w:sz="0" w:space="0" w:color="auto"/>
        <w:right w:val="none" w:sz="0" w:space="0" w:color="auto"/>
      </w:divBdr>
      <w:divsChild>
        <w:div w:id="1301233153">
          <w:marLeft w:val="0"/>
          <w:marRight w:val="0"/>
          <w:marTop w:val="0"/>
          <w:marBottom w:val="0"/>
          <w:divBdr>
            <w:top w:val="none" w:sz="0" w:space="0" w:color="auto"/>
            <w:left w:val="none" w:sz="0" w:space="0" w:color="auto"/>
            <w:bottom w:val="none" w:sz="0" w:space="0" w:color="auto"/>
            <w:right w:val="none" w:sz="0" w:space="0" w:color="auto"/>
          </w:divBdr>
          <w:divsChild>
            <w:div w:id="999767934">
              <w:marLeft w:val="0"/>
              <w:marRight w:val="0"/>
              <w:marTop w:val="0"/>
              <w:marBottom w:val="0"/>
              <w:divBdr>
                <w:top w:val="none" w:sz="0" w:space="0" w:color="auto"/>
                <w:left w:val="none" w:sz="0" w:space="0" w:color="auto"/>
                <w:bottom w:val="none" w:sz="0" w:space="0" w:color="auto"/>
                <w:right w:val="none" w:sz="0" w:space="0" w:color="auto"/>
              </w:divBdr>
              <w:divsChild>
                <w:div w:id="703793247">
                  <w:marLeft w:val="0"/>
                  <w:marRight w:val="0"/>
                  <w:marTop w:val="0"/>
                  <w:marBottom w:val="0"/>
                  <w:divBdr>
                    <w:top w:val="none" w:sz="0" w:space="0" w:color="auto"/>
                    <w:left w:val="none" w:sz="0" w:space="0" w:color="auto"/>
                    <w:bottom w:val="none" w:sz="0" w:space="0" w:color="auto"/>
                    <w:right w:val="none" w:sz="0" w:space="0" w:color="auto"/>
                  </w:divBdr>
                  <w:divsChild>
                    <w:div w:id="1536119024">
                      <w:marLeft w:val="0"/>
                      <w:marRight w:val="0"/>
                      <w:marTop w:val="0"/>
                      <w:marBottom w:val="0"/>
                      <w:divBdr>
                        <w:top w:val="none" w:sz="0" w:space="0" w:color="auto"/>
                        <w:left w:val="none" w:sz="0" w:space="0" w:color="auto"/>
                        <w:bottom w:val="none" w:sz="0" w:space="0" w:color="auto"/>
                        <w:right w:val="none" w:sz="0" w:space="0" w:color="auto"/>
                      </w:divBdr>
                      <w:divsChild>
                        <w:div w:id="2051958303">
                          <w:marLeft w:val="0"/>
                          <w:marRight w:val="0"/>
                          <w:marTop w:val="0"/>
                          <w:marBottom w:val="0"/>
                          <w:divBdr>
                            <w:top w:val="none" w:sz="0" w:space="0" w:color="auto"/>
                            <w:left w:val="none" w:sz="0" w:space="0" w:color="auto"/>
                            <w:bottom w:val="none" w:sz="0" w:space="0" w:color="auto"/>
                            <w:right w:val="none" w:sz="0" w:space="0" w:color="auto"/>
                          </w:divBdr>
                          <w:divsChild>
                            <w:div w:id="1797942706">
                              <w:marLeft w:val="0"/>
                              <w:marRight w:val="0"/>
                              <w:marTop w:val="0"/>
                              <w:marBottom w:val="0"/>
                              <w:divBdr>
                                <w:top w:val="none" w:sz="0" w:space="0" w:color="auto"/>
                                <w:left w:val="none" w:sz="0" w:space="0" w:color="auto"/>
                                <w:bottom w:val="none" w:sz="0" w:space="0" w:color="auto"/>
                                <w:right w:val="none" w:sz="0" w:space="0" w:color="auto"/>
                              </w:divBdr>
                              <w:divsChild>
                                <w:div w:id="1689939301">
                                  <w:marLeft w:val="0"/>
                                  <w:marRight w:val="0"/>
                                  <w:marTop w:val="0"/>
                                  <w:marBottom w:val="0"/>
                                  <w:divBdr>
                                    <w:top w:val="none" w:sz="0" w:space="0" w:color="auto"/>
                                    <w:left w:val="none" w:sz="0" w:space="0" w:color="auto"/>
                                    <w:bottom w:val="none" w:sz="0" w:space="0" w:color="auto"/>
                                    <w:right w:val="none" w:sz="0" w:space="0" w:color="auto"/>
                                  </w:divBdr>
                                  <w:divsChild>
                                    <w:div w:id="1676107955">
                                      <w:marLeft w:val="40"/>
                                      <w:marRight w:val="0"/>
                                      <w:marTop w:val="0"/>
                                      <w:marBottom w:val="0"/>
                                      <w:divBdr>
                                        <w:top w:val="none" w:sz="0" w:space="0" w:color="auto"/>
                                        <w:left w:val="none" w:sz="0" w:space="0" w:color="auto"/>
                                        <w:bottom w:val="none" w:sz="0" w:space="0" w:color="auto"/>
                                        <w:right w:val="none" w:sz="0" w:space="0" w:color="auto"/>
                                      </w:divBdr>
                                      <w:divsChild>
                                        <w:div w:id="654341187">
                                          <w:marLeft w:val="0"/>
                                          <w:marRight w:val="0"/>
                                          <w:marTop w:val="0"/>
                                          <w:marBottom w:val="0"/>
                                          <w:divBdr>
                                            <w:top w:val="none" w:sz="0" w:space="0" w:color="auto"/>
                                            <w:left w:val="none" w:sz="0" w:space="0" w:color="auto"/>
                                            <w:bottom w:val="none" w:sz="0" w:space="0" w:color="auto"/>
                                            <w:right w:val="none" w:sz="0" w:space="0" w:color="auto"/>
                                          </w:divBdr>
                                          <w:divsChild>
                                            <w:div w:id="878855080">
                                              <w:marLeft w:val="0"/>
                                              <w:marRight w:val="0"/>
                                              <w:marTop w:val="0"/>
                                              <w:marBottom w:val="80"/>
                                              <w:divBdr>
                                                <w:top w:val="single" w:sz="4" w:space="0" w:color="F5F5F5"/>
                                                <w:left w:val="single" w:sz="4" w:space="0" w:color="F5F5F5"/>
                                                <w:bottom w:val="single" w:sz="4" w:space="0" w:color="F5F5F5"/>
                                                <w:right w:val="single" w:sz="4" w:space="0" w:color="F5F5F5"/>
                                              </w:divBdr>
                                              <w:divsChild>
                                                <w:div w:id="42097328">
                                                  <w:marLeft w:val="0"/>
                                                  <w:marRight w:val="0"/>
                                                  <w:marTop w:val="0"/>
                                                  <w:marBottom w:val="0"/>
                                                  <w:divBdr>
                                                    <w:top w:val="none" w:sz="0" w:space="0" w:color="auto"/>
                                                    <w:left w:val="none" w:sz="0" w:space="0" w:color="auto"/>
                                                    <w:bottom w:val="none" w:sz="0" w:space="0" w:color="auto"/>
                                                    <w:right w:val="none" w:sz="0" w:space="0" w:color="auto"/>
                                                  </w:divBdr>
                                                  <w:divsChild>
                                                    <w:div w:id="88703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190099545">
      <w:bodyDiv w:val="1"/>
      <w:marLeft w:val="0"/>
      <w:marRight w:val="0"/>
      <w:marTop w:val="0"/>
      <w:marBottom w:val="0"/>
      <w:divBdr>
        <w:top w:val="none" w:sz="0" w:space="0" w:color="auto"/>
        <w:left w:val="none" w:sz="0" w:space="0" w:color="auto"/>
        <w:bottom w:val="none" w:sz="0" w:space="0" w:color="auto"/>
        <w:right w:val="none" w:sz="0" w:space="0" w:color="auto"/>
      </w:divBdr>
    </w:div>
    <w:div w:id="1424646843">
      <w:bodyDiv w:val="1"/>
      <w:marLeft w:val="0"/>
      <w:marRight w:val="0"/>
      <w:marTop w:val="0"/>
      <w:marBottom w:val="0"/>
      <w:divBdr>
        <w:top w:val="none" w:sz="0" w:space="0" w:color="auto"/>
        <w:left w:val="none" w:sz="0" w:space="0" w:color="auto"/>
        <w:bottom w:val="none" w:sz="0" w:space="0" w:color="auto"/>
        <w:right w:val="none" w:sz="0" w:space="0" w:color="auto"/>
      </w:divBdr>
      <w:divsChild>
        <w:div w:id="965742382">
          <w:marLeft w:val="0"/>
          <w:marRight w:val="0"/>
          <w:marTop w:val="0"/>
          <w:marBottom w:val="0"/>
          <w:divBdr>
            <w:top w:val="none" w:sz="0" w:space="0" w:color="auto"/>
            <w:left w:val="none" w:sz="0" w:space="0" w:color="auto"/>
            <w:bottom w:val="none" w:sz="0" w:space="0" w:color="auto"/>
            <w:right w:val="none" w:sz="0" w:space="0" w:color="auto"/>
          </w:divBdr>
          <w:divsChild>
            <w:div w:id="1206211311">
              <w:marLeft w:val="0"/>
              <w:marRight w:val="0"/>
              <w:marTop w:val="0"/>
              <w:marBottom w:val="0"/>
              <w:divBdr>
                <w:top w:val="none" w:sz="0" w:space="0" w:color="auto"/>
                <w:left w:val="none" w:sz="0" w:space="0" w:color="auto"/>
                <w:bottom w:val="none" w:sz="0" w:space="0" w:color="auto"/>
                <w:right w:val="none" w:sz="0" w:space="0" w:color="auto"/>
              </w:divBdr>
              <w:divsChild>
                <w:div w:id="1135638875">
                  <w:marLeft w:val="0"/>
                  <w:marRight w:val="0"/>
                  <w:marTop w:val="0"/>
                  <w:marBottom w:val="0"/>
                  <w:divBdr>
                    <w:top w:val="none" w:sz="0" w:space="0" w:color="auto"/>
                    <w:left w:val="none" w:sz="0" w:space="0" w:color="auto"/>
                    <w:bottom w:val="none" w:sz="0" w:space="0" w:color="auto"/>
                    <w:right w:val="none" w:sz="0" w:space="0" w:color="auto"/>
                  </w:divBdr>
                  <w:divsChild>
                    <w:div w:id="1860778900">
                      <w:marLeft w:val="0"/>
                      <w:marRight w:val="0"/>
                      <w:marTop w:val="0"/>
                      <w:marBottom w:val="0"/>
                      <w:divBdr>
                        <w:top w:val="none" w:sz="0" w:space="0" w:color="auto"/>
                        <w:left w:val="none" w:sz="0" w:space="0" w:color="auto"/>
                        <w:bottom w:val="none" w:sz="0" w:space="0" w:color="auto"/>
                        <w:right w:val="none" w:sz="0" w:space="0" w:color="auto"/>
                      </w:divBdr>
                      <w:divsChild>
                        <w:div w:id="1777870954">
                          <w:marLeft w:val="0"/>
                          <w:marRight w:val="0"/>
                          <w:marTop w:val="0"/>
                          <w:marBottom w:val="0"/>
                          <w:divBdr>
                            <w:top w:val="none" w:sz="0" w:space="0" w:color="auto"/>
                            <w:left w:val="none" w:sz="0" w:space="0" w:color="auto"/>
                            <w:bottom w:val="none" w:sz="0" w:space="0" w:color="auto"/>
                            <w:right w:val="none" w:sz="0" w:space="0" w:color="auto"/>
                          </w:divBdr>
                          <w:divsChild>
                            <w:div w:id="352733739">
                              <w:marLeft w:val="0"/>
                              <w:marRight w:val="0"/>
                              <w:marTop w:val="0"/>
                              <w:marBottom w:val="0"/>
                              <w:divBdr>
                                <w:top w:val="none" w:sz="0" w:space="0" w:color="auto"/>
                                <w:left w:val="none" w:sz="0" w:space="0" w:color="auto"/>
                                <w:bottom w:val="none" w:sz="0" w:space="0" w:color="auto"/>
                                <w:right w:val="none" w:sz="0" w:space="0" w:color="auto"/>
                              </w:divBdr>
                              <w:divsChild>
                                <w:div w:id="1663194782">
                                  <w:marLeft w:val="0"/>
                                  <w:marRight w:val="0"/>
                                  <w:marTop w:val="0"/>
                                  <w:marBottom w:val="0"/>
                                  <w:divBdr>
                                    <w:top w:val="none" w:sz="0" w:space="0" w:color="auto"/>
                                    <w:left w:val="none" w:sz="0" w:space="0" w:color="auto"/>
                                    <w:bottom w:val="none" w:sz="0" w:space="0" w:color="auto"/>
                                    <w:right w:val="none" w:sz="0" w:space="0" w:color="auto"/>
                                  </w:divBdr>
                                  <w:divsChild>
                                    <w:div w:id="22438251">
                                      <w:marLeft w:val="40"/>
                                      <w:marRight w:val="0"/>
                                      <w:marTop w:val="0"/>
                                      <w:marBottom w:val="0"/>
                                      <w:divBdr>
                                        <w:top w:val="none" w:sz="0" w:space="0" w:color="auto"/>
                                        <w:left w:val="none" w:sz="0" w:space="0" w:color="auto"/>
                                        <w:bottom w:val="none" w:sz="0" w:space="0" w:color="auto"/>
                                        <w:right w:val="none" w:sz="0" w:space="0" w:color="auto"/>
                                      </w:divBdr>
                                      <w:divsChild>
                                        <w:div w:id="930354291">
                                          <w:marLeft w:val="0"/>
                                          <w:marRight w:val="0"/>
                                          <w:marTop w:val="0"/>
                                          <w:marBottom w:val="0"/>
                                          <w:divBdr>
                                            <w:top w:val="none" w:sz="0" w:space="0" w:color="auto"/>
                                            <w:left w:val="none" w:sz="0" w:space="0" w:color="auto"/>
                                            <w:bottom w:val="none" w:sz="0" w:space="0" w:color="auto"/>
                                            <w:right w:val="none" w:sz="0" w:space="0" w:color="auto"/>
                                          </w:divBdr>
                                          <w:divsChild>
                                            <w:div w:id="1149324645">
                                              <w:marLeft w:val="0"/>
                                              <w:marRight w:val="0"/>
                                              <w:marTop w:val="0"/>
                                              <w:marBottom w:val="80"/>
                                              <w:divBdr>
                                                <w:top w:val="single" w:sz="4" w:space="0" w:color="F5F5F5"/>
                                                <w:left w:val="single" w:sz="4" w:space="0" w:color="F5F5F5"/>
                                                <w:bottom w:val="single" w:sz="4" w:space="0" w:color="F5F5F5"/>
                                                <w:right w:val="single" w:sz="4" w:space="0" w:color="F5F5F5"/>
                                              </w:divBdr>
                                              <w:divsChild>
                                                <w:div w:id="258176147">
                                                  <w:marLeft w:val="0"/>
                                                  <w:marRight w:val="0"/>
                                                  <w:marTop w:val="0"/>
                                                  <w:marBottom w:val="0"/>
                                                  <w:divBdr>
                                                    <w:top w:val="none" w:sz="0" w:space="0" w:color="auto"/>
                                                    <w:left w:val="none" w:sz="0" w:space="0" w:color="auto"/>
                                                    <w:bottom w:val="none" w:sz="0" w:space="0" w:color="auto"/>
                                                    <w:right w:val="none" w:sz="0" w:space="0" w:color="auto"/>
                                                  </w:divBdr>
                                                  <w:divsChild>
                                                    <w:div w:id="408306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33096318">
      <w:bodyDiv w:val="1"/>
      <w:marLeft w:val="0"/>
      <w:marRight w:val="0"/>
      <w:marTop w:val="0"/>
      <w:marBottom w:val="0"/>
      <w:divBdr>
        <w:top w:val="none" w:sz="0" w:space="0" w:color="auto"/>
        <w:left w:val="none" w:sz="0" w:space="0" w:color="auto"/>
        <w:bottom w:val="none" w:sz="0" w:space="0" w:color="auto"/>
        <w:right w:val="none" w:sz="0" w:space="0" w:color="auto"/>
      </w:divBdr>
      <w:divsChild>
        <w:div w:id="1892571542">
          <w:marLeft w:val="0"/>
          <w:marRight w:val="0"/>
          <w:marTop w:val="0"/>
          <w:marBottom w:val="0"/>
          <w:divBdr>
            <w:top w:val="none" w:sz="0" w:space="0" w:color="auto"/>
            <w:left w:val="none" w:sz="0" w:space="0" w:color="auto"/>
            <w:bottom w:val="none" w:sz="0" w:space="0" w:color="auto"/>
            <w:right w:val="none" w:sz="0" w:space="0" w:color="auto"/>
          </w:divBdr>
          <w:divsChild>
            <w:div w:id="218370983">
              <w:marLeft w:val="0"/>
              <w:marRight w:val="0"/>
              <w:marTop w:val="0"/>
              <w:marBottom w:val="0"/>
              <w:divBdr>
                <w:top w:val="none" w:sz="0" w:space="0" w:color="auto"/>
                <w:left w:val="none" w:sz="0" w:space="0" w:color="auto"/>
                <w:bottom w:val="none" w:sz="0" w:space="0" w:color="auto"/>
                <w:right w:val="none" w:sz="0" w:space="0" w:color="auto"/>
              </w:divBdr>
              <w:divsChild>
                <w:div w:id="1954092707">
                  <w:marLeft w:val="0"/>
                  <w:marRight w:val="0"/>
                  <w:marTop w:val="0"/>
                  <w:marBottom w:val="0"/>
                  <w:divBdr>
                    <w:top w:val="none" w:sz="0" w:space="0" w:color="auto"/>
                    <w:left w:val="none" w:sz="0" w:space="0" w:color="auto"/>
                    <w:bottom w:val="none" w:sz="0" w:space="0" w:color="auto"/>
                    <w:right w:val="none" w:sz="0" w:space="0" w:color="auto"/>
                  </w:divBdr>
                  <w:divsChild>
                    <w:div w:id="506791773">
                      <w:marLeft w:val="0"/>
                      <w:marRight w:val="0"/>
                      <w:marTop w:val="0"/>
                      <w:marBottom w:val="0"/>
                      <w:divBdr>
                        <w:top w:val="none" w:sz="0" w:space="0" w:color="auto"/>
                        <w:left w:val="none" w:sz="0" w:space="0" w:color="auto"/>
                        <w:bottom w:val="none" w:sz="0" w:space="0" w:color="auto"/>
                        <w:right w:val="none" w:sz="0" w:space="0" w:color="auto"/>
                      </w:divBdr>
                      <w:divsChild>
                        <w:div w:id="1626694937">
                          <w:marLeft w:val="0"/>
                          <w:marRight w:val="0"/>
                          <w:marTop w:val="0"/>
                          <w:marBottom w:val="0"/>
                          <w:divBdr>
                            <w:top w:val="none" w:sz="0" w:space="0" w:color="auto"/>
                            <w:left w:val="none" w:sz="0" w:space="0" w:color="auto"/>
                            <w:bottom w:val="none" w:sz="0" w:space="0" w:color="auto"/>
                            <w:right w:val="none" w:sz="0" w:space="0" w:color="auto"/>
                          </w:divBdr>
                          <w:divsChild>
                            <w:div w:id="957031162">
                              <w:marLeft w:val="0"/>
                              <w:marRight w:val="0"/>
                              <w:marTop w:val="0"/>
                              <w:marBottom w:val="0"/>
                              <w:divBdr>
                                <w:top w:val="none" w:sz="0" w:space="0" w:color="auto"/>
                                <w:left w:val="none" w:sz="0" w:space="0" w:color="auto"/>
                                <w:bottom w:val="none" w:sz="0" w:space="0" w:color="auto"/>
                                <w:right w:val="none" w:sz="0" w:space="0" w:color="auto"/>
                              </w:divBdr>
                              <w:divsChild>
                                <w:div w:id="1793480945">
                                  <w:marLeft w:val="0"/>
                                  <w:marRight w:val="0"/>
                                  <w:marTop w:val="0"/>
                                  <w:marBottom w:val="0"/>
                                  <w:divBdr>
                                    <w:top w:val="none" w:sz="0" w:space="0" w:color="auto"/>
                                    <w:left w:val="none" w:sz="0" w:space="0" w:color="auto"/>
                                    <w:bottom w:val="none" w:sz="0" w:space="0" w:color="auto"/>
                                    <w:right w:val="none" w:sz="0" w:space="0" w:color="auto"/>
                                  </w:divBdr>
                                  <w:divsChild>
                                    <w:div w:id="1359575538">
                                      <w:marLeft w:val="40"/>
                                      <w:marRight w:val="0"/>
                                      <w:marTop w:val="0"/>
                                      <w:marBottom w:val="0"/>
                                      <w:divBdr>
                                        <w:top w:val="none" w:sz="0" w:space="0" w:color="auto"/>
                                        <w:left w:val="none" w:sz="0" w:space="0" w:color="auto"/>
                                        <w:bottom w:val="none" w:sz="0" w:space="0" w:color="auto"/>
                                        <w:right w:val="none" w:sz="0" w:space="0" w:color="auto"/>
                                      </w:divBdr>
                                      <w:divsChild>
                                        <w:div w:id="2022049194">
                                          <w:marLeft w:val="0"/>
                                          <w:marRight w:val="0"/>
                                          <w:marTop w:val="0"/>
                                          <w:marBottom w:val="0"/>
                                          <w:divBdr>
                                            <w:top w:val="none" w:sz="0" w:space="0" w:color="auto"/>
                                            <w:left w:val="none" w:sz="0" w:space="0" w:color="auto"/>
                                            <w:bottom w:val="none" w:sz="0" w:space="0" w:color="auto"/>
                                            <w:right w:val="none" w:sz="0" w:space="0" w:color="auto"/>
                                          </w:divBdr>
                                          <w:divsChild>
                                            <w:div w:id="269314002">
                                              <w:marLeft w:val="0"/>
                                              <w:marRight w:val="0"/>
                                              <w:marTop w:val="0"/>
                                              <w:marBottom w:val="80"/>
                                              <w:divBdr>
                                                <w:top w:val="single" w:sz="4" w:space="0" w:color="F5F5F5"/>
                                                <w:left w:val="single" w:sz="4" w:space="0" w:color="F5F5F5"/>
                                                <w:bottom w:val="single" w:sz="4" w:space="0" w:color="F5F5F5"/>
                                                <w:right w:val="single" w:sz="4" w:space="0" w:color="F5F5F5"/>
                                              </w:divBdr>
                                              <w:divsChild>
                                                <w:div w:id="181601541">
                                                  <w:marLeft w:val="0"/>
                                                  <w:marRight w:val="0"/>
                                                  <w:marTop w:val="0"/>
                                                  <w:marBottom w:val="0"/>
                                                  <w:divBdr>
                                                    <w:top w:val="none" w:sz="0" w:space="0" w:color="auto"/>
                                                    <w:left w:val="none" w:sz="0" w:space="0" w:color="auto"/>
                                                    <w:bottom w:val="none" w:sz="0" w:space="0" w:color="auto"/>
                                                    <w:right w:val="none" w:sz="0" w:space="0" w:color="auto"/>
                                                  </w:divBdr>
                                                  <w:divsChild>
                                                    <w:div w:id="363599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33363331">
      <w:bodyDiv w:val="1"/>
      <w:marLeft w:val="0"/>
      <w:marRight w:val="0"/>
      <w:marTop w:val="0"/>
      <w:marBottom w:val="0"/>
      <w:divBdr>
        <w:top w:val="none" w:sz="0" w:space="0" w:color="auto"/>
        <w:left w:val="none" w:sz="0" w:space="0" w:color="auto"/>
        <w:bottom w:val="none" w:sz="0" w:space="0" w:color="auto"/>
        <w:right w:val="none" w:sz="0" w:space="0" w:color="auto"/>
      </w:divBdr>
    </w:div>
    <w:div w:id="1653177108">
      <w:bodyDiv w:val="1"/>
      <w:marLeft w:val="0"/>
      <w:marRight w:val="0"/>
      <w:marTop w:val="0"/>
      <w:marBottom w:val="0"/>
      <w:divBdr>
        <w:top w:val="none" w:sz="0" w:space="0" w:color="auto"/>
        <w:left w:val="none" w:sz="0" w:space="0" w:color="auto"/>
        <w:bottom w:val="none" w:sz="0" w:space="0" w:color="auto"/>
        <w:right w:val="none" w:sz="0" w:space="0" w:color="auto"/>
      </w:divBdr>
      <w:divsChild>
        <w:div w:id="2083720352">
          <w:marLeft w:val="0"/>
          <w:marRight w:val="0"/>
          <w:marTop w:val="0"/>
          <w:marBottom w:val="0"/>
          <w:divBdr>
            <w:top w:val="none" w:sz="0" w:space="0" w:color="auto"/>
            <w:left w:val="none" w:sz="0" w:space="0" w:color="auto"/>
            <w:bottom w:val="none" w:sz="0" w:space="0" w:color="auto"/>
            <w:right w:val="none" w:sz="0" w:space="0" w:color="auto"/>
          </w:divBdr>
          <w:divsChild>
            <w:div w:id="1645040409">
              <w:marLeft w:val="0"/>
              <w:marRight w:val="0"/>
              <w:marTop w:val="0"/>
              <w:marBottom w:val="0"/>
              <w:divBdr>
                <w:top w:val="none" w:sz="0" w:space="0" w:color="auto"/>
                <w:left w:val="none" w:sz="0" w:space="0" w:color="auto"/>
                <w:bottom w:val="none" w:sz="0" w:space="0" w:color="auto"/>
                <w:right w:val="none" w:sz="0" w:space="0" w:color="auto"/>
              </w:divBdr>
              <w:divsChild>
                <w:div w:id="282804651">
                  <w:marLeft w:val="0"/>
                  <w:marRight w:val="0"/>
                  <w:marTop w:val="0"/>
                  <w:marBottom w:val="0"/>
                  <w:divBdr>
                    <w:top w:val="none" w:sz="0" w:space="0" w:color="auto"/>
                    <w:left w:val="none" w:sz="0" w:space="0" w:color="auto"/>
                    <w:bottom w:val="none" w:sz="0" w:space="0" w:color="auto"/>
                    <w:right w:val="none" w:sz="0" w:space="0" w:color="auto"/>
                  </w:divBdr>
                  <w:divsChild>
                    <w:div w:id="1984770232">
                      <w:marLeft w:val="0"/>
                      <w:marRight w:val="0"/>
                      <w:marTop w:val="0"/>
                      <w:marBottom w:val="0"/>
                      <w:divBdr>
                        <w:top w:val="none" w:sz="0" w:space="0" w:color="auto"/>
                        <w:left w:val="none" w:sz="0" w:space="0" w:color="auto"/>
                        <w:bottom w:val="none" w:sz="0" w:space="0" w:color="auto"/>
                        <w:right w:val="none" w:sz="0" w:space="0" w:color="auto"/>
                      </w:divBdr>
                      <w:divsChild>
                        <w:div w:id="228272931">
                          <w:marLeft w:val="0"/>
                          <w:marRight w:val="0"/>
                          <w:marTop w:val="0"/>
                          <w:marBottom w:val="0"/>
                          <w:divBdr>
                            <w:top w:val="none" w:sz="0" w:space="0" w:color="auto"/>
                            <w:left w:val="none" w:sz="0" w:space="0" w:color="auto"/>
                            <w:bottom w:val="none" w:sz="0" w:space="0" w:color="auto"/>
                            <w:right w:val="none" w:sz="0" w:space="0" w:color="auto"/>
                          </w:divBdr>
                          <w:divsChild>
                            <w:div w:id="1534659478">
                              <w:marLeft w:val="0"/>
                              <w:marRight w:val="0"/>
                              <w:marTop w:val="0"/>
                              <w:marBottom w:val="0"/>
                              <w:divBdr>
                                <w:top w:val="none" w:sz="0" w:space="0" w:color="auto"/>
                                <w:left w:val="none" w:sz="0" w:space="0" w:color="auto"/>
                                <w:bottom w:val="none" w:sz="0" w:space="0" w:color="auto"/>
                                <w:right w:val="none" w:sz="0" w:space="0" w:color="auto"/>
                              </w:divBdr>
                              <w:divsChild>
                                <w:div w:id="751853884">
                                  <w:marLeft w:val="0"/>
                                  <w:marRight w:val="0"/>
                                  <w:marTop w:val="0"/>
                                  <w:marBottom w:val="0"/>
                                  <w:divBdr>
                                    <w:top w:val="none" w:sz="0" w:space="0" w:color="auto"/>
                                    <w:left w:val="none" w:sz="0" w:space="0" w:color="auto"/>
                                    <w:bottom w:val="none" w:sz="0" w:space="0" w:color="auto"/>
                                    <w:right w:val="none" w:sz="0" w:space="0" w:color="auto"/>
                                  </w:divBdr>
                                  <w:divsChild>
                                    <w:div w:id="1560751775">
                                      <w:marLeft w:val="40"/>
                                      <w:marRight w:val="0"/>
                                      <w:marTop w:val="0"/>
                                      <w:marBottom w:val="0"/>
                                      <w:divBdr>
                                        <w:top w:val="none" w:sz="0" w:space="0" w:color="auto"/>
                                        <w:left w:val="none" w:sz="0" w:space="0" w:color="auto"/>
                                        <w:bottom w:val="none" w:sz="0" w:space="0" w:color="auto"/>
                                        <w:right w:val="none" w:sz="0" w:space="0" w:color="auto"/>
                                      </w:divBdr>
                                      <w:divsChild>
                                        <w:div w:id="148907296">
                                          <w:marLeft w:val="0"/>
                                          <w:marRight w:val="0"/>
                                          <w:marTop w:val="0"/>
                                          <w:marBottom w:val="0"/>
                                          <w:divBdr>
                                            <w:top w:val="none" w:sz="0" w:space="0" w:color="auto"/>
                                            <w:left w:val="none" w:sz="0" w:space="0" w:color="auto"/>
                                            <w:bottom w:val="none" w:sz="0" w:space="0" w:color="auto"/>
                                            <w:right w:val="none" w:sz="0" w:space="0" w:color="auto"/>
                                          </w:divBdr>
                                          <w:divsChild>
                                            <w:div w:id="1898320654">
                                              <w:marLeft w:val="0"/>
                                              <w:marRight w:val="0"/>
                                              <w:marTop w:val="0"/>
                                              <w:marBottom w:val="80"/>
                                              <w:divBdr>
                                                <w:top w:val="single" w:sz="4" w:space="0" w:color="F5F5F5"/>
                                                <w:left w:val="single" w:sz="4" w:space="0" w:color="F5F5F5"/>
                                                <w:bottom w:val="single" w:sz="4" w:space="0" w:color="F5F5F5"/>
                                                <w:right w:val="single" w:sz="4" w:space="0" w:color="F5F5F5"/>
                                              </w:divBdr>
                                              <w:divsChild>
                                                <w:div w:id="1695302640">
                                                  <w:marLeft w:val="0"/>
                                                  <w:marRight w:val="0"/>
                                                  <w:marTop w:val="0"/>
                                                  <w:marBottom w:val="0"/>
                                                  <w:divBdr>
                                                    <w:top w:val="none" w:sz="0" w:space="0" w:color="auto"/>
                                                    <w:left w:val="none" w:sz="0" w:space="0" w:color="auto"/>
                                                    <w:bottom w:val="none" w:sz="0" w:space="0" w:color="auto"/>
                                                    <w:right w:val="none" w:sz="0" w:space="0" w:color="auto"/>
                                                  </w:divBdr>
                                                  <w:divsChild>
                                                    <w:div w:id="1432122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776510142">
      <w:bodyDiv w:val="1"/>
      <w:marLeft w:val="0"/>
      <w:marRight w:val="0"/>
      <w:marTop w:val="0"/>
      <w:marBottom w:val="0"/>
      <w:divBdr>
        <w:top w:val="none" w:sz="0" w:space="0" w:color="auto"/>
        <w:left w:val="none" w:sz="0" w:space="0" w:color="auto"/>
        <w:bottom w:val="none" w:sz="0" w:space="0" w:color="auto"/>
        <w:right w:val="none" w:sz="0" w:space="0" w:color="auto"/>
      </w:divBdr>
    </w:div>
    <w:div w:id="1798639194">
      <w:bodyDiv w:val="1"/>
      <w:marLeft w:val="0"/>
      <w:marRight w:val="0"/>
      <w:marTop w:val="0"/>
      <w:marBottom w:val="0"/>
      <w:divBdr>
        <w:top w:val="none" w:sz="0" w:space="0" w:color="auto"/>
        <w:left w:val="none" w:sz="0" w:space="0" w:color="auto"/>
        <w:bottom w:val="none" w:sz="0" w:space="0" w:color="auto"/>
        <w:right w:val="none" w:sz="0" w:space="0" w:color="auto"/>
      </w:divBdr>
    </w:div>
    <w:div w:id="1806004856">
      <w:bodyDiv w:val="1"/>
      <w:marLeft w:val="0"/>
      <w:marRight w:val="0"/>
      <w:marTop w:val="0"/>
      <w:marBottom w:val="0"/>
      <w:divBdr>
        <w:top w:val="none" w:sz="0" w:space="0" w:color="auto"/>
        <w:left w:val="none" w:sz="0" w:space="0" w:color="auto"/>
        <w:bottom w:val="none" w:sz="0" w:space="0" w:color="auto"/>
        <w:right w:val="none" w:sz="0" w:space="0" w:color="auto"/>
      </w:divBdr>
    </w:div>
    <w:div w:id="18831269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8D45C8-8D0A-4AA1-A619-B9CA5242F0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1504</TotalTime>
  <Pages>2</Pages>
  <Words>582</Words>
  <Characters>3201</Characters>
  <Application>Microsoft Office Word</Application>
  <DocSecurity>0</DocSecurity>
  <Lines>26</Lines>
  <Paragraphs>7</Paragraphs>
  <ScaleCrop>false</ScaleCrop>
  <HeadingPairs>
    <vt:vector size="2" baseType="variant">
      <vt:variant>
        <vt:lpstr>Título</vt:lpstr>
      </vt:variant>
      <vt:variant>
        <vt:i4>1</vt:i4>
      </vt:variant>
    </vt:vector>
  </HeadingPairs>
  <TitlesOfParts>
    <vt:vector size="1" baseType="lpstr">
      <vt:lpstr>Bombas “In-Line” para Aguas</vt:lpstr>
    </vt:vector>
  </TitlesOfParts>
  <Company>Bombas Itur, S.A.</Company>
  <LinksUpToDate>false</LinksUpToDate>
  <CharactersWithSpaces>3776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Bombas “In-Line” para Aguas</dc:title>
  <dc:creator>Marketing</dc:creator>
  <cp:lastModifiedBy>Artetxe, Inigo</cp:lastModifiedBy>
  <cp:revision>92</cp:revision>
  <cp:lastPrinted>2011-08-05T09:29:00Z</cp:lastPrinted>
  <dcterms:created xsi:type="dcterms:W3CDTF">2017-03-23T15:37:00Z</dcterms:created>
  <dcterms:modified xsi:type="dcterms:W3CDTF">2019-07-02T12:19:00Z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-921278994</vt:i4>
  </property>
</Properties>
</file>