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282" w:rsidRPr="00D62B30" w:rsidRDefault="003C4282" w:rsidP="00CF7026">
      <w:pPr>
        <w:rPr>
          <w:b/>
          <w:szCs w:val="24"/>
        </w:rPr>
      </w:pPr>
      <w:bookmarkStart w:id="0" w:name="_GoBack"/>
      <w:bookmarkEnd w:id="0"/>
      <w:r w:rsidRPr="00D62B30">
        <w:rPr>
          <w:b/>
          <w:szCs w:val="24"/>
        </w:rPr>
        <w:t>KSB at DIAM 2019, the German industrial valves trade fair in Bochum</w:t>
      </w:r>
    </w:p>
    <w:p w:rsidR="00DE26E6" w:rsidRPr="00D62B30" w:rsidRDefault="00DE26E6" w:rsidP="00564964">
      <w:pPr>
        <w:rPr>
          <w:szCs w:val="24"/>
        </w:rPr>
      </w:pPr>
    </w:p>
    <w:p w:rsidR="00A5165A" w:rsidRPr="00D62B30" w:rsidRDefault="00A5165A" w:rsidP="005B05A8">
      <w:pPr>
        <w:rPr>
          <w:rFonts w:cs="Arial"/>
        </w:rPr>
      </w:pPr>
      <w:r w:rsidRPr="00D62B30">
        <w:t>As one of the largest German manufacturers in this sector, the KSB Group will be present at this year’s trade fair for industrial valves (DIAM) in Bochum from 9</w:t>
      </w:r>
      <w:r w:rsidR="00D62B30" w:rsidRPr="00D62B30">
        <w:t xml:space="preserve"> </w:t>
      </w:r>
      <w:r w:rsidRPr="00D62B30">
        <w:t>to</w:t>
      </w:r>
      <w:r w:rsidR="00D62B30" w:rsidRPr="00D62B30">
        <w:t xml:space="preserve"> </w:t>
      </w:r>
      <w:r w:rsidRPr="00D62B30">
        <w:t>10 October, showcasing its comprehensive range of globe valves, butterfly valves and gate valves for industrial applications.</w:t>
      </w:r>
    </w:p>
    <w:p w:rsidR="000F1794" w:rsidRPr="00D62B30" w:rsidRDefault="000F1794" w:rsidP="000F1794">
      <w:pPr>
        <w:rPr>
          <w:rFonts w:cs="Arial"/>
        </w:rPr>
      </w:pPr>
    </w:p>
    <w:p w:rsidR="00636C25" w:rsidRPr="00D62B30" w:rsidRDefault="00CD1D87" w:rsidP="00B2670B">
      <w:pPr>
        <w:rPr>
          <w:szCs w:val="24"/>
        </w:rPr>
      </w:pPr>
      <w:r w:rsidRPr="00D62B30">
        <w:t>The Frankenthal-based company will demonstrate its NORI 40 and NORI 320 type series as examples of classic steel valves, which are used in heat transfer systems and steam circuits, for instance. At the lower spectrum of pressure classes, the valve range exhibited will be rounded off by the BOA-H bellows-type globe valve series.</w:t>
      </w:r>
    </w:p>
    <w:p w:rsidR="003F7707" w:rsidRPr="00D62B30" w:rsidRDefault="003F7707" w:rsidP="003F7707">
      <w:pPr>
        <w:rPr>
          <w:szCs w:val="24"/>
        </w:rPr>
      </w:pPr>
    </w:p>
    <w:p w:rsidR="003F7707" w:rsidRPr="00D62B30" w:rsidRDefault="003F7707" w:rsidP="003F7707">
      <w:pPr>
        <w:rPr>
          <w:szCs w:val="24"/>
        </w:rPr>
      </w:pPr>
      <w:r w:rsidRPr="00D62B30">
        <w:t>The AMTRONIC electro-pneumatic valve controller for pneumatic actuators will be exhibited in combination with a BOA-CVP H valve. This solution is particularly designed for automated production systems. AMTRONIC incorporates functions ranging from simple open/close control of a pneumatic valve with open/closed position signalling to control tasks which are completed independently from a higher-level control station.</w:t>
      </w:r>
    </w:p>
    <w:p w:rsidR="00CD1D87" w:rsidRPr="00D62B30" w:rsidRDefault="00CD1D87" w:rsidP="00B2670B">
      <w:pPr>
        <w:rPr>
          <w:szCs w:val="24"/>
        </w:rPr>
      </w:pPr>
    </w:p>
    <w:p w:rsidR="002C3852" w:rsidRPr="00D62B30" w:rsidRDefault="00DE55DD" w:rsidP="00952050">
      <w:pPr>
        <w:rPr>
          <w:szCs w:val="24"/>
        </w:rPr>
      </w:pPr>
      <w:r w:rsidRPr="00D62B30">
        <w:t>The large range of butterfly valves will be represented by the soft-seated ISORIA type series as well as by the metal-seated DANAÏS butterfly valve designed for high temperatures. Diaphragm valves, steel gate valves and check valves complete the manufacturer’s display. The fair will be held in the historic gas power station of “Bochumer Verein”.</w:t>
      </w:r>
    </w:p>
    <w:p w:rsidR="002C3852" w:rsidRPr="00D62B30" w:rsidRDefault="002C3852" w:rsidP="00952050">
      <w:pPr>
        <w:rPr>
          <w:szCs w:val="24"/>
        </w:rPr>
      </w:pPr>
    </w:p>
    <w:p w:rsidR="00B96BCD" w:rsidRPr="00D62B30" w:rsidRDefault="00B96BCD" w:rsidP="00B96BCD">
      <w:pPr>
        <w:rPr>
          <w:rFonts w:cs="Arial"/>
          <w:szCs w:val="24"/>
        </w:rPr>
      </w:pPr>
      <w:r w:rsidRPr="00D62B30">
        <w:t>KSB can be found at DIAM in Bochum at stand number F</w:t>
      </w:r>
      <w:r w:rsidR="00113E5D">
        <w:t>F</w:t>
      </w:r>
      <w:r w:rsidRPr="00D62B30">
        <w:t>18.</w:t>
      </w:r>
    </w:p>
    <w:p w:rsidR="00B0572B" w:rsidRPr="00D62B30" w:rsidRDefault="00B0572B" w:rsidP="003F7D75">
      <w:pPr>
        <w:ind w:right="-1"/>
        <w:rPr>
          <w:szCs w:val="24"/>
        </w:rPr>
      </w:pPr>
    </w:p>
    <w:p w:rsidR="000E2D6E" w:rsidRPr="00D62B30" w:rsidRDefault="00E0743D" w:rsidP="003F7707">
      <w:pPr>
        <w:ind w:right="-1"/>
        <w:rPr>
          <w:rFonts w:cs="Arial"/>
          <w:szCs w:val="24"/>
        </w:rPr>
      </w:pPr>
      <w:r w:rsidRPr="00D62B30">
        <w:t xml:space="preserve">Photo: In Bochum, the AMTRONIC electro-pneumatic valve controller for pneumatic actuators will be exhibited in combination with a BOA-CVP H valve. </w:t>
      </w:r>
      <w:r w:rsidRPr="00D62B30">
        <w:rPr>
          <w:szCs w:val="24"/>
        </w:rPr>
        <w:t>(© KSB SE &amp; Co. KGaA, Frankenthal)</w:t>
      </w:r>
    </w:p>
    <w:sectPr w:rsidR="000E2D6E" w:rsidRPr="00D62B30" w:rsidSect="003F7707">
      <w:headerReference w:type="first" r:id="rId8"/>
      <w:pgSz w:w="11906" w:h="16838"/>
      <w:pgMar w:top="1702" w:right="2267" w:bottom="709" w:left="2410"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E6" w:rsidRDefault="00E917E6">
      <w:r>
        <w:separator/>
      </w:r>
    </w:p>
  </w:endnote>
  <w:endnote w:type="continuationSeparator" w:id="0">
    <w:p w:rsidR="00E917E6" w:rsidRDefault="00E9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E6" w:rsidRDefault="00E917E6">
      <w:r>
        <w:separator/>
      </w:r>
    </w:p>
  </w:footnote>
  <w:footnote w:type="continuationSeparator" w:id="0">
    <w:p w:rsidR="00E917E6" w:rsidRDefault="00E9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282" w:rsidRDefault="003C4282">
    <w:pPr>
      <w:pStyle w:val="Kopfzeile"/>
      <w:tabs>
        <w:tab w:val="left" w:pos="6237"/>
      </w:tabs>
      <w:rPr>
        <w:b/>
      </w:rPr>
    </w:pPr>
    <w:r>
      <w:rPr>
        <w:b/>
      </w:rPr>
      <w:tab/>
      <w:t>This press release</w:t>
    </w:r>
  </w:p>
  <w:p w:rsidR="003C4282" w:rsidRDefault="003C4282">
    <w:pPr>
      <w:pStyle w:val="Kopfzeile"/>
      <w:tabs>
        <w:tab w:val="left" w:pos="6237"/>
      </w:tabs>
      <w:rPr>
        <w:b/>
      </w:rPr>
    </w:pPr>
    <w:r>
      <w:t>http://www.ksb.com</w:t>
    </w:r>
    <w:r>
      <w:tab/>
    </w:r>
    <w:r>
      <w:rPr>
        <w:b/>
      </w:rPr>
      <w:tab/>
      <w:t xml:space="preserve">Page </w:t>
    </w:r>
    <w:r w:rsidR="007C2AA3">
      <w:rPr>
        <w:rStyle w:val="Seitenzahl"/>
      </w:rPr>
      <w:fldChar w:fldCharType="begin"/>
    </w:r>
    <w:r>
      <w:rPr>
        <w:rStyle w:val="Seitenzahl"/>
      </w:rPr>
      <w:instrText xml:space="preserve"> PAGE </w:instrText>
    </w:r>
    <w:r w:rsidR="007C2AA3">
      <w:rPr>
        <w:rStyle w:val="Seitenzahl"/>
      </w:rPr>
      <w:fldChar w:fldCharType="separate"/>
    </w:r>
    <w:r>
      <w:rPr>
        <w:rStyle w:val="Seitenzahl"/>
      </w:rPr>
      <w:t>1</w:t>
    </w:r>
    <w:r w:rsidR="007C2AA3">
      <w:rPr>
        <w:rStyle w:val="Seitenzahl"/>
      </w:rPr>
      <w:fldChar w:fldCharType="end"/>
    </w:r>
    <w:r>
      <w:rPr>
        <w:rStyle w:val="Seitenzahl"/>
      </w:rPr>
      <w:t xml:space="preserve"> of </w:t>
    </w:r>
    <w:r w:rsidR="00A00410">
      <w:fldChar w:fldCharType="begin"/>
    </w:r>
    <w:r w:rsidR="00A00410">
      <w:instrText xml:space="preserve"> NUMPAGES  \* MERGEFORMAT </w:instrText>
    </w:r>
    <w:r w:rsidR="00A00410">
      <w:fldChar w:fldCharType="separate"/>
    </w:r>
    <w:r w:rsidR="000C0855" w:rsidRPr="000C0855">
      <w:rPr>
        <w:rStyle w:val="Seitenzahl"/>
      </w:rPr>
      <w:t>1</w:t>
    </w:r>
    <w:r w:rsidR="00A00410">
      <w:rPr>
        <w:rStyle w:val="Seitenzahl"/>
      </w:rPr>
      <w:fldChar w:fldCharType="end"/>
    </w:r>
  </w:p>
  <w:p w:rsidR="003C4282" w:rsidRDefault="003C4282">
    <w:pPr>
      <w:pStyle w:val="Kopfzeile"/>
      <w:tabs>
        <w:tab w:val="left" w:pos="6237"/>
      </w:tabs>
      <w:rPr>
        <w:b/>
      </w:rPr>
    </w:pPr>
    <w:r>
      <w:rPr>
        <w:b/>
      </w:rPr>
      <w:tab/>
    </w:r>
    <w:r w:rsidR="007C2AA3">
      <w:rPr>
        <w:b/>
      </w:rPr>
      <w:fldChar w:fldCharType="begin"/>
    </w:r>
    <w:r>
      <w:rPr>
        <w:b/>
      </w:rPr>
      <w:instrText>DATE \@ "d. MMMM yyyy"</w:instrText>
    </w:r>
    <w:r w:rsidR="007C2AA3">
      <w:rPr>
        <w:b/>
      </w:rPr>
      <w:fldChar w:fldCharType="separate"/>
    </w:r>
    <w:r w:rsidR="00A00410">
      <w:rPr>
        <w:b/>
        <w:noProof/>
      </w:rPr>
      <w:t>11. March 2021</w:t>
    </w:r>
    <w:r w:rsidR="007C2AA3">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8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06253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FC155D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8FCFB06-EE4F-4485-844B-ECD5CE2C611F}"/>
    <w:docVar w:name="dgnword-eventsink" w:val="739689016"/>
  </w:docVars>
  <w:rsids>
    <w:rsidRoot w:val="00D82AB2"/>
    <w:rsid w:val="00007F56"/>
    <w:rsid w:val="0001136D"/>
    <w:rsid w:val="00013A2D"/>
    <w:rsid w:val="000165AE"/>
    <w:rsid w:val="0002759B"/>
    <w:rsid w:val="0003528C"/>
    <w:rsid w:val="000363D2"/>
    <w:rsid w:val="00040DC5"/>
    <w:rsid w:val="000412C5"/>
    <w:rsid w:val="00041C7A"/>
    <w:rsid w:val="00057314"/>
    <w:rsid w:val="000606BE"/>
    <w:rsid w:val="00063341"/>
    <w:rsid w:val="00065F1C"/>
    <w:rsid w:val="00066306"/>
    <w:rsid w:val="00071D85"/>
    <w:rsid w:val="00081BC2"/>
    <w:rsid w:val="000A3F1D"/>
    <w:rsid w:val="000B55C1"/>
    <w:rsid w:val="000C0855"/>
    <w:rsid w:val="000E2D6E"/>
    <w:rsid w:val="000F12FF"/>
    <w:rsid w:val="000F1794"/>
    <w:rsid w:val="000F3C8C"/>
    <w:rsid w:val="000F6EB8"/>
    <w:rsid w:val="00100DDC"/>
    <w:rsid w:val="00107208"/>
    <w:rsid w:val="00113C43"/>
    <w:rsid w:val="00113E5D"/>
    <w:rsid w:val="00126257"/>
    <w:rsid w:val="001367CB"/>
    <w:rsid w:val="00153753"/>
    <w:rsid w:val="00190F8D"/>
    <w:rsid w:val="001B74D2"/>
    <w:rsid w:val="001D41E3"/>
    <w:rsid w:val="001D612F"/>
    <w:rsid w:val="001F7CB9"/>
    <w:rsid w:val="0022492F"/>
    <w:rsid w:val="00234A9F"/>
    <w:rsid w:val="00256F01"/>
    <w:rsid w:val="00270517"/>
    <w:rsid w:val="00291B73"/>
    <w:rsid w:val="00295B65"/>
    <w:rsid w:val="002A0800"/>
    <w:rsid w:val="002A2427"/>
    <w:rsid w:val="002A247E"/>
    <w:rsid w:val="002B001D"/>
    <w:rsid w:val="002C026A"/>
    <w:rsid w:val="002C3852"/>
    <w:rsid w:val="002E0173"/>
    <w:rsid w:val="002E092D"/>
    <w:rsid w:val="002E223A"/>
    <w:rsid w:val="002E5CB1"/>
    <w:rsid w:val="002E5F51"/>
    <w:rsid w:val="002F5E16"/>
    <w:rsid w:val="00312457"/>
    <w:rsid w:val="00346F42"/>
    <w:rsid w:val="0036393B"/>
    <w:rsid w:val="00366A44"/>
    <w:rsid w:val="00367054"/>
    <w:rsid w:val="00386C89"/>
    <w:rsid w:val="003A3B82"/>
    <w:rsid w:val="003A553C"/>
    <w:rsid w:val="003A6CA1"/>
    <w:rsid w:val="003C4282"/>
    <w:rsid w:val="003C47E1"/>
    <w:rsid w:val="003C7EE8"/>
    <w:rsid w:val="003D7DC3"/>
    <w:rsid w:val="003F27AF"/>
    <w:rsid w:val="003F7707"/>
    <w:rsid w:val="003F7D75"/>
    <w:rsid w:val="00407575"/>
    <w:rsid w:val="00432470"/>
    <w:rsid w:val="004413FA"/>
    <w:rsid w:val="00445E33"/>
    <w:rsid w:val="0044712C"/>
    <w:rsid w:val="004671C1"/>
    <w:rsid w:val="0047099C"/>
    <w:rsid w:val="00476F02"/>
    <w:rsid w:val="004E495F"/>
    <w:rsid w:val="004E5556"/>
    <w:rsid w:val="004F5186"/>
    <w:rsid w:val="0050554D"/>
    <w:rsid w:val="00531442"/>
    <w:rsid w:val="00541051"/>
    <w:rsid w:val="00543E18"/>
    <w:rsid w:val="005455CD"/>
    <w:rsid w:val="00550D37"/>
    <w:rsid w:val="005526A1"/>
    <w:rsid w:val="00564964"/>
    <w:rsid w:val="0057305B"/>
    <w:rsid w:val="0057691E"/>
    <w:rsid w:val="005870EC"/>
    <w:rsid w:val="00587593"/>
    <w:rsid w:val="005A1CC6"/>
    <w:rsid w:val="005B05A8"/>
    <w:rsid w:val="005C40E8"/>
    <w:rsid w:val="005D5F75"/>
    <w:rsid w:val="005D7128"/>
    <w:rsid w:val="005E1479"/>
    <w:rsid w:val="005E484D"/>
    <w:rsid w:val="005E58E2"/>
    <w:rsid w:val="005E6E29"/>
    <w:rsid w:val="005F1A52"/>
    <w:rsid w:val="00610570"/>
    <w:rsid w:val="00636C25"/>
    <w:rsid w:val="00640B3A"/>
    <w:rsid w:val="00645A3E"/>
    <w:rsid w:val="0065019E"/>
    <w:rsid w:val="0066386E"/>
    <w:rsid w:val="00665F1B"/>
    <w:rsid w:val="00680952"/>
    <w:rsid w:val="0068791E"/>
    <w:rsid w:val="006953F0"/>
    <w:rsid w:val="006B27DD"/>
    <w:rsid w:val="006B2DCF"/>
    <w:rsid w:val="006C0CAD"/>
    <w:rsid w:val="006F07CC"/>
    <w:rsid w:val="006F5B18"/>
    <w:rsid w:val="00701E5B"/>
    <w:rsid w:val="007114D1"/>
    <w:rsid w:val="00751DFB"/>
    <w:rsid w:val="007732F0"/>
    <w:rsid w:val="00774778"/>
    <w:rsid w:val="00780E75"/>
    <w:rsid w:val="007908EF"/>
    <w:rsid w:val="00795027"/>
    <w:rsid w:val="00795D2A"/>
    <w:rsid w:val="007A2CAC"/>
    <w:rsid w:val="007B6993"/>
    <w:rsid w:val="007C2AA3"/>
    <w:rsid w:val="008406A6"/>
    <w:rsid w:val="0085061D"/>
    <w:rsid w:val="0085069D"/>
    <w:rsid w:val="00853982"/>
    <w:rsid w:val="00853D77"/>
    <w:rsid w:val="008552F2"/>
    <w:rsid w:val="00876474"/>
    <w:rsid w:val="008778F1"/>
    <w:rsid w:val="00886479"/>
    <w:rsid w:val="008A709D"/>
    <w:rsid w:val="008A75F0"/>
    <w:rsid w:val="008C324B"/>
    <w:rsid w:val="008C44A6"/>
    <w:rsid w:val="008D3371"/>
    <w:rsid w:val="008E04AA"/>
    <w:rsid w:val="00924036"/>
    <w:rsid w:val="0092548F"/>
    <w:rsid w:val="009359B5"/>
    <w:rsid w:val="00952050"/>
    <w:rsid w:val="00955435"/>
    <w:rsid w:val="00960CF2"/>
    <w:rsid w:val="0096237F"/>
    <w:rsid w:val="00971F9F"/>
    <w:rsid w:val="0097490D"/>
    <w:rsid w:val="00980A1F"/>
    <w:rsid w:val="00983858"/>
    <w:rsid w:val="00986602"/>
    <w:rsid w:val="009959BA"/>
    <w:rsid w:val="009A1F86"/>
    <w:rsid w:val="009A5C8D"/>
    <w:rsid w:val="009C45F8"/>
    <w:rsid w:val="009C48CC"/>
    <w:rsid w:val="009C541F"/>
    <w:rsid w:val="009D1E55"/>
    <w:rsid w:val="009D5AAE"/>
    <w:rsid w:val="009E20BA"/>
    <w:rsid w:val="009E7BF9"/>
    <w:rsid w:val="009F17C3"/>
    <w:rsid w:val="00A00410"/>
    <w:rsid w:val="00A00FFD"/>
    <w:rsid w:val="00A02C0C"/>
    <w:rsid w:val="00A0466F"/>
    <w:rsid w:val="00A07F76"/>
    <w:rsid w:val="00A5165A"/>
    <w:rsid w:val="00A56A48"/>
    <w:rsid w:val="00A60A58"/>
    <w:rsid w:val="00A626A1"/>
    <w:rsid w:val="00A64FA4"/>
    <w:rsid w:val="00A949C5"/>
    <w:rsid w:val="00AA268D"/>
    <w:rsid w:val="00AB06AA"/>
    <w:rsid w:val="00AC3CDC"/>
    <w:rsid w:val="00AE1CBC"/>
    <w:rsid w:val="00AE29D4"/>
    <w:rsid w:val="00B0572B"/>
    <w:rsid w:val="00B1290C"/>
    <w:rsid w:val="00B2670B"/>
    <w:rsid w:val="00B34FBB"/>
    <w:rsid w:val="00B43BD1"/>
    <w:rsid w:val="00B460C5"/>
    <w:rsid w:val="00B54A55"/>
    <w:rsid w:val="00B65BB7"/>
    <w:rsid w:val="00B71F13"/>
    <w:rsid w:val="00B96BCD"/>
    <w:rsid w:val="00B97E9C"/>
    <w:rsid w:val="00BA4C91"/>
    <w:rsid w:val="00BD0C73"/>
    <w:rsid w:val="00BE2145"/>
    <w:rsid w:val="00BF3FB4"/>
    <w:rsid w:val="00BF7941"/>
    <w:rsid w:val="00C010F0"/>
    <w:rsid w:val="00C10DFA"/>
    <w:rsid w:val="00C13051"/>
    <w:rsid w:val="00C16D10"/>
    <w:rsid w:val="00C249E4"/>
    <w:rsid w:val="00C31B92"/>
    <w:rsid w:val="00C368E5"/>
    <w:rsid w:val="00C648FA"/>
    <w:rsid w:val="00C758B4"/>
    <w:rsid w:val="00C7726C"/>
    <w:rsid w:val="00C875B9"/>
    <w:rsid w:val="00C94C82"/>
    <w:rsid w:val="00CA3785"/>
    <w:rsid w:val="00CA531F"/>
    <w:rsid w:val="00CC5630"/>
    <w:rsid w:val="00CD1D87"/>
    <w:rsid w:val="00CF0937"/>
    <w:rsid w:val="00CF2893"/>
    <w:rsid w:val="00CF403C"/>
    <w:rsid w:val="00CF7026"/>
    <w:rsid w:val="00CF7038"/>
    <w:rsid w:val="00D05AD7"/>
    <w:rsid w:val="00D061D7"/>
    <w:rsid w:val="00D21505"/>
    <w:rsid w:val="00D57D1A"/>
    <w:rsid w:val="00D62B30"/>
    <w:rsid w:val="00D71548"/>
    <w:rsid w:val="00D72B9B"/>
    <w:rsid w:val="00D82AB2"/>
    <w:rsid w:val="00D963F3"/>
    <w:rsid w:val="00DA03A7"/>
    <w:rsid w:val="00DB307E"/>
    <w:rsid w:val="00DC085D"/>
    <w:rsid w:val="00DC7926"/>
    <w:rsid w:val="00DD24A7"/>
    <w:rsid w:val="00DE164B"/>
    <w:rsid w:val="00DE26E6"/>
    <w:rsid w:val="00DE55DD"/>
    <w:rsid w:val="00DF1B43"/>
    <w:rsid w:val="00DF2298"/>
    <w:rsid w:val="00E031DD"/>
    <w:rsid w:val="00E0743D"/>
    <w:rsid w:val="00E149E0"/>
    <w:rsid w:val="00E24DA3"/>
    <w:rsid w:val="00E42F35"/>
    <w:rsid w:val="00E630A8"/>
    <w:rsid w:val="00E63817"/>
    <w:rsid w:val="00E72E62"/>
    <w:rsid w:val="00E7464A"/>
    <w:rsid w:val="00E82A1C"/>
    <w:rsid w:val="00E910FF"/>
    <w:rsid w:val="00E917E6"/>
    <w:rsid w:val="00E92501"/>
    <w:rsid w:val="00EA6869"/>
    <w:rsid w:val="00EB7FE7"/>
    <w:rsid w:val="00EC6BD4"/>
    <w:rsid w:val="00EC6D98"/>
    <w:rsid w:val="00ED615B"/>
    <w:rsid w:val="00ED7C6D"/>
    <w:rsid w:val="00EF167A"/>
    <w:rsid w:val="00EF7BFF"/>
    <w:rsid w:val="00F071F7"/>
    <w:rsid w:val="00F133DF"/>
    <w:rsid w:val="00F21573"/>
    <w:rsid w:val="00F22AFA"/>
    <w:rsid w:val="00F27703"/>
    <w:rsid w:val="00F30E03"/>
    <w:rsid w:val="00F40B1C"/>
    <w:rsid w:val="00F466A4"/>
    <w:rsid w:val="00F62B01"/>
    <w:rsid w:val="00F66A72"/>
    <w:rsid w:val="00F82482"/>
    <w:rsid w:val="00FA7EDD"/>
    <w:rsid w:val="00FC7091"/>
    <w:rsid w:val="00FC7770"/>
    <w:rsid w:val="00FD2461"/>
    <w:rsid w:val="00FF0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41F595-A447-448D-BB36-39E71898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743D"/>
    <w:pPr>
      <w:spacing w:line="240" w:lineRule="atLeast"/>
      <w:jc w:val="both"/>
    </w:pPr>
    <w:rPr>
      <w:rFonts w:ascii="Arial" w:hAnsi="Arial"/>
      <w:sz w:val="24"/>
    </w:rPr>
  </w:style>
  <w:style w:type="paragraph" w:styleId="berschrift1">
    <w:name w:val="heading 1"/>
    <w:basedOn w:val="Standard"/>
    <w:next w:val="Standard"/>
    <w:qFormat/>
    <w:rsid w:val="005A1CC6"/>
    <w:pPr>
      <w:keepNext/>
      <w:outlineLvl w:val="0"/>
    </w:pPr>
    <w:rPr>
      <w:b/>
    </w:rPr>
  </w:style>
  <w:style w:type="paragraph" w:styleId="berschrift2">
    <w:name w:val="heading 2"/>
    <w:basedOn w:val="Standard"/>
    <w:next w:val="Standard"/>
    <w:qFormat/>
    <w:rsid w:val="005A1CC6"/>
    <w:pPr>
      <w:keepNext/>
      <w:spacing w:before="240" w:after="60"/>
      <w:outlineLvl w:val="1"/>
    </w:pPr>
    <w:rPr>
      <w:b/>
      <w:i/>
    </w:rPr>
  </w:style>
  <w:style w:type="paragraph" w:styleId="berschrift3">
    <w:name w:val="heading 3"/>
    <w:basedOn w:val="Standard"/>
    <w:next w:val="Standard"/>
    <w:qFormat/>
    <w:rsid w:val="005A1CC6"/>
    <w:pPr>
      <w:keepNext/>
      <w:spacing w:line="340" w:lineRule="atLeast"/>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CC6"/>
    <w:pPr>
      <w:tabs>
        <w:tab w:val="center" w:pos="4819"/>
        <w:tab w:val="right" w:pos="9071"/>
      </w:tabs>
    </w:pPr>
  </w:style>
  <w:style w:type="paragraph" w:styleId="Fuzeile">
    <w:name w:val="footer"/>
    <w:basedOn w:val="Standard"/>
    <w:rsid w:val="005A1CC6"/>
    <w:pPr>
      <w:tabs>
        <w:tab w:val="center" w:pos="4536"/>
        <w:tab w:val="right" w:pos="9072"/>
      </w:tabs>
    </w:pPr>
  </w:style>
  <w:style w:type="character" w:styleId="Seitenzahl">
    <w:name w:val="page number"/>
    <w:basedOn w:val="Absatz-Standardschriftart"/>
    <w:rsid w:val="005A1CC6"/>
  </w:style>
  <w:style w:type="paragraph" w:styleId="Textkrper">
    <w:name w:val="Body Text"/>
    <w:basedOn w:val="Standard"/>
    <w:rsid w:val="005A1CC6"/>
    <w:pPr>
      <w:spacing w:line="360" w:lineRule="auto"/>
    </w:pPr>
  </w:style>
  <w:style w:type="paragraph" w:styleId="Standardeinzug">
    <w:name w:val="Normal Indent"/>
    <w:basedOn w:val="Standard"/>
    <w:rsid w:val="005A1CC6"/>
    <w:pPr>
      <w:spacing w:line="360" w:lineRule="atLeast"/>
    </w:pPr>
    <w:rPr>
      <w:rFonts w:ascii="Courier New" w:hAnsi="Courier New"/>
    </w:rPr>
  </w:style>
  <w:style w:type="paragraph" w:styleId="Textkrper2">
    <w:name w:val="Body Text 2"/>
    <w:basedOn w:val="Standard"/>
    <w:rsid w:val="005A1CC6"/>
    <w:rPr>
      <w:sz w:val="23"/>
    </w:rPr>
  </w:style>
  <w:style w:type="paragraph" w:styleId="Textkrper3">
    <w:name w:val="Body Text 3"/>
    <w:basedOn w:val="Standard"/>
    <w:rsid w:val="005A1CC6"/>
    <w:pPr>
      <w:spacing w:line="280" w:lineRule="atLeast"/>
    </w:pPr>
    <w:rPr>
      <w:rFonts w:ascii="Courier New" w:hAnsi="Courier New"/>
    </w:rPr>
  </w:style>
  <w:style w:type="paragraph" w:styleId="Textkrper-Zeileneinzug">
    <w:name w:val="Body Text Indent"/>
    <w:basedOn w:val="Standard"/>
    <w:rsid w:val="005A1CC6"/>
    <w:pPr>
      <w:tabs>
        <w:tab w:val="left" w:pos="1701"/>
      </w:tabs>
      <w:ind w:left="1701" w:hanging="1701"/>
    </w:pPr>
  </w:style>
  <w:style w:type="paragraph" w:styleId="Funotentext">
    <w:name w:val="footnote text"/>
    <w:basedOn w:val="Standard"/>
    <w:semiHidden/>
    <w:rsid w:val="005A1CC6"/>
    <w:rPr>
      <w:sz w:val="20"/>
    </w:rPr>
  </w:style>
  <w:style w:type="character" w:styleId="Funotenzeichen">
    <w:name w:val="footnote reference"/>
    <w:basedOn w:val="Absatz-Standardschriftart"/>
    <w:semiHidden/>
    <w:rsid w:val="005A1CC6"/>
    <w:rPr>
      <w:vertAlign w:val="superscript"/>
    </w:rPr>
  </w:style>
  <w:style w:type="paragraph" w:styleId="Sprechblasentext">
    <w:name w:val="Balloon Text"/>
    <w:basedOn w:val="Standard"/>
    <w:semiHidden/>
    <w:rsid w:val="007B6993"/>
    <w:rPr>
      <w:rFonts w:ascii="Tahoma" w:hAnsi="Tahoma" w:cs="Tahoma"/>
      <w:sz w:val="16"/>
      <w:szCs w:val="16"/>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rsid w:val="003C47E1"/>
    <w:rPr>
      <w:rFonts w:ascii="Arial" w:hAnsi="Arial"/>
    </w:rPr>
  </w:style>
  <w:style w:type="paragraph" w:styleId="Kommentarthema">
    <w:name w:val="annotation subject"/>
    <w:basedOn w:val="Kommentartext"/>
    <w:next w:val="Kommentartext"/>
    <w:link w:val="KommentarthemaZchn"/>
    <w:rsid w:val="003C47E1"/>
    <w:rPr>
      <w:b/>
      <w:bCs/>
    </w:rPr>
  </w:style>
  <w:style w:type="character" w:customStyle="1" w:styleId="KommentarthemaZchn">
    <w:name w:val="Kommentarthema Zchn"/>
    <w:basedOn w:val="KommentartextZchn"/>
    <w:link w:val="Kommentarthema"/>
    <w:rsid w:val="003C47E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2F9A9-552E-44B2-85A1-6606D665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KSB-Großauftrag im nahen Osten</vt:lpstr>
    </vt:vector>
  </TitlesOfParts>
  <Company>SBS ACC KSB</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KSB-Großauftrag im nahen Osten</dc:title>
  <dc:creator>Christoph Pauly</dc:creator>
  <cp:lastModifiedBy>Steffel, Lena</cp:lastModifiedBy>
  <cp:revision>2</cp:revision>
  <cp:lastPrinted>2019-08-01T08:59:00Z</cp:lastPrinted>
  <dcterms:created xsi:type="dcterms:W3CDTF">2021-03-11T09:53:00Z</dcterms:created>
  <dcterms:modified xsi:type="dcterms:W3CDTF">2021-03-11T09:53:00Z</dcterms:modified>
</cp:coreProperties>
</file>