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BB8" w:rsidRPr="002A60AE" w:rsidRDefault="00A076DD" w:rsidP="002A60AE">
      <w:pPr>
        <w:spacing w:line="276" w:lineRule="auto"/>
        <w:rPr>
          <w:b/>
          <w:sz w:val="24"/>
          <w:szCs w:val="24"/>
        </w:rPr>
      </w:pPr>
      <w:bookmarkStart w:id="0" w:name="_GoBack"/>
      <w:bookmarkEnd w:id="0"/>
      <w:r>
        <w:rPr>
          <w:b/>
          <w:sz w:val="24"/>
        </w:rPr>
        <w:t xml:space="preserve">New cast steel gate valve with butt weld ends </w:t>
      </w:r>
    </w:p>
    <w:p w:rsidR="00BA3BB8" w:rsidRPr="002A60AE" w:rsidRDefault="00BA3BB8" w:rsidP="002A60AE">
      <w:pPr>
        <w:spacing w:line="276" w:lineRule="auto"/>
        <w:rPr>
          <w:sz w:val="24"/>
          <w:szCs w:val="24"/>
        </w:rPr>
      </w:pPr>
    </w:p>
    <w:p w:rsidR="009A46D1" w:rsidRPr="002A60AE" w:rsidRDefault="00AD19E9" w:rsidP="002A60AE">
      <w:pPr>
        <w:spacing w:line="276" w:lineRule="auto"/>
        <w:rPr>
          <w:sz w:val="24"/>
          <w:szCs w:val="24"/>
        </w:rPr>
      </w:pPr>
      <w:r>
        <w:rPr>
          <w:sz w:val="24"/>
        </w:rPr>
        <w:t xml:space="preserve">The start of July 2016 saw KSB Aktiengesellschaft, Germany, launch an extension to its ECOLINE GT 40 range of cast steel gate valves. A version with butt weld ends is now available alongside the model with flanged ends. </w:t>
      </w:r>
    </w:p>
    <w:p w:rsidR="009A46D1" w:rsidRPr="002A60AE" w:rsidRDefault="009A46D1" w:rsidP="002A60AE">
      <w:pPr>
        <w:spacing w:line="276" w:lineRule="auto"/>
        <w:rPr>
          <w:sz w:val="24"/>
          <w:szCs w:val="24"/>
        </w:rPr>
      </w:pPr>
    </w:p>
    <w:p w:rsidR="00C15259" w:rsidRPr="002A60AE" w:rsidRDefault="009A46D1" w:rsidP="002A60AE">
      <w:pPr>
        <w:spacing w:line="276" w:lineRule="auto"/>
        <w:rPr>
          <w:rFonts w:eastAsia="Frutiger-Roman"/>
          <w:sz w:val="24"/>
          <w:szCs w:val="24"/>
        </w:rPr>
      </w:pPr>
      <w:r>
        <w:rPr>
          <w:sz w:val="24"/>
        </w:rPr>
        <w:t>The new butt weld end variant can be supplied in nominal diameters from DN 50 to DN 600 and in pressure classes up to PN 40. The gate valves come with connection branch extensions made of high-quality forged steel as standard.</w:t>
      </w:r>
    </w:p>
    <w:p w:rsidR="00C15259" w:rsidRPr="002A60AE" w:rsidRDefault="00C15259" w:rsidP="002A60AE">
      <w:pPr>
        <w:spacing w:line="276" w:lineRule="auto"/>
        <w:rPr>
          <w:rFonts w:eastAsia="Frutiger-Roman"/>
          <w:sz w:val="24"/>
          <w:szCs w:val="24"/>
        </w:rPr>
      </w:pPr>
    </w:p>
    <w:p w:rsidR="009A46D1" w:rsidRPr="002A60AE" w:rsidRDefault="009A46D1" w:rsidP="002A60AE">
      <w:pPr>
        <w:spacing w:line="276" w:lineRule="auto"/>
        <w:rPr>
          <w:sz w:val="24"/>
          <w:szCs w:val="24"/>
        </w:rPr>
      </w:pPr>
      <w:r>
        <w:rPr>
          <w:sz w:val="24"/>
        </w:rPr>
        <w:t xml:space="preserve">The </w:t>
      </w:r>
      <w:r w:rsidR="00FC4303">
        <w:rPr>
          <w:sz w:val="24"/>
        </w:rPr>
        <w:t>valve</w:t>
      </w:r>
      <w:r>
        <w:rPr>
          <w:sz w:val="24"/>
        </w:rPr>
        <w:t xml:space="preserve"> range has been specially developed for industrial applications and is suitable for use with non-corrosive media such as water, steam, gas or oil.</w:t>
      </w:r>
    </w:p>
    <w:p w:rsidR="009A46D1" w:rsidRPr="002A60AE" w:rsidRDefault="009A46D1" w:rsidP="002A60AE">
      <w:pPr>
        <w:spacing w:line="276" w:lineRule="auto"/>
        <w:rPr>
          <w:sz w:val="24"/>
          <w:szCs w:val="24"/>
        </w:rPr>
      </w:pPr>
    </w:p>
    <w:p w:rsidR="00F3597F" w:rsidRPr="002A60AE" w:rsidRDefault="00F3597F" w:rsidP="002A60AE">
      <w:pPr>
        <w:spacing w:line="276" w:lineRule="auto"/>
        <w:rPr>
          <w:sz w:val="24"/>
          <w:szCs w:val="24"/>
        </w:rPr>
      </w:pPr>
      <w:r>
        <w:rPr>
          <w:sz w:val="24"/>
        </w:rPr>
        <w:t>Its design pays special attention to ensuring absolutely reliable sealing to atmosphere. KSB’s engineers have achieved this by employing a fully confined bonnet gasket in graphite together with graphite packing end rings. This creates a barrier preventing the sealing material from creeping.</w:t>
      </w:r>
    </w:p>
    <w:p w:rsidR="00F3597F" w:rsidRPr="002A60AE" w:rsidRDefault="00F3597F" w:rsidP="002A60AE">
      <w:pPr>
        <w:spacing w:line="276" w:lineRule="auto"/>
        <w:rPr>
          <w:sz w:val="24"/>
          <w:szCs w:val="24"/>
        </w:rPr>
      </w:pPr>
    </w:p>
    <w:p w:rsidR="00F3597F" w:rsidRPr="002A60AE" w:rsidRDefault="00F3597F" w:rsidP="002A60AE">
      <w:pPr>
        <w:spacing w:line="276" w:lineRule="auto"/>
        <w:rPr>
          <w:sz w:val="24"/>
          <w:szCs w:val="24"/>
        </w:rPr>
      </w:pPr>
      <w:r>
        <w:rPr>
          <w:sz w:val="24"/>
        </w:rPr>
        <w:t xml:space="preserve">A screwed back seat fitted as standard reduces the load on the stem seal when the flexible wedge is fully open and, in the event of a malfunction, ensures blow-out protection for the non-rotating stem with its burnished shank. Even after being re-worked, the extra long seat/disc interface hard-faced with Stellite ensures tight shut-off and </w:t>
      </w:r>
      <w:r w:rsidR="00073513">
        <w:rPr>
          <w:sz w:val="24"/>
        </w:rPr>
        <w:t xml:space="preserve">a </w:t>
      </w:r>
      <w:r>
        <w:rPr>
          <w:sz w:val="24"/>
        </w:rPr>
        <w:t>long service life.</w:t>
      </w:r>
    </w:p>
    <w:p w:rsidR="00F3597F" w:rsidRPr="002A60AE" w:rsidRDefault="00F3597F" w:rsidP="002A60AE">
      <w:pPr>
        <w:spacing w:line="276" w:lineRule="auto"/>
        <w:rPr>
          <w:sz w:val="24"/>
          <w:szCs w:val="24"/>
        </w:rPr>
      </w:pPr>
    </w:p>
    <w:p w:rsidR="008A0832" w:rsidRPr="002A60AE" w:rsidRDefault="009A46D1" w:rsidP="002A60AE">
      <w:pPr>
        <w:spacing w:line="276" w:lineRule="auto"/>
        <w:rPr>
          <w:rFonts w:eastAsia="Frutiger-Roman"/>
          <w:sz w:val="24"/>
          <w:szCs w:val="24"/>
        </w:rPr>
      </w:pPr>
      <w:r>
        <w:rPr>
          <w:sz w:val="24"/>
        </w:rPr>
        <w:t xml:space="preserve">The yoke head is suitable for </w:t>
      </w:r>
      <w:r w:rsidR="00073513">
        <w:rPr>
          <w:sz w:val="24"/>
        </w:rPr>
        <w:t xml:space="preserve">accommodating </w:t>
      </w:r>
      <w:r>
        <w:rPr>
          <w:sz w:val="24"/>
        </w:rPr>
        <w:t>flanges conforming to DIN-ISO 5210 and thus for mounting electric actuators.</w:t>
      </w:r>
    </w:p>
    <w:p w:rsidR="009A46D1" w:rsidRPr="002A60AE" w:rsidRDefault="009A46D1" w:rsidP="002A60AE">
      <w:pPr>
        <w:spacing w:line="276" w:lineRule="auto"/>
        <w:rPr>
          <w:sz w:val="24"/>
          <w:szCs w:val="24"/>
        </w:rPr>
      </w:pPr>
    </w:p>
    <w:p w:rsidR="00A076DD" w:rsidRPr="002A60AE" w:rsidRDefault="004458ED" w:rsidP="002A60AE">
      <w:pPr>
        <w:spacing w:line="276" w:lineRule="auto"/>
        <w:rPr>
          <w:sz w:val="24"/>
          <w:szCs w:val="24"/>
        </w:rPr>
      </w:pPr>
      <w:r>
        <w:rPr>
          <w:sz w:val="24"/>
        </w:rPr>
        <w:t>The valves satisfy the safety requirements of Annex I of the European Pressure Equipment Directive 2014/68/EU (PED) for fluids in Groups 1 and 2. Since they do not have a potential internal source of ignition, they can also be used in potentially explosive atmospheres, Group II, category 2 (zones 1 + 21) and category 3 (zones 2 + 22) to ATEX 2014/34/EU. A TA-Luft-compliant model for applications to VDI 2440 up to max. 400 °C is also available.</w:t>
      </w:r>
    </w:p>
    <w:p w:rsidR="00606263" w:rsidRPr="002A60AE" w:rsidRDefault="00606263" w:rsidP="002A60AE">
      <w:pPr>
        <w:spacing w:line="276" w:lineRule="auto"/>
        <w:rPr>
          <w:sz w:val="24"/>
          <w:szCs w:val="24"/>
        </w:rPr>
      </w:pPr>
    </w:p>
    <w:p w:rsidR="00506CED" w:rsidRPr="002A60AE" w:rsidRDefault="00506CED" w:rsidP="002A60AE">
      <w:pPr>
        <w:spacing w:line="276" w:lineRule="auto"/>
        <w:rPr>
          <w:sz w:val="24"/>
          <w:szCs w:val="24"/>
        </w:rPr>
      </w:pPr>
      <w:r>
        <w:rPr>
          <w:sz w:val="24"/>
        </w:rPr>
        <w:t>Photo: The valve gate range ECOLINE GT 40 in butt weld end design has been developed for non-corrosive media such as water, steam, gas and oil. (KSB Aktiengesellschaft, Frankenthal, Germany)</w:t>
      </w:r>
    </w:p>
    <w:sectPr w:rsidR="00506CED" w:rsidRPr="002A60AE" w:rsidSect="002A60AE">
      <w:headerReference w:type="default" r:id="rId10"/>
      <w:headerReference w:type="first" r:id="rId11"/>
      <w:pgSz w:w="11907" w:h="16840"/>
      <w:pgMar w:top="967" w:right="2693" w:bottom="993" w:left="1985"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BCE" w:rsidRDefault="009B2BCE">
      <w:r>
        <w:separator/>
      </w:r>
    </w:p>
  </w:endnote>
  <w:endnote w:type="continuationSeparator" w:id="0">
    <w:p w:rsidR="009B2BCE" w:rsidRDefault="009B2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Roman">
    <w:altName w:val="MS Mincho"/>
    <w:panose1 w:val="00000000000000000000"/>
    <w:charset w:val="80"/>
    <w:family w:val="auto"/>
    <w:notTrueType/>
    <w:pitch w:val="default"/>
    <w:sig w:usb0="00000001" w:usb1="08070000" w:usb2="00000010" w:usb3="00000000" w:csb0="0002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BCE" w:rsidRDefault="009B2BCE">
      <w:r>
        <w:separator/>
      </w:r>
    </w:p>
  </w:footnote>
  <w:footnote w:type="continuationSeparator" w:id="0">
    <w:p w:rsidR="009B2BCE" w:rsidRDefault="009B2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882" w:rsidRPr="00073513" w:rsidRDefault="001F565E">
    <w:pPr>
      <w:pStyle w:val="Kopfzeile"/>
      <w:tabs>
        <w:tab w:val="left" w:pos="6237"/>
      </w:tabs>
      <w:rPr>
        <w:sz w:val="12"/>
        <w:lang w:val="en-US"/>
      </w:rPr>
    </w:pPr>
    <w:r>
      <w:fldChar w:fldCharType="begin"/>
    </w:r>
    <w:r>
      <w:instrText xml:space="preserve"> FILENAME  \* MERGEFORMAT </w:instrText>
    </w:r>
    <w:r>
      <w:fldChar w:fldCharType="separate"/>
    </w:r>
    <w:r w:rsidR="00935608" w:rsidRPr="00073513">
      <w:rPr>
        <w:noProof/>
        <w:sz w:val="12"/>
        <w:lang w:val="en-US"/>
      </w:rPr>
      <w:t>D_ECOLINE_GT_40_02.docx</w:t>
    </w:r>
    <w:r>
      <w:rPr>
        <w:noProof/>
        <w:sz w:val="12"/>
        <w:lang w:val="en-US"/>
      </w:rPr>
      <w:fldChar w:fldCharType="end"/>
    </w:r>
    <w:r w:rsidR="006A1FA7" w:rsidRPr="00073513">
      <w:rPr>
        <w:lang w:val="en-US"/>
      </w:rPr>
      <w:tab/>
    </w:r>
    <w:r w:rsidR="00073513" w:rsidRPr="00073513">
      <w:rPr>
        <w:sz w:val="12"/>
        <w:lang w:val="en-US"/>
      </w:rPr>
      <w:t>Page</w:t>
    </w:r>
    <w:r w:rsidR="006A1FA7" w:rsidRPr="00073513">
      <w:rPr>
        <w:sz w:val="12"/>
        <w:lang w:val="en-US"/>
      </w:rPr>
      <w:t xml:space="preserve"> </w:t>
    </w:r>
    <w:r w:rsidR="00465CAA" w:rsidRPr="00073513">
      <w:rPr>
        <w:rStyle w:val="Seitenzahl"/>
        <w:sz w:val="12"/>
      </w:rPr>
      <w:fldChar w:fldCharType="begin"/>
    </w:r>
    <w:r w:rsidR="00531882" w:rsidRPr="00073513">
      <w:rPr>
        <w:rStyle w:val="Seitenzahl"/>
        <w:sz w:val="12"/>
        <w:lang w:val="en-US"/>
      </w:rPr>
      <w:instrText xml:space="preserve"> PAGE </w:instrText>
    </w:r>
    <w:r w:rsidR="00465CAA" w:rsidRPr="00073513">
      <w:rPr>
        <w:rStyle w:val="Seitenzahl"/>
        <w:sz w:val="12"/>
      </w:rPr>
      <w:fldChar w:fldCharType="separate"/>
    </w:r>
    <w:r>
      <w:rPr>
        <w:rStyle w:val="Seitenzahl"/>
        <w:noProof/>
        <w:sz w:val="12"/>
        <w:lang w:val="en-US"/>
      </w:rPr>
      <w:t>1</w:t>
    </w:r>
    <w:r w:rsidR="00465CAA" w:rsidRPr="00073513">
      <w:rPr>
        <w:rStyle w:val="Seitenzahl"/>
        <w:sz w:val="12"/>
      </w:rPr>
      <w:fldChar w:fldCharType="end"/>
    </w:r>
    <w:r w:rsidR="006A1FA7" w:rsidRPr="00073513">
      <w:rPr>
        <w:rStyle w:val="Seitenzahl"/>
        <w:sz w:val="12"/>
        <w:lang w:val="en-US"/>
      </w:rPr>
      <w:t xml:space="preserve"> </w:t>
    </w:r>
    <w:r w:rsidR="00073513" w:rsidRPr="00073513">
      <w:rPr>
        <w:rStyle w:val="Seitenzahl"/>
        <w:sz w:val="12"/>
        <w:lang w:val="en-US"/>
      </w:rPr>
      <w:t>of</w:t>
    </w:r>
    <w:r w:rsidR="006A1FA7" w:rsidRPr="00073513">
      <w:rPr>
        <w:rStyle w:val="Seitenzahl"/>
        <w:sz w:val="12"/>
        <w:lang w:val="en-US"/>
      </w:rPr>
      <w:t xml:space="preserve"> </w:t>
    </w:r>
    <w:r>
      <w:fldChar w:fldCharType="begin"/>
    </w:r>
    <w:r>
      <w:instrText xml:space="preserve"> NUMPAGES  \* MERGEFORMAT </w:instrText>
    </w:r>
    <w:r>
      <w:fldChar w:fldCharType="separate"/>
    </w:r>
    <w:r w:rsidRPr="001F565E">
      <w:rPr>
        <w:rStyle w:val="Seitenzahl"/>
        <w:noProof/>
      </w:rPr>
      <w:t>1</w:t>
    </w:r>
    <w:r>
      <w:rPr>
        <w:rStyle w:val="Seitenzahl"/>
        <w:noProof/>
      </w:rPr>
      <w:fldChar w:fldCharType="end"/>
    </w:r>
  </w:p>
  <w:p w:rsidR="00531882" w:rsidRPr="00073513" w:rsidRDefault="00531882">
    <w:pPr>
      <w:pStyle w:val="Kopfzeile"/>
      <w:tabs>
        <w:tab w:val="left" w:pos="6237"/>
      </w:tabs>
      <w:rPr>
        <w:rFonts w:ascii="CG Times" w:hAnsi="CG Times"/>
      </w:rPr>
    </w:pPr>
    <w:r w:rsidRPr="00073513">
      <w:rPr>
        <w:lang w:val="en-US"/>
      </w:rPr>
      <w:tab/>
    </w:r>
    <w:r w:rsidR="00465CAA" w:rsidRPr="00073513">
      <w:rPr>
        <w:sz w:val="12"/>
      </w:rPr>
      <w:fldChar w:fldCharType="begin"/>
    </w:r>
    <w:r w:rsidRPr="00073513">
      <w:rPr>
        <w:sz w:val="12"/>
      </w:rPr>
      <w:instrText>DATE \@ "d. MMMM yyyy"</w:instrText>
    </w:r>
    <w:r w:rsidR="00465CAA" w:rsidRPr="00073513">
      <w:rPr>
        <w:sz w:val="12"/>
      </w:rPr>
      <w:fldChar w:fldCharType="separate"/>
    </w:r>
    <w:r w:rsidR="001F565E">
      <w:rPr>
        <w:noProof/>
        <w:sz w:val="12"/>
      </w:rPr>
      <w:t>9. March 2021</w:t>
    </w:r>
    <w:r w:rsidR="00465CAA" w:rsidRPr="00073513">
      <w:rPr>
        <w:sz w:val="1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882" w:rsidRDefault="00531882">
    <w:pPr>
      <w:pStyle w:val="Kopfzeile"/>
      <w:tabs>
        <w:tab w:val="left" w:pos="6237"/>
      </w:tabs>
      <w:rPr>
        <w:b/>
      </w:rPr>
    </w:pPr>
    <w:r>
      <w:tab/>
    </w:r>
    <w:r>
      <w:rPr>
        <w:b/>
      </w:rPr>
      <w:t>This press release</w:t>
    </w:r>
  </w:p>
  <w:p w:rsidR="00531882" w:rsidRDefault="00531882">
    <w:pPr>
      <w:pStyle w:val="Kopfzeile"/>
      <w:tabs>
        <w:tab w:val="left" w:pos="6237"/>
      </w:tabs>
      <w:rPr>
        <w:b/>
      </w:rPr>
    </w:pPr>
    <w:r>
      <w:t xml:space="preserve">http://www.ksb.de </w:t>
    </w:r>
    <w:r>
      <w:rPr>
        <w:b/>
      </w:rPr>
      <w:t xml:space="preserve">Page </w:t>
    </w:r>
    <w:r w:rsidR="00465CAA">
      <w:rPr>
        <w:rStyle w:val="Seitenzahl"/>
      </w:rPr>
      <w:fldChar w:fldCharType="begin"/>
    </w:r>
    <w:r>
      <w:rPr>
        <w:rStyle w:val="Seitenzahl"/>
      </w:rPr>
      <w:instrText xml:space="preserve"> PAGE </w:instrText>
    </w:r>
    <w:r w:rsidR="00465CAA">
      <w:rPr>
        <w:rStyle w:val="Seitenzahl"/>
      </w:rPr>
      <w:fldChar w:fldCharType="separate"/>
    </w:r>
    <w:r>
      <w:rPr>
        <w:rStyle w:val="Seitenzahl"/>
      </w:rPr>
      <w:t>1</w:t>
    </w:r>
    <w:r w:rsidR="00465CAA">
      <w:rPr>
        <w:rStyle w:val="Seitenzahl"/>
      </w:rPr>
      <w:fldChar w:fldCharType="end"/>
    </w:r>
    <w:r>
      <w:rPr>
        <w:rStyle w:val="Seitenzahl"/>
      </w:rPr>
      <w:t xml:space="preserve"> of </w:t>
    </w:r>
    <w:r w:rsidR="001F565E">
      <w:fldChar w:fldCharType="begin"/>
    </w:r>
    <w:r w:rsidR="001F565E">
      <w:instrText xml:space="preserve"> NUMPAGES  \* MERGEFORMAT </w:instrText>
    </w:r>
    <w:r w:rsidR="001F565E">
      <w:fldChar w:fldCharType="separate"/>
    </w:r>
    <w:r w:rsidR="00935608" w:rsidRPr="00935608">
      <w:rPr>
        <w:rStyle w:val="Seitenzahl"/>
        <w:noProof/>
      </w:rPr>
      <w:t>1</w:t>
    </w:r>
    <w:r w:rsidR="001F565E">
      <w:rPr>
        <w:rStyle w:val="Seitenzahl"/>
        <w:noProof/>
      </w:rPr>
      <w:fldChar w:fldCharType="end"/>
    </w:r>
  </w:p>
  <w:p w:rsidR="00531882" w:rsidRDefault="00531882">
    <w:pPr>
      <w:pStyle w:val="Kopfzeile"/>
      <w:tabs>
        <w:tab w:val="left" w:pos="6237"/>
      </w:tabs>
      <w:rPr>
        <w:b/>
      </w:rPr>
    </w:pPr>
    <w:r>
      <w:tab/>
    </w:r>
    <w:r w:rsidR="00465CAA">
      <w:rPr>
        <w:b/>
      </w:rPr>
      <w:fldChar w:fldCharType="begin"/>
    </w:r>
    <w:r>
      <w:rPr>
        <w:b/>
      </w:rPr>
      <w:instrText>DATE \@ "d. MMMM yyyy"</w:instrText>
    </w:r>
    <w:r w:rsidR="00465CAA">
      <w:rPr>
        <w:b/>
      </w:rPr>
      <w:fldChar w:fldCharType="separate"/>
    </w:r>
    <w:r w:rsidR="001F565E">
      <w:rPr>
        <w:b/>
        <w:noProof/>
      </w:rPr>
      <w:t>9. March 2021</w:t>
    </w:r>
    <w:r w:rsidR="00465CAA">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96471"/>
    <w:multiLevelType w:val="hybridMultilevel"/>
    <w:tmpl w:val="FEEAF51A"/>
    <w:lvl w:ilvl="0" w:tplc="992A5680">
      <w:start w:val="1"/>
      <w:numFmt w:val="bullet"/>
      <w:lvlText w:val=""/>
      <w:lvlJc w:val="left"/>
      <w:pPr>
        <w:tabs>
          <w:tab w:val="num" w:pos="720"/>
        </w:tabs>
        <w:ind w:left="720" w:hanging="360"/>
      </w:pPr>
      <w:rPr>
        <w:rFonts w:ascii="Wingdings" w:hAnsi="Wingdings" w:hint="default"/>
      </w:rPr>
    </w:lvl>
    <w:lvl w:ilvl="1" w:tplc="F49A422C" w:tentative="1">
      <w:start w:val="1"/>
      <w:numFmt w:val="bullet"/>
      <w:lvlText w:val=""/>
      <w:lvlJc w:val="left"/>
      <w:pPr>
        <w:tabs>
          <w:tab w:val="num" w:pos="1440"/>
        </w:tabs>
        <w:ind w:left="1440" w:hanging="360"/>
      </w:pPr>
      <w:rPr>
        <w:rFonts w:ascii="Wingdings" w:hAnsi="Wingdings" w:hint="default"/>
      </w:rPr>
    </w:lvl>
    <w:lvl w:ilvl="2" w:tplc="18863F16" w:tentative="1">
      <w:start w:val="1"/>
      <w:numFmt w:val="bullet"/>
      <w:lvlText w:val=""/>
      <w:lvlJc w:val="left"/>
      <w:pPr>
        <w:tabs>
          <w:tab w:val="num" w:pos="2160"/>
        </w:tabs>
        <w:ind w:left="2160" w:hanging="360"/>
      </w:pPr>
      <w:rPr>
        <w:rFonts w:ascii="Wingdings" w:hAnsi="Wingdings" w:hint="default"/>
      </w:rPr>
    </w:lvl>
    <w:lvl w:ilvl="3" w:tplc="846ED22C" w:tentative="1">
      <w:start w:val="1"/>
      <w:numFmt w:val="bullet"/>
      <w:lvlText w:val=""/>
      <w:lvlJc w:val="left"/>
      <w:pPr>
        <w:tabs>
          <w:tab w:val="num" w:pos="2880"/>
        </w:tabs>
        <w:ind w:left="2880" w:hanging="360"/>
      </w:pPr>
      <w:rPr>
        <w:rFonts w:ascii="Wingdings" w:hAnsi="Wingdings" w:hint="default"/>
      </w:rPr>
    </w:lvl>
    <w:lvl w:ilvl="4" w:tplc="83BE73E2" w:tentative="1">
      <w:start w:val="1"/>
      <w:numFmt w:val="bullet"/>
      <w:lvlText w:val=""/>
      <w:lvlJc w:val="left"/>
      <w:pPr>
        <w:tabs>
          <w:tab w:val="num" w:pos="3600"/>
        </w:tabs>
        <w:ind w:left="3600" w:hanging="360"/>
      </w:pPr>
      <w:rPr>
        <w:rFonts w:ascii="Wingdings" w:hAnsi="Wingdings" w:hint="default"/>
      </w:rPr>
    </w:lvl>
    <w:lvl w:ilvl="5" w:tplc="1DCA57BE" w:tentative="1">
      <w:start w:val="1"/>
      <w:numFmt w:val="bullet"/>
      <w:lvlText w:val=""/>
      <w:lvlJc w:val="left"/>
      <w:pPr>
        <w:tabs>
          <w:tab w:val="num" w:pos="4320"/>
        </w:tabs>
        <w:ind w:left="4320" w:hanging="360"/>
      </w:pPr>
      <w:rPr>
        <w:rFonts w:ascii="Wingdings" w:hAnsi="Wingdings" w:hint="default"/>
      </w:rPr>
    </w:lvl>
    <w:lvl w:ilvl="6" w:tplc="B04A9D72" w:tentative="1">
      <w:start w:val="1"/>
      <w:numFmt w:val="bullet"/>
      <w:lvlText w:val=""/>
      <w:lvlJc w:val="left"/>
      <w:pPr>
        <w:tabs>
          <w:tab w:val="num" w:pos="5040"/>
        </w:tabs>
        <w:ind w:left="5040" w:hanging="360"/>
      </w:pPr>
      <w:rPr>
        <w:rFonts w:ascii="Wingdings" w:hAnsi="Wingdings" w:hint="default"/>
      </w:rPr>
    </w:lvl>
    <w:lvl w:ilvl="7" w:tplc="CF6AC70A" w:tentative="1">
      <w:start w:val="1"/>
      <w:numFmt w:val="bullet"/>
      <w:lvlText w:val=""/>
      <w:lvlJc w:val="left"/>
      <w:pPr>
        <w:tabs>
          <w:tab w:val="num" w:pos="5760"/>
        </w:tabs>
        <w:ind w:left="5760" w:hanging="360"/>
      </w:pPr>
      <w:rPr>
        <w:rFonts w:ascii="Wingdings" w:hAnsi="Wingdings" w:hint="default"/>
      </w:rPr>
    </w:lvl>
    <w:lvl w:ilvl="8" w:tplc="49EAE65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DB3FA8"/>
    <w:multiLevelType w:val="hybridMultilevel"/>
    <w:tmpl w:val="B1126F0E"/>
    <w:lvl w:ilvl="0" w:tplc="F99EC650">
      <w:start w:val="1"/>
      <w:numFmt w:val="bullet"/>
      <w:lvlText w:val=""/>
      <w:lvlJc w:val="left"/>
      <w:pPr>
        <w:tabs>
          <w:tab w:val="num" w:pos="720"/>
        </w:tabs>
        <w:ind w:left="720" w:hanging="360"/>
      </w:pPr>
      <w:rPr>
        <w:rFonts w:ascii="Wingdings" w:hAnsi="Wingdings" w:hint="default"/>
      </w:rPr>
    </w:lvl>
    <w:lvl w:ilvl="1" w:tplc="5CEC2A4A" w:tentative="1">
      <w:start w:val="1"/>
      <w:numFmt w:val="bullet"/>
      <w:lvlText w:val=""/>
      <w:lvlJc w:val="left"/>
      <w:pPr>
        <w:tabs>
          <w:tab w:val="num" w:pos="1440"/>
        </w:tabs>
        <w:ind w:left="1440" w:hanging="360"/>
      </w:pPr>
      <w:rPr>
        <w:rFonts w:ascii="Wingdings" w:hAnsi="Wingdings" w:hint="default"/>
      </w:rPr>
    </w:lvl>
    <w:lvl w:ilvl="2" w:tplc="B6D814F8" w:tentative="1">
      <w:start w:val="1"/>
      <w:numFmt w:val="bullet"/>
      <w:lvlText w:val=""/>
      <w:lvlJc w:val="left"/>
      <w:pPr>
        <w:tabs>
          <w:tab w:val="num" w:pos="2160"/>
        </w:tabs>
        <w:ind w:left="2160" w:hanging="360"/>
      </w:pPr>
      <w:rPr>
        <w:rFonts w:ascii="Wingdings" w:hAnsi="Wingdings" w:hint="default"/>
      </w:rPr>
    </w:lvl>
    <w:lvl w:ilvl="3" w:tplc="AD7E3370" w:tentative="1">
      <w:start w:val="1"/>
      <w:numFmt w:val="bullet"/>
      <w:lvlText w:val=""/>
      <w:lvlJc w:val="left"/>
      <w:pPr>
        <w:tabs>
          <w:tab w:val="num" w:pos="2880"/>
        </w:tabs>
        <w:ind w:left="2880" w:hanging="360"/>
      </w:pPr>
      <w:rPr>
        <w:rFonts w:ascii="Wingdings" w:hAnsi="Wingdings" w:hint="default"/>
      </w:rPr>
    </w:lvl>
    <w:lvl w:ilvl="4" w:tplc="BA084E0C" w:tentative="1">
      <w:start w:val="1"/>
      <w:numFmt w:val="bullet"/>
      <w:lvlText w:val=""/>
      <w:lvlJc w:val="left"/>
      <w:pPr>
        <w:tabs>
          <w:tab w:val="num" w:pos="3600"/>
        </w:tabs>
        <w:ind w:left="3600" w:hanging="360"/>
      </w:pPr>
      <w:rPr>
        <w:rFonts w:ascii="Wingdings" w:hAnsi="Wingdings" w:hint="default"/>
      </w:rPr>
    </w:lvl>
    <w:lvl w:ilvl="5" w:tplc="B96E69A6" w:tentative="1">
      <w:start w:val="1"/>
      <w:numFmt w:val="bullet"/>
      <w:lvlText w:val=""/>
      <w:lvlJc w:val="left"/>
      <w:pPr>
        <w:tabs>
          <w:tab w:val="num" w:pos="4320"/>
        </w:tabs>
        <w:ind w:left="4320" w:hanging="360"/>
      </w:pPr>
      <w:rPr>
        <w:rFonts w:ascii="Wingdings" w:hAnsi="Wingdings" w:hint="default"/>
      </w:rPr>
    </w:lvl>
    <w:lvl w:ilvl="6" w:tplc="6B122028" w:tentative="1">
      <w:start w:val="1"/>
      <w:numFmt w:val="bullet"/>
      <w:lvlText w:val=""/>
      <w:lvlJc w:val="left"/>
      <w:pPr>
        <w:tabs>
          <w:tab w:val="num" w:pos="5040"/>
        </w:tabs>
        <w:ind w:left="5040" w:hanging="360"/>
      </w:pPr>
      <w:rPr>
        <w:rFonts w:ascii="Wingdings" w:hAnsi="Wingdings" w:hint="default"/>
      </w:rPr>
    </w:lvl>
    <w:lvl w:ilvl="7" w:tplc="270A0F50" w:tentative="1">
      <w:start w:val="1"/>
      <w:numFmt w:val="bullet"/>
      <w:lvlText w:val=""/>
      <w:lvlJc w:val="left"/>
      <w:pPr>
        <w:tabs>
          <w:tab w:val="num" w:pos="5760"/>
        </w:tabs>
        <w:ind w:left="5760" w:hanging="360"/>
      </w:pPr>
      <w:rPr>
        <w:rFonts w:ascii="Wingdings" w:hAnsi="Wingdings" w:hint="default"/>
      </w:rPr>
    </w:lvl>
    <w:lvl w:ilvl="8" w:tplc="BA9A20A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285C4C"/>
    <w:multiLevelType w:val="hybridMultilevel"/>
    <w:tmpl w:val="2ECE1A48"/>
    <w:lvl w:ilvl="0" w:tplc="912491CC">
      <w:start w:val="1"/>
      <w:numFmt w:val="bullet"/>
      <w:lvlText w:val=""/>
      <w:lvlJc w:val="left"/>
      <w:pPr>
        <w:tabs>
          <w:tab w:val="num" w:pos="720"/>
        </w:tabs>
        <w:ind w:left="720" w:hanging="360"/>
      </w:pPr>
      <w:rPr>
        <w:rFonts w:ascii="Wingdings" w:hAnsi="Wingdings" w:hint="default"/>
      </w:rPr>
    </w:lvl>
    <w:lvl w:ilvl="1" w:tplc="BFCC6ECE" w:tentative="1">
      <w:start w:val="1"/>
      <w:numFmt w:val="bullet"/>
      <w:lvlText w:val=""/>
      <w:lvlJc w:val="left"/>
      <w:pPr>
        <w:tabs>
          <w:tab w:val="num" w:pos="1440"/>
        </w:tabs>
        <w:ind w:left="1440" w:hanging="360"/>
      </w:pPr>
      <w:rPr>
        <w:rFonts w:ascii="Wingdings" w:hAnsi="Wingdings" w:hint="default"/>
      </w:rPr>
    </w:lvl>
    <w:lvl w:ilvl="2" w:tplc="3C087DA6" w:tentative="1">
      <w:start w:val="1"/>
      <w:numFmt w:val="bullet"/>
      <w:lvlText w:val=""/>
      <w:lvlJc w:val="left"/>
      <w:pPr>
        <w:tabs>
          <w:tab w:val="num" w:pos="2160"/>
        </w:tabs>
        <w:ind w:left="2160" w:hanging="360"/>
      </w:pPr>
      <w:rPr>
        <w:rFonts w:ascii="Wingdings" w:hAnsi="Wingdings" w:hint="default"/>
      </w:rPr>
    </w:lvl>
    <w:lvl w:ilvl="3" w:tplc="DB6446D8" w:tentative="1">
      <w:start w:val="1"/>
      <w:numFmt w:val="bullet"/>
      <w:lvlText w:val=""/>
      <w:lvlJc w:val="left"/>
      <w:pPr>
        <w:tabs>
          <w:tab w:val="num" w:pos="2880"/>
        </w:tabs>
        <w:ind w:left="2880" w:hanging="360"/>
      </w:pPr>
      <w:rPr>
        <w:rFonts w:ascii="Wingdings" w:hAnsi="Wingdings" w:hint="default"/>
      </w:rPr>
    </w:lvl>
    <w:lvl w:ilvl="4" w:tplc="4524D5E0" w:tentative="1">
      <w:start w:val="1"/>
      <w:numFmt w:val="bullet"/>
      <w:lvlText w:val=""/>
      <w:lvlJc w:val="left"/>
      <w:pPr>
        <w:tabs>
          <w:tab w:val="num" w:pos="3600"/>
        </w:tabs>
        <w:ind w:left="3600" w:hanging="360"/>
      </w:pPr>
      <w:rPr>
        <w:rFonts w:ascii="Wingdings" w:hAnsi="Wingdings" w:hint="default"/>
      </w:rPr>
    </w:lvl>
    <w:lvl w:ilvl="5" w:tplc="85F810E8" w:tentative="1">
      <w:start w:val="1"/>
      <w:numFmt w:val="bullet"/>
      <w:lvlText w:val=""/>
      <w:lvlJc w:val="left"/>
      <w:pPr>
        <w:tabs>
          <w:tab w:val="num" w:pos="4320"/>
        </w:tabs>
        <w:ind w:left="4320" w:hanging="360"/>
      </w:pPr>
      <w:rPr>
        <w:rFonts w:ascii="Wingdings" w:hAnsi="Wingdings" w:hint="default"/>
      </w:rPr>
    </w:lvl>
    <w:lvl w:ilvl="6" w:tplc="151C43D2" w:tentative="1">
      <w:start w:val="1"/>
      <w:numFmt w:val="bullet"/>
      <w:lvlText w:val=""/>
      <w:lvlJc w:val="left"/>
      <w:pPr>
        <w:tabs>
          <w:tab w:val="num" w:pos="5040"/>
        </w:tabs>
        <w:ind w:left="5040" w:hanging="360"/>
      </w:pPr>
      <w:rPr>
        <w:rFonts w:ascii="Wingdings" w:hAnsi="Wingdings" w:hint="default"/>
      </w:rPr>
    </w:lvl>
    <w:lvl w:ilvl="7" w:tplc="40E4C0CC" w:tentative="1">
      <w:start w:val="1"/>
      <w:numFmt w:val="bullet"/>
      <w:lvlText w:val=""/>
      <w:lvlJc w:val="left"/>
      <w:pPr>
        <w:tabs>
          <w:tab w:val="num" w:pos="5760"/>
        </w:tabs>
        <w:ind w:left="5760" w:hanging="360"/>
      </w:pPr>
      <w:rPr>
        <w:rFonts w:ascii="Wingdings" w:hAnsi="Wingdings" w:hint="default"/>
      </w:rPr>
    </w:lvl>
    <w:lvl w:ilvl="8" w:tplc="DBE09B3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EB1F37"/>
    <w:multiLevelType w:val="hybridMultilevel"/>
    <w:tmpl w:val="229AC7FE"/>
    <w:lvl w:ilvl="0" w:tplc="D954FCE2">
      <w:start w:val="1"/>
      <w:numFmt w:val="bullet"/>
      <w:lvlText w:val=""/>
      <w:lvlJc w:val="left"/>
      <w:pPr>
        <w:tabs>
          <w:tab w:val="num" w:pos="720"/>
        </w:tabs>
        <w:ind w:left="720" w:hanging="360"/>
      </w:pPr>
      <w:rPr>
        <w:rFonts w:ascii="Wingdings" w:hAnsi="Wingdings" w:hint="default"/>
      </w:rPr>
    </w:lvl>
    <w:lvl w:ilvl="1" w:tplc="0178BC8C" w:tentative="1">
      <w:start w:val="1"/>
      <w:numFmt w:val="bullet"/>
      <w:lvlText w:val=""/>
      <w:lvlJc w:val="left"/>
      <w:pPr>
        <w:tabs>
          <w:tab w:val="num" w:pos="1440"/>
        </w:tabs>
        <w:ind w:left="1440" w:hanging="360"/>
      </w:pPr>
      <w:rPr>
        <w:rFonts w:ascii="Wingdings" w:hAnsi="Wingdings" w:hint="default"/>
      </w:rPr>
    </w:lvl>
    <w:lvl w:ilvl="2" w:tplc="FE9AE2E4" w:tentative="1">
      <w:start w:val="1"/>
      <w:numFmt w:val="bullet"/>
      <w:lvlText w:val=""/>
      <w:lvlJc w:val="left"/>
      <w:pPr>
        <w:tabs>
          <w:tab w:val="num" w:pos="2160"/>
        </w:tabs>
        <w:ind w:left="2160" w:hanging="360"/>
      </w:pPr>
      <w:rPr>
        <w:rFonts w:ascii="Wingdings" w:hAnsi="Wingdings" w:hint="default"/>
      </w:rPr>
    </w:lvl>
    <w:lvl w:ilvl="3" w:tplc="EE34E57C" w:tentative="1">
      <w:start w:val="1"/>
      <w:numFmt w:val="bullet"/>
      <w:lvlText w:val=""/>
      <w:lvlJc w:val="left"/>
      <w:pPr>
        <w:tabs>
          <w:tab w:val="num" w:pos="2880"/>
        </w:tabs>
        <w:ind w:left="2880" w:hanging="360"/>
      </w:pPr>
      <w:rPr>
        <w:rFonts w:ascii="Wingdings" w:hAnsi="Wingdings" w:hint="default"/>
      </w:rPr>
    </w:lvl>
    <w:lvl w:ilvl="4" w:tplc="4DFACDDA" w:tentative="1">
      <w:start w:val="1"/>
      <w:numFmt w:val="bullet"/>
      <w:lvlText w:val=""/>
      <w:lvlJc w:val="left"/>
      <w:pPr>
        <w:tabs>
          <w:tab w:val="num" w:pos="3600"/>
        </w:tabs>
        <w:ind w:left="3600" w:hanging="360"/>
      </w:pPr>
      <w:rPr>
        <w:rFonts w:ascii="Wingdings" w:hAnsi="Wingdings" w:hint="default"/>
      </w:rPr>
    </w:lvl>
    <w:lvl w:ilvl="5" w:tplc="D818CAD4" w:tentative="1">
      <w:start w:val="1"/>
      <w:numFmt w:val="bullet"/>
      <w:lvlText w:val=""/>
      <w:lvlJc w:val="left"/>
      <w:pPr>
        <w:tabs>
          <w:tab w:val="num" w:pos="4320"/>
        </w:tabs>
        <w:ind w:left="4320" w:hanging="360"/>
      </w:pPr>
      <w:rPr>
        <w:rFonts w:ascii="Wingdings" w:hAnsi="Wingdings" w:hint="default"/>
      </w:rPr>
    </w:lvl>
    <w:lvl w:ilvl="6" w:tplc="E68E889E" w:tentative="1">
      <w:start w:val="1"/>
      <w:numFmt w:val="bullet"/>
      <w:lvlText w:val=""/>
      <w:lvlJc w:val="left"/>
      <w:pPr>
        <w:tabs>
          <w:tab w:val="num" w:pos="5040"/>
        </w:tabs>
        <w:ind w:left="5040" w:hanging="360"/>
      </w:pPr>
      <w:rPr>
        <w:rFonts w:ascii="Wingdings" w:hAnsi="Wingdings" w:hint="default"/>
      </w:rPr>
    </w:lvl>
    <w:lvl w:ilvl="7" w:tplc="8C286842" w:tentative="1">
      <w:start w:val="1"/>
      <w:numFmt w:val="bullet"/>
      <w:lvlText w:val=""/>
      <w:lvlJc w:val="left"/>
      <w:pPr>
        <w:tabs>
          <w:tab w:val="num" w:pos="5760"/>
        </w:tabs>
        <w:ind w:left="5760" w:hanging="360"/>
      </w:pPr>
      <w:rPr>
        <w:rFonts w:ascii="Wingdings" w:hAnsi="Wingdings" w:hint="default"/>
      </w:rPr>
    </w:lvl>
    <w:lvl w:ilvl="8" w:tplc="1FCAEB7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830BD7"/>
    <w:multiLevelType w:val="hybridMultilevel"/>
    <w:tmpl w:val="EFE4B814"/>
    <w:lvl w:ilvl="0" w:tplc="62A00C22">
      <w:start w:val="1"/>
      <w:numFmt w:val="bullet"/>
      <w:lvlText w:val=""/>
      <w:lvlJc w:val="left"/>
      <w:pPr>
        <w:tabs>
          <w:tab w:val="num" w:pos="720"/>
        </w:tabs>
        <w:ind w:left="720" w:hanging="360"/>
      </w:pPr>
      <w:rPr>
        <w:rFonts w:ascii="Wingdings" w:hAnsi="Wingdings" w:hint="default"/>
      </w:rPr>
    </w:lvl>
    <w:lvl w:ilvl="1" w:tplc="EB248334" w:tentative="1">
      <w:start w:val="1"/>
      <w:numFmt w:val="bullet"/>
      <w:lvlText w:val=""/>
      <w:lvlJc w:val="left"/>
      <w:pPr>
        <w:tabs>
          <w:tab w:val="num" w:pos="1440"/>
        </w:tabs>
        <w:ind w:left="1440" w:hanging="360"/>
      </w:pPr>
      <w:rPr>
        <w:rFonts w:ascii="Wingdings" w:hAnsi="Wingdings" w:hint="default"/>
      </w:rPr>
    </w:lvl>
    <w:lvl w:ilvl="2" w:tplc="C15A357C" w:tentative="1">
      <w:start w:val="1"/>
      <w:numFmt w:val="bullet"/>
      <w:lvlText w:val=""/>
      <w:lvlJc w:val="left"/>
      <w:pPr>
        <w:tabs>
          <w:tab w:val="num" w:pos="2160"/>
        </w:tabs>
        <w:ind w:left="2160" w:hanging="360"/>
      </w:pPr>
      <w:rPr>
        <w:rFonts w:ascii="Wingdings" w:hAnsi="Wingdings" w:hint="default"/>
      </w:rPr>
    </w:lvl>
    <w:lvl w:ilvl="3" w:tplc="51A825FE" w:tentative="1">
      <w:start w:val="1"/>
      <w:numFmt w:val="bullet"/>
      <w:lvlText w:val=""/>
      <w:lvlJc w:val="left"/>
      <w:pPr>
        <w:tabs>
          <w:tab w:val="num" w:pos="2880"/>
        </w:tabs>
        <w:ind w:left="2880" w:hanging="360"/>
      </w:pPr>
      <w:rPr>
        <w:rFonts w:ascii="Wingdings" w:hAnsi="Wingdings" w:hint="default"/>
      </w:rPr>
    </w:lvl>
    <w:lvl w:ilvl="4" w:tplc="CAA22164" w:tentative="1">
      <w:start w:val="1"/>
      <w:numFmt w:val="bullet"/>
      <w:lvlText w:val=""/>
      <w:lvlJc w:val="left"/>
      <w:pPr>
        <w:tabs>
          <w:tab w:val="num" w:pos="3600"/>
        </w:tabs>
        <w:ind w:left="3600" w:hanging="360"/>
      </w:pPr>
      <w:rPr>
        <w:rFonts w:ascii="Wingdings" w:hAnsi="Wingdings" w:hint="default"/>
      </w:rPr>
    </w:lvl>
    <w:lvl w:ilvl="5" w:tplc="7F322A10" w:tentative="1">
      <w:start w:val="1"/>
      <w:numFmt w:val="bullet"/>
      <w:lvlText w:val=""/>
      <w:lvlJc w:val="left"/>
      <w:pPr>
        <w:tabs>
          <w:tab w:val="num" w:pos="4320"/>
        </w:tabs>
        <w:ind w:left="4320" w:hanging="360"/>
      </w:pPr>
      <w:rPr>
        <w:rFonts w:ascii="Wingdings" w:hAnsi="Wingdings" w:hint="default"/>
      </w:rPr>
    </w:lvl>
    <w:lvl w:ilvl="6" w:tplc="0B0884BC" w:tentative="1">
      <w:start w:val="1"/>
      <w:numFmt w:val="bullet"/>
      <w:lvlText w:val=""/>
      <w:lvlJc w:val="left"/>
      <w:pPr>
        <w:tabs>
          <w:tab w:val="num" w:pos="5040"/>
        </w:tabs>
        <w:ind w:left="5040" w:hanging="360"/>
      </w:pPr>
      <w:rPr>
        <w:rFonts w:ascii="Wingdings" w:hAnsi="Wingdings" w:hint="default"/>
      </w:rPr>
    </w:lvl>
    <w:lvl w:ilvl="7" w:tplc="BD7848BC" w:tentative="1">
      <w:start w:val="1"/>
      <w:numFmt w:val="bullet"/>
      <w:lvlText w:val=""/>
      <w:lvlJc w:val="left"/>
      <w:pPr>
        <w:tabs>
          <w:tab w:val="num" w:pos="5760"/>
        </w:tabs>
        <w:ind w:left="5760" w:hanging="360"/>
      </w:pPr>
      <w:rPr>
        <w:rFonts w:ascii="Wingdings" w:hAnsi="Wingdings" w:hint="default"/>
      </w:rPr>
    </w:lvl>
    <w:lvl w:ilvl="8" w:tplc="CA2A291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4D064D"/>
    <w:multiLevelType w:val="hybridMultilevel"/>
    <w:tmpl w:val="DFE03506"/>
    <w:lvl w:ilvl="0" w:tplc="B56683C6">
      <w:start w:val="1"/>
      <w:numFmt w:val="bullet"/>
      <w:lvlText w:val=""/>
      <w:lvlJc w:val="left"/>
      <w:pPr>
        <w:tabs>
          <w:tab w:val="num" w:pos="720"/>
        </w:tabs>
        <w:ind w:left="720" w:hanging="360"/>
      </w:pPr>
      <w:rPr>
        <w:rFonts w:ascii="Wingdings" w:hAnsi="Wingdings" w:hint="default"/>
      </w:rPr>
    </w:lvl>
    <w:lvl w:ilvl="1" w:tplc="CCB01ADE" w:tentative="1">
      <w:start w:val="1"/>
      <w:numFmt w:val="bullet"/>
      <w:lvlText w:val=""/>
      <w:lvlJc w:val="left"/>
      <w:pPr>
        <w:tabs>
          <w:tab w:val="num" w:pos="1440"/>
        </w:tabs>
        <w:ind w:left="1440" w:hanging="360"/>
      </w:pPr>
      <w:rPr>
        <w:rFonts w:ascii="Wingdings" w:hAnsi="Wingdings" w:hint="default"/>
      </w:rPr>
    </w:lvl>
    <w:lvl w:ilvl="2" w:tplc="16B43826" w:tentative="1">
      <w:start w:val="1"/>
      <w:numFmt w:val="bullet"/>
      <w:lvlText w:val=""/>
      <w:lvlJc w:val="left"/>
      <w:pPr>
        <w:tabs>
          <w:tab w:val="num" w:pos="2160"/>
        </w:tabs>
        <w:ind w:left="2160" w:hanging="360"/>
      </w:pPr>
      <w:rPr>
        <w:rFonts w:ascii="Wingdings" w:hAnsi="Wingdings" w:hint="default"/>
      </w:rPr>
    </w:lvl>
    <w:lvl w:ilvl="3" w:tplc="7B9C76A6" w:tentative="1">
      <w:start w:val="1"/>
      <w:numFmt w:val="bullet"/>
      <w:lvlText w:val=""/>
      <w:lvlJc w:val="left"/>
      <w:pPr>
        <w:tabs>
          <w:tab w:val="num" w:pos="2880"/>
        </w:tabs>
        <w:ind w:left="2880" w:hanging="360"/>
      </w:pPr>
      <w:rPr>
        <w:rFonts w:ascii="Wingdings" w:hAnsi="Wingdings" w:hint="default"/>
      </w:rPr>
    </w:lvl>
    <w:lvl w:ilvl="4" w:tplc="51024286" w:tentative="1">
      <w:start w:val="1"/>
      <w:numFmt w:val="bullet"/>
      <w:lvlText w:val=""/>
      <w:lvlJc w:val="left"/>
      <w:pPr>
        <w:tabs>
          <w:tab w:val="num" w:pos="3600"/>
        </w:tabs>
        <w:ind w:left="3600" w:hanging="360"/>
      </w:pPr>
      <w:rPr>
        <w:rFonts w:ascii="Wingdings" w:hAnsi="Wingdings" w:hint="default"/>
      </w:rPr>
    </w:lvl>
    <w:lvl w:ilvl="5" w:tplc="93CC92EE" w:tentative="1">
      <w:start w:val="1"/>
      <w:numFmt w:val="bullet"/>
      <w:lvlText w:val=""/>
      <w:lvlJc w:val="left"/>
      <w:pPr>
        <w:tabs>
          <w:tab w:val="num" w:pos="4320"/>
        </w:tabs>
        <w:ind w:left="4320" w:hanging="360"/>
      </w:pPr>
      <w:rPr>
        <w:rFonts w:ascii="Wingdings" w:hAnsi="Wingdings" w:hint="default"/>
      </w:rPr>
    </w:lvl>
    <w:lvl w:ilvl="6" w:tplc="2FD673CC" w:tentative="1">
      <w:start w:val="1"/>
      <w:numFmt w:val="bullet"/>
      <w:lvlText w:val=""/>
      <w:lvlJc w:val="left"/>
      <w:pPr>
        <w:tabs>
          <w:tab w:val="num" w:pos="5040"/>
        </w:tabs>
        <w:ind w:left="5040" w:hanging="360"/>
      </w:pPr>
      <w:rPr>
        <w:rFonts w:ascii="Wingdings" w:hAnsi="Wingdings" w:hint="default"/>
      </w:rPr>
    </w:lvl>
    <w:lvl w:ilvl="7" w:tplc="C1266784" w:tentative="1">
      <w:start w:val="1"/>
      <w:numFmt w:val="bullet"/>
      <w:lvlText w:val=""/>
      <w:lvlJc w:val="left"/>
      <w:pPr>
        <w:tabs>
          <w:tab w:val="num" w:pos="5760"/>
        </w:tabs>
        <w:ind w:left="5760" w:hanging="360"/>
      </w:pPr>
      <w:rPr>
        <w:rFonts w:ascii="Wingdings" w:hAnsi="Wingdings" w:hint="default"/>
      </w:rPr>
    </w:lvl>
    <w:lvl w:ilvl="8" w:tplc="95BCF42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A404B3"/>
    <w:multiLevelType w:val="hybridMultilevel"/>
    <w:tmpl w:val="FCC46FDE"/>
    <w:lvl w:ilvl="0" w:tplc="F6AAA41A">
      <w:start w:val="1"/>
      <w:numFmt w:val="bullet"/>
      <w:lvlText w:val=""/>
      <w:lvlJc w:val="left"/>
      <w:pPr>
        <w:tabs>
          <w:tab w:val="num" w:pos="720"/>
        </w:tabs>
        <w:ind w:left="720" w:hanging="360"/>
      </w:pPr>
      <w:rPr>
        <w:rFonts w:ascii="Wingdings" w:hAnsi="Wingdings" w:hint="default"/>
      </w:rPr>
    </w:lvl>
    <w:lvl w:ilvl="1" w:tplc="0B4490B4" w:tentative="1">
      <w:start w:val="1"/>
      <w:numFmt w:val="bullet"/>
      <w:lvlText w:val=""/>
      <w:lvlJc w:val="left"/>
      <w:pPr>
        <w:tabs>
          <w:tab w:val="num" w:pos="1440"/>
        </w:tabs>
        <w:ind w:left="1440" w:hanging="360"/>
      </w:pPr>
      <w:rPr>
        <w:rFonts w:ascii="Wingdings" w:hAnsi="Wingdings" w:hint="default"/>
      </w:rPr>
    </w:lvl>
    <w:lvl w:ilvl="2" w:tplc="C958E896" w:tentative="1">
      <w:start w:val="1"/>
      <w:numFmt w:val="bullet"/>
      <w:lvlText w:val=""/>
      <w:lvlJc w:val="left"/>
      <w:pPr>
        <w:tabs>
          <w:tab w:val="num" w:pos="2160"/>
        </w:tabs>
        <w:ind w:left="2160" w:hanging="360"/>
      </w:pPr>
      <w:rPr>
        <w:rFonts w:ascii="Wingdings" w:hAnsi="Wingdings" w:hint="default"/>
      </w:rPr>
    </w:lvl>
    <w:lvl w:ilvl="3" w:tplc="551441D6" w:tentative="1">
      <w:start w:val="1"/>
      <w:numFmt w:val="bullet"/>
      <w:lvlText w:val=""/>
      <w:lvlJc w:val="left"/>
      <w:pPr>
        <w:tabs>
          <w:tab w:val="num" w:pos="2880"/>
        </w:tabs>
        <w:ind w:left="2880" w:hanging="360"/>
      </w:pPr>
      <w:rPr>
        <w:rFonts w:ascii="Wingdings" w:hAnsi="Wingdings" w:hint="default"/>
      </w:rPr>
    </w:lvl>
    <w:lvl w:ilvl="4" w:tplc="FC108054" w:tentative="1">
      <w:start w:val="1"/>
      <w:numFmt w:val="bullet"/>
      <w:lvlText w:val=""/>
      <w:lvlJc w:val="left"/>
      <w:pPr>
        <w:tabs>
          <w:tab w:val="num" w:pos="3600"/>
        </w:tabs>
        <w:ind w:left="3600" w:hanging="360"/>
      </w:pPr>
      <w:rPr>
        <w:rFonts w:ascii="Wingdings" w:hAnsi="Wingdings" w:hint="default"/>
      </w:rPr>
    </w:lvl>
    <w:lvl w:ilvl="5" w:tplc="A04CFE1C" w:tentative="1">
      <w:start w:val="1"/>
      <w:numFmt w:val="bullet"/>
      <w:lvlText w:val=""/>
      <w:lvlJc w:val="left"/>
      <w:pPr>
        <w:tabs>
          <w:tab w:val="num" w:pos="4320"/>
        </w:tabs>
        <w:ind w:left="4320" w:hanging="360"/>
      </w:pPr>
      <w:rPr>
        <w:rFonts w:ascii="Wingdings" w:hAnsi="Wingdings" w:hint="default"/>
      </w:rPr>
    </w:lvl>
    <w:lvl w:ilvl="6" w:tplc="2FCADA12" w:tentative="1">
      <w:start w:val="1"/>
      <w:numFmt w:val="bullet"/>
      <w:lvlText w:val=""/>
      <w:lvlJc w:val="left"/>
      <w:pPr>
        <w:tabs>
          <w:tab w:val="num" w:pos="5040"/>
        </w:tabs>
        <w:ind w:left="5040" w:hanging="360"/>
      </w:pPr>
      <w:rPr>
        <w:rFonts w:ascii="Wingdings" w:hAnsi="Wingdings" w:hint="default"/>
      </w:rPr>
    </w:lvl>
    <w:lvl w:ilvl="7" w:tplc="5CCC8A20" w:tentative="1">
      <w:start w:val="1"/>
      <w:numFmt w:val="bullet"/>
      <w:lvlText w:val=""/>
      <w:lvlJc w:val="left"/>
      <w:pPr>
        <w:tabs>
          <w:tab w:val="num" w:pos="5760"/>
        </w:tabs>
        <w:ind w:left="5760" w:hanging="360"/>
      </w:pPr>
      <w:rPr>
        <w:rFonts w:ascii="Wingdings" w:hAnsi="Wingdings" w:hint="default"/>
      </w:rPr>
    </w:lvl>
    <w:lvl w:ilvl="8" w:tplc="500646D0"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71DF41F-0BC7-4A98-B0E9-CC44BF3804A6}"/>
    <w:docVar w:name="dgnword-eventsink" w:val="102269472"/>
  </w:docVars>
  <w:rsids>
    <w:rsidRoot w:val="00477D22"/>
    <w:rsid w:val="0000211F"/>
    <w:rsid w:val="00073513"/>
    <w:rsid w:val="00133099"/>
    <w:rsid w:val="0017627F"/>
    <w:rsid w:val="001F565E"/>
    <w:rsid w:val="002658E7"/>
    <w:rsid w:val="002A60AE"/>
    <w:rsid w:val="002B2179"/>
    <w:rsid w:val="00315206"/>
    <w:rsid w:val="003C5A34"/>
    <w:rsid w:val="004458ED"/>
    <w:rsid w:val="00465CAA"/>
    <w:rsid w:val="004747C6"/>
    <w:rsid w:val="00477D22"/>
    <w:rsid w:val="004A2539"/>
    <w:rsid w:val="004E707F"/>
    <w:rsid w:val="00506CED"/>
    <w:rsid w:val="00531882"/>
    <w:rsid w:val="00606263"/>
    <w:rsid w:val="006322C5"/>
    <w:rsid w:val="006A1FA7"/>
    <w:rsid w:val="006D3C98"/>
    <w:rsid w:val="006F29A5"/>
    <w:rsid w:val="00717099"/>
    <w:rsid w:val="00770622"/>
    <w:rsid w:val="00800380"/>
    <w:rsid w:val="008A0832"/>
    <w:rsid w:val="008B1EA2"/>
    <w:rsid w:val="008B4582"/>
    <w:rsid w:val="008D29EC"/>
    <w:rsid w:val="008E3558"/>
    <w:rsid w:val="00935608"/>
    <w:rsid w:val="009459BE"/>
    <w:rsid w:val="009A46D1"/>
    <w:rsid w:val="009B2BCE"/>
    <w:rsid w:val="009C7859"/>
    <w:rsid w:val="00A076DD"/>
    <w:rsid w:val="00A7473F"/>
    <w:rsid w:val="00AA50B0"/>
    <w:rsid w:val="00AD091F"/>
    <w:rsid w:val="00AD19E9"/>
    <w:rsid w:val="00B050AF"/>
    <w:rsid w:val="00B53E4F"/>
    <w:rsid w:val="00BA3BB8"/>
    <w:rsid w:val="00C114BF"/>
    <w:rsid w:val="00C15259"/>
    <w:rsid w:val="00C16372"/>
    <w:rsid w:val="00C25E85"/>
    <w:rsid w:val="00C26CC2"/>
    <w:rsid w:val="00C50144"/>
    <w:rsid w:val="00C74175"/>
    <w:rsid w:val="00D277D7"/>
    <w:rsid w:val="00DD5F01"/>
    <w:rsid w:val="00DF7BCA"/>
    <w:rsid w:val="00E325A4"/>
    <w:rsid w:val="00E73145"/>
    <w:rsid w:val="00ED4553"/>
    <w:rsid w:val="00EF02E9"/>
    <w:rsid w:val="00F01111"/>
    <w:rsid w:val="00F3597F"/>
    <w:rsid w:val="00F4350D"/>
    <w:rsid w:val="00F452F0"/>
    <w:rsid w:val="00F770B5"/>
    <w:rsid w:val="00F91BD8"/>
    <w:rsid w:val="00FA02A4"/>
    <w:rsid w:val="00FC4303"/>
    <w:rsid w:val="00FD149E"/>
    <w:rsid w:val="00FE6C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801BEBB-2823-4B3C-BEC3-CBFC57D2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A3BB8"/>
    <w:pPr>
      <w:jc w:val="both"/>
    </w:pPr>
    <w:rPr>
      <w:rFonts w:ascii="Arial" w:hAnsi="Arial"/>
      <w:sz w:val="22"/>
    </w:rPr>
  </w:style>
  <w:style w:type="paragraph" w:styleId="berschrift1">
    <w:name w:val="heading 1"/>
    <w:basedOn w:val="Standard"/>
    <w:next w:val="Standard"/>
    <w:qFormat/>
    <w:rsid w:val="00BA3BB8"/>
    <w:pPr>
      <w:keepNext/>
      <w:spacing w:line="240" w:lineRule="atLeast"/>
      <w:outlineLvl w:val="0"/>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A3BB8"/>
    <w:pPr>
      <w:tabs>
        <w:tab w:val="center" w:pos="4819"/>
        <w:tab w:val="right" w:pos="9071"/>
      </w:tabs>
    </w:pPr>
    <w:rPr>
      <w:sz w:val="24"/>
    </w:rPr>
  </w:style>
  <w:style w:type="character" w:styleId="Seitenzahl">
    <w:name w:val="page number"/>
    <w:basedOn w:val="Absatz-Standardschriftart"/>
    <w:semiHidden/>
    <w:rsid w:val="00BA3BB8"/>
  </w:style>
  <w:style w:type="paragraph" w:styleId="Funotentext">
    <w:name w:val="footnote text"/>
    <w:basedOn w:val="Standard"/>
    <w:semiHidden/>
    <w:rsid w:val="00BA3BB8"/>
    <w:rPr>
      <w:sz w:val="20"/>
    </w:rPr>
  </w:style>
  <w:style w:type="character" w:styleId="Funotenzeichen">
    <w:name w:val="footnote reference"/>
    <w:basedOn w:val="Absatz-Standardschriftart"/>
    <w:semiHidden/>
    <w:rsid w:val="00BA3BB8"/>
    <w:rPr>
      <w:vertAlign w:val="superscript"/>
    </w:rPr>
  </w:style>
  <w:style w:type="paragraph" w:styleId="Sprechblasentext">
    <w:name w:val="Balloon Text"/>
    <w:basedOn w:val="Standard"/>
    <w:link w:val="SprechblasentextZchn"/>
    <w:uiPriority w:val="99"/>
    <w:semiHidden/>
    <w:unhideWhenUsed/>
    <w:rsid w:val="00477D2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77D22"/>
    <w:rPr>
      <w:rFonts w:ascii="Tahoma" w:hAnsi="Tahoma" w:cs="Tahoma"/>
      <w:sz w:val="16"/>
      <w:szCs w:val="16"/>
    </w:rPr>
  </w:style>
  <w:style w:type="paragraph" w:styleId="Listenabsatz">
    <w:name w:val="List Paragraph"/>
    <w:basedOn w:val="Standard"/>
    <w:uiPriority w:val="34"/>
    <w:qFormat/>
    <w:rsid w:val="00AD19E9"/>
    <w:pPr>
      <w:ind w:left="720"/>
      <w:contextualSpacing/>
      <w:jc w:val="left"/>
    </w:pPr>
    <w:rPr>
      <w:rFonts w:ascii="Times New Roman" w:hAnsi="Times New Roman"/>
      <w:sz w:val="24"/>
      <w:szCs w:val="24"/>
    </w:rPr>
  </w:style>
  <w:style w:type="paragraph" w:styleId="StandardWeb">
    <w:name w:val="Normal (Web)"/>
    <w:basedOn w:val="Standard"/>
    <w:uiPriority w:val="99"/>
    <w:semiHidden/>
    <w:unhideWhenUsed/>
    <w:rsid w:val="00AD19E9"/>
    <w:pPr>
      <w:spacing w:before="100" w:beforeAutospacing="1" w:after="100" w:afterAutospacing="1"/>
      <w:jc w:val="left"/>
    </w:pPr>
    <w:rPr>
      <w:rFonts w:ascii="Times New Roman" w:hAnsi="Times New Roman"/>
      <w:sz w:val="24"/>
      <w:szCs w:val="24"/>
    </w:rPr>
  </w:style>
  <w:style w:type="paragraph" w:styleId="Fuzeile">
    <w:name w:val="footer"/>
    <w:basedOn w:val="Standard"/>
    <w:link w:val="FuzeileZchn"/>
    <w:uiPriority w:val="99"/>
    <w:semiHidden/>
    <w:unhideWhenUsed/>
    <w:rsid w:val="004458ED"/>
    <w:pPr>
      <w:tabs>
        <w:tab w:val="center" w:pos="4513"/>
        <w:tab w:val="right" w:pos="9026"/>
      </w:tabs>
    </w:pPr>
  </w:style>
  <w:style w:type="character" w:customStyle="1" w:styleId="FuzeileZchn">
    <w:name w:val="Fußzeile Zchn"/>
    <w:basedOn w:val="Absatz-Standardschriftart"/>
    <w:link w:val="Fuzeile"/>
    <w:uiPriority w:val="99"/>
    <w:semiHidden/>
    <w:rsid w:val="004458ED"/>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942988">
      <w:bodyDiv w:val="1"/>
      <w:marLeft w:val="0"/>
      <w:marRight w:val="0"/>
      <w:marTop w:val="0"/>
      <w:marBottom w:val="0"/>
      <w:divBdr>
        <w:top w:val="none" w:sz="0" w:space="0" w:color="auto"/>
        <w:left w:val="none" w:sz="0" w:space="0" w:color="auto"/>
        <w:bottom w:val="none" w:sz="0" w:space="0" w:color="auto"/>
        <w:right w:val="none" w:sz="0" w:space="0" w:color="auto"/>
      </w:divBdr>
      <w:divsChild>
        <w:div w:id="197014031">
          <w:marLeft w:val="446"/>
          <w:marRight w:val="0"/>
          <w:marTop w:val="240"/>
          <w:marBottom w:val="0"/>
          <w:divBdr>
            <w:top w:val="none" w:sz="0" w:space="0" w:color="auto"/>
            <w:left w:val="none" w:sz="0" w:space="0" w:color="auto"/>
            <w:bottom w:val="none" w:sz="0" w:space="0" w:color="auto"/>
            <w:right w:val="none" w:sz="0" w:space="0" w:color="auto"/>
          </w:divBdr>
        </w:div>
        <w:div w:id="41297126">
          <w:marLeft w:val="446"/>
          <w:marRight w:val="0"/>
          <w:marTop w:val="240"/>
          <w:marBottom w:val="0"/>
          <w:divBdr>
            <w:top w:val="none" w:sz="0" w:space="0" w:color="auto"/>
            <w:left w:val="none" w:sz="0" w:space="0" w:color="auto"/>
            <w:bottom w:val="none" w:sz="0" w:space="0" w:color="auto"/>
            <w:right w:val="none" w:sz="0" w:space="0" w:color="auto"/>
          </w:divBdr>
        </w:div>
      </w:divsChild>
    </w:div>
    <w:div w:id="694768695">
      <w:bodyDiv w:val="1"/>
      <w:marLeft w:val="0"/>
      <w:marRight w:val="0"/>
      <w:marTop w:val="0"/>
      <w:marBottom w:val="0"/>
      <w:divBdr>
        <w:top w:val="none" w:sz="0" w:space="0" w:color="auto"/>
        <w:left w:val="none" w:sz="0" w:space="0" w:color="auto"/>
        <w:bottom w:val="none" w:sz="0" w:space="0" w:color="auto"/>
        <w:right w:val="none" w:sz="0" w:space="0" w:color="auto"/>
      </w:divBdr>
    </w:div>
    <w:div w:id="933056330">
      <w:bodyDiv w:val="1"/>
      <w:marLeft w:val="0"/>
      <w:marRight w:val="0"/>
      <w:marTop w:val="0"/>
      <w:marBottom w:val="0"/>
      <w:divBdr>
        <w:top w:val="none" w:sz="0" w:space="0" w:color="auto"/>
        <w:left w:val="none" w:sz="0" w:space="0" w:color="auto"/>
        <w:bottom w:val="none" w:sz="0" w:space="0" w:color="auto"/>
        <w:right w:val="none" w:sz="0" w:space="0" w:color="auto"/>
      </w:divBdr>
      <w:divsChild>
        <w:div w:id="75632085">
          <w:marLeft w:val="446"/>
          <w:marRight w:val="0"/>
          <w:marTop w:val="240"/>
          <w:marBottom w:val="0"/>
          <w:divBdr>
            <w:top w:val="none" w:sz="0" w:space="0" w:color="auto"/>
            <w:left w:val="none" w:sz="0" w:space="0" w:color="auto"/>
            <w:bottom w:val="none" w:sz="0" w:space="0" w:color="auto"/>
            <w:right w:val="none" w:sz="0" w:space="0" w:color="auto"/>
          </w:divBdr>
        </w:div>
      </w:divsChild>
    </w:div>
    <w:div w:id="1023214429">
      <w:bodyDiv w:val="1"/>
      <w:marLeft w:val="0"/>
      <w:marRight w:val="0"/>
      <w:marTop w:val="0"/>
      <w:marBottom w:val="0"/>
      <w:divBdr>
        <w:top w:val="none" w:sz="0" w:space="0" w:color="auto"/>
        <w:left w:val="none" w:sz="0" w:space="0" w:color="auto"/>
        <w:bottom w:val="none" w:sz="0" w:space="0" w:color="auto"/>
        <w:right w:val="none" w:sz="0" w:space="0" w:color="auto"/>
      </w:divBdr>
      <w:divsChild>
        <w:div w:id="997853261">
          <w:marLeft w:val="446"/>
          <w:marRight w:val="0"/>
          <w:marTop w:val="20"/>
          <w:marBottom w:val="0"/>
          <w:divBdr>
            <w:top w:val="none" w:sz="0" w:space="0" w:color="auto"/>
            <w:left w:val="none" w:sz="0" w:space="0" w:color="auto"/>
            <w:bottom w:val="none" w:sz="0" w:space="0" w:color="auto"/>
            <w:right w:val="none" w:sz="0" w:space="0" w:color="auto"/>
          </w:divBdr>
        </w:div>
        <w:div w:id="1978483722">
          <w:marLeft w:val="446"/>
          <w:marRight w:val="0"/>
          <w:marTop w:val="20"/>
          <w:marBottom w:val="0"/>
          <w:divBdr>
            <w:top w:val="none" w:sz="0" w:space="0" w:color="auto"/>
            <w:left w:val="none" w:sz="0" w:space="0" w:color="auto"/>
            <w:bottom w:val="none" w:sz="0" w:space="0" w:color="auto"/>
            <w:right w:val="none" w:sz="0" w:space="0" w:color="auto"/>
          </w:divBdr>
        </w:div>
        <w:div w:id="1915896471">
          <w:marLeft w:val="446"/>
          <w:marRight w:val="0"/>
          <w:marTop w:val="20"/>
          <w:marBottom w:val="0"/>
          <w:divBdr>
            <w:top w:val="none" w:sz="0" w:space="0" w:color="auto"/>
            <w:left w:val="none" w:sz="0" w:space="0" w:color="auto"/>
            <w:bottom w:val="none" w:sz="0" w:space="0" w:color="auto"/>
            <w:right w:val="none" w:sz="0" w:space="0" w:color="auto"/>
          </w:divBdr>
        </w:div>
        <w:div w:id="958531299">
          <w:marLeft w:val="446"/>
          <w:marRight w:val="0"/>
          <w:marTop w:val="20"/>
          <w:marBottom w:val="0"/>
          <w:divBdr>
            <w:top w:val="none" w:sz="0" w:space="0" w:color="auto"/>
            <w:left w:val="none" w:sz="0" w:space="0" w:color="auto"/>
            <w:bottom w:val="none" w:sz="0" w:space="0" w:color="auto"/>
            <w:right w:val="none" w:sz="0" w:space="0" w:color="auto"/>
          </w:divBdr>
        </w:div>
      </w:divsChild>
    </w:div>
    <w:div w:id="1328708779">
      <w:bodyDiv w:val="1"/>
      <w:marLeft w:val="0"/>
      <w:marRight w:val="0"/>
      <w:marTop w:val="0"/>
      <w:marBottom w:val="0"/>
      <w:divBdr>
        <w:top w:val="none" w:sz="0" w:space="0" w:color="auto"/>
        <w:left w:val="none" w:sz="0" w:space="0" w:color="auto"/>
        <w:bottom w:val="none" w:sz="0" w:space="0" w:color="auto"/>
        <w:right w:val="none" w:sz="0" w:space="0" w:color="auto"/>
      </w:divBdr>
      <w:divsChild>
        <w:div w:id="317658005">
          <w:marLeft w:val="446"/>
          <w:marRight w:val="0"/>
          <w:marTop w:val="240"/>
          <w:marBottom w:val="0"/>
          <w:divBdr>
            <w:top w:val="none" w:sz="0" w:space="0" w:color="auto"/>
            <w:left w:val="none" w:sz="0" w:space="0" w:color="auto"/>
            <w:bottom w:val="none" w:sz="0" w:space="0" w:color="auto"/>
            <w:right w:val="none" w:sz="0" w:space="0" w:color="auto"/>
          </w:divBdr>
        </w:div>
        <w:div w:id="1391538231">
          <w:marLeft w:val="446"/>
          <w:marRight w:val="0"/>
          <w:marTop w:val="240"/>
          <w:marBottom w:val="0"/>
          <w:divBdr>
            <w:top w:val="none" w:sz="0" w:space="0" w:color="auto"/>
            <w:left w:val="none" w:sz="0" w:space="0" w:color="auto"/>
            <w:bottom w:val="none" w:sz="0" w:space="0" w:color="auto"/>
            <w:right w:val="none" w:sz="0" w:space="0" w:color="auto"/>
          </w:divBdr>
        </w:div>
      </w:divsChild>
    </w:div>
    <w:div w:id="1540122588">
      <w:bodyDiv w:val="1"/>
      <w:marLeft w:val="0"/>
      <w:marRight w:val="0"/>
      <w:marTop w:val="0"/>
      <w:marBottom w:val="0"/>
      <w:divBdr>
        <w:top w:val="none" w:sz="0" w:space="0" w:color="auto"/>
        <w:left w:val="none" w:sz="0" w:space="0" w:color="auto"/>
        <w:bottom w:val="none" w:sz="0" w:space="0" w:color="auto"/>
        <w:right w:val="none" w:sz="0" w:space="0" w:color="auto"/>
      </w:divBdr>
    </w:div>
    <w:div w:id="1951550822">
      <w:bodyDiv w:val="1"/>
      <w:marLeft w:val="0"/>
      <w:marRight w:val="0"/>
      <w:marTop w:val="0"/>
      <w:marBottom w:val="0"/>
      <w:divBdr>
        <w:top w:val="none" w:sz="0" w:space="0" w:color="auto"/>
        <w:left w:val="none" w:sz="0" w:space="0" w:color="auto"/>
        <w:bottom w:val="none" w:sz="0" w:space="0" w:color="auto"/>
        <w:right w:val="none" w:sz="0" w:space="0" w:color="auto"/>
      </w:divBdr>
      <w:divsChild>
        <w:div w:id="61756535">
          <w:marLeft w:val="446"/>
          <w:marRight w:val="0"/>
          <w:marTop w:val="240"/>
          <w:marBottom w:val="0"/>
          <w:divBdr>
            <w:top w:val="none" w:sz="0" w:space="0" w:color="auto"/>
            <w:left w:val="none" w:sz="0" w:space="0" w:color="auto"/>
            <w:bottom w:val="none" w:sz="0" w:space="0" w:color="auto"/>
            <w:right w:val="none" w:sz="0" w:space="0" w:color="auto"/>
          </w:divBdr>
        </w:div>
      </w:divsChild>
    </w:div>
    <w:div w:id="2003044192">
      <w:bodyDiv w:val="1"/>
      <w:marLeft w:val="0"/>
      <w:marRight w:val="0"/>
      <w:marTop w:val="0"/>
      <w:marBottom w:val="0"/>
      <w:divBdr>
        <w:top w:val="none" w:sz="0" w:space="0" w:color="auto"/>
        <w:left w:val="none" w:sz="0" w:space="0" w:color="auto"/>
        <w:bottom w:val="none" w:sz="0" w:space="0" w:color="auto"/>
        <w:right w:val="none" w:sz="0" w:space="0" w:color="auto"/>
      </w:divBdr>
      <w:divsChild>
        <w:div w:id="64451902">
          <w:marLeft w:val="446"/>
          <w:marRight w:val="0"/>
          <w:marTop w:val="240"/>
          <w:marBottom w:val="0"/>
          <w:divBdr>
            <w:top w:val="none" w:sz="0" w:space="0" w:color="auto"/>
            <w:left w:val="none" w:sz="0" w:space="0" w:color="auto"/>
            <w:bottom w:val="none" w:sz="0" w:space="0" w:color="auto"/>
            <w:right w:val="none" w:sz="0" w:space="0" w:color="auto"/>
          </w:divBdr>
        </w:div>
        <w:div w:id="2119985780">
          <w:marLeft w:val="446"/>
          <w:marRight w:val="0"/>
          <w:marTop w:val="240"/>
          <w:marBottom w:val="0"/>
          <w:divBdr>
            <w:top w:val="none" w:sz="0" w:space="0" w:color="auto"/>
            <w:left w:val="none" w:sz="0" w:space="0" w:color="auto"/>
            <w:bottom w:val="none" w:sz="0" w:space="0" w:color="auto"/>
            <w:right w:val="none" w:sz="0" w:space="0" w:color="auto"/>
          </w:divBdr>
        </w:div>
        <w:div w:id="163018056">
          <w:marLeft w:val="446"/>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0C35D4B-AB17-464B-8CB8-01653C6016C3}">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791A2F7-031F-4A31-9C86-63527A724117}">
  <ds:schemaRefs>
    <ds:schemaRef ds:uri="http://schemas.microsoft.com/sharepoint/v3/contenttype/forms"/>
  </ds:schemaRefs>
</ds:datastoreItem>
</file>

<file path=customXml/itemProps3.xml><?xml version="1.0" encoding="utf-8"?>
<ds:datastoreItem xmlns:ds="http://schemas.openxmlformats.org/officeDocument/2006/customXml" ds:itemID="{21B1BC2A-3CDE-4370-A938-1045AF63C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1790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Schrägsitzarmaturen für Thermoölanlagen</vt:lpstr>
    </vt:vector>
  </TitlesOfParts>
  <Company>KSB Group</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Schrägsitzarmaturen für Thermoölanlagen</dc:title>
  <dc:creator>paulchr</dc:creator>
  <dc:description>Übers.: Fr. Hobohm, QM jp</dc:description>
  <cp:lastModifiedBy>Steffel, Lena</cp:lastModifiedBy>
  <cp:revision>2</cp:revision>
  <cp:lastPrinted>2016-07-12T11:41:00Z</cp:lastPrinted>
  <dcterms:created xsi:type="dcterms:W3CDTF">2021-03-09T10:37:00Z</dcterms:created>
  <dcterms:modified xsi:type="dcterms:W3CDTF">2021-03-09T10:37:00Z</dcterms:modified>
</cp:coreProperties>
</file>