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76B4" w:rsidRPr="006929AE" w:rsidRDefault="001976B4" w:rsidP="0075332A">
      <w:pPr>
        <w:jc w:val="both"/>
        <w:rPr>
          <w:rFonts w:asciiTheme="majorHAnsi" w:hAnsiTheme="majorHAnsi" w:cstheme="majorHAnsi"/>
          <w:b/>
          <w:sz w:val="24"/>
          <w:szCs w:val="24"/>
          <w:lang w:val="en-GB"/>
        </w:rPr>
      </w:pPr>
      <w:bookmarkStart w:id="0" w:name="_GoBack"/>
      <w:bookmarkEnd w:id="0"/>
      <w:r w:rsidRPr="006929AE">
        <w:rPr>
          <w:rFonts w:asciiTheme="majorHAnsi" w:hAnsiTheme="majorHAnsi" w:cstheme="majorHAnsi"/>
          <w:b/>
          <w:sz w:val="24"/>
          <w:szCs w:val="24"/>
          <w:lang w:val="en-GB"/>
        </w:rPr>
        <w:t>KSB meets US Coast Guard requirements</w:t>
      </w:r>
    </w:p>
    <w:p w:rsidR="00931D8E" w:rsidRPr="006929AE" w:rsidRDefault="001976B4" w:rsidP="0075332A">
      <w:pPr>
        <w:jc w:val="both"/>
        <w:rPr>
          <w:rFonts w:asciiTheme="majorHAnsi" w:hAnsiTheme="majorHAnsi" w:cstheme="majorHAnsi"/>
          <w:sz w:val="24"/>
          <w:szCs w:val="24"/>
          <w:lang w:val="en-GB"/>
        </w:rPr>
      </w:pP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German pump manufacturer KSB has developed a new ballast water treatment system (BWTS) for </w:t>
      </w:r>
      <w:r w:rsidR="002F31E5" w:rsidRPr="006929AE">
        <w:rPr>
          <w:rFonts w:asciiTheme="majorHAnsi" w:hAnsiTheme="majorHAnsi" w:cstheme="majorHAnsi"/>
          <w:sz w:val="24"/>
          <w:szCs w:val="24"/>
          <w:lang w:val="en-GB"/>
        </w:rPr>
        <w:t>marine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applications. On 10 August </w:t>
      </w:r>
      <w:r w:rsidR="00D55AC4" w:rsidRPr="006929AE">
        <w:rPr>
          <w:rFonts w:asciiTheme="majorHAnsi" w:hAnsiTheme="majorHAnsi" w:cstheme="majorHAnsi"/>
          <w:sz w:val="24"/>
          <w:szCs w:val="24"/>
          <w:lang w:val="en-GB"/>
        </w:rPr>
        <w:t>2015</w:t>
      </w:r>
      <w:r w:rsidR="00784470" w:rsidRPr="006929AE">
        <w:rPr>
          <w:rFonts w:asciiTheme="majorHAnsi" w:hAnsiTheme="majorHAnsi" w:cstheme="majorHAnsi"/>
          <w:sz w:val="24"/>
          <w:szCs w:val="24"/>
          <w:lang w:val="en-GB"/>
        </w:rPr>
        <w:t>,</w:t>
      </w:r>
      <w:r w:rsidR="00D55AC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DNV-GL </w:t>
      </w:r>
      <w:r w:rsidR="00D55AC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confirmed 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that this system </w:t>
      </w:r>
      <w:r w:rsidR="00931D8E" w:rsidRPr="006929AE">
        <w:rPr>
          <w:rFonts w:asciiTheme="majorHAnsi" w:hAnsiTheme="majorHAnsi" w:cstheme="majorHAnsi"/>
          <w:sz w:val="24"/>
          <w:szCs w:val="24"/>
          <w:lang w:val="en-GB"/>
        </w:rPr>
        <w:t>successfully completed the land-</w:t>
      </w:r>
      <w:r w:rsidR="00B833BD" w:rsidRPr="006929AE">
        <w:rPr>
          <w:rFonts w:asciiTheme="majorHAnsi" w:hAnsiTheme="majorHAnsi" w:cstheme="majorHAnsi"/>
          <w:sz w:val="24"/>
          <w:szCs w:val="24"/>
          <w:lang w:val="en-GB"/>
        </w:rPr>
        <w:t>based tests with fresh, brack</w:t>
      </w:r>
      <w:r w:rsidR="00565835" w:rsidRPr="006929AE">
        <w:rPr>
          <w:rFonts w:asciiTheme="majorHAnsi" w:hAnsiTheme="majorHAnsi" w:cstheme="majorHAnsi"/>
          <w:sz w:val="24"/>
          <w:szCs w:val="24"/>
          <w:lang w:val="en-GB"/>
        </w:rPr>
        <w:t>ish</w:t>
      </w:r>
      <w:r w:rsidR="00B833BD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and seawater as per the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USCG</w:t>
      </w:r>
      <w:r w:rsidR="00B833BD" w:rsidRPr="006929AE">
        <w:rPr>
          <w:rFonts w:asciiTheme="majorHAnsi" w:hAnsiTheme="majorHAnsi" w:cstheme="majorHAnsi"/>
          <w:sz w:val="24"/>
          <w:szCs w:val="24"/>
          <w:lang w:val="en-GB"/>
        </w:rPr>
        <w:t>/ETV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</w:t>
      </w:r>
      <w:r w:rsidR="00B833BD" w:rsidRPr="006929AE">
        <w:rPr>
          <w:rFonts w:asciiTheme="majorHAnsi" w:hAnsiTheme="majorHAnsi" w:cstheme="majorHAnsi"/>
          <w:sz w:val="24"/>
          <w:szCs w:val="24"/>
          <w:lang w:val="en-GB"/>
        </w:rPr>
        <w:t>test protocol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>.</w:t>
      </w:r>
      <w:r w:rsidR="00B833BD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</w:t>
      </w:r>
    </w:p>
    <w:p w:rsidR="001976B4" w:rsidRPr="006929AE" w:rsidRDefault="001976B4" w:rsidP="0075332A">
      <w:pPr>
        <w:jc w:val="both"/>
        <w:rPr>
          <w:rFonts w:asciiTheme="majorHAnsi" w:hAnsiTheme="majorHAnsi" w:cstheme="majorHAnsi"/>
          <w:sz w:val="24"/>
          <w:szCs w:val="24"/>
          <w:lang w:val="en-GB"/>
        </w:rPr>
      </w:pPr>
      <w:r w:rsidRPr="006929AE">
        <w:rPr>
          <w:rFonts w:asciiTheme="majorHAnsi" w:hAnsiTheme="majorHAnsi" w:cstheme="majorHAnsi"/>
          <w:sz w:val="24"/>
          <w:szCs w:val="24"/>
          <w:lang w:val="en-GB"/>
        </w:rPr>
        <w:t>The BWTS consists of an automatic back-flush filter, a low-pressure UV disinfection unit and a system control unit. The automatic back-flush filter is available in two different variants</w:t>
      </w:r>
      <w:r w:rsidR="00062840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: 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as a vertical cartridge filter </w:t>
      </w:r>
      <w:r w:rsidR="00D55AC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and 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a proximity nozzle filter. A filter mesh size of 30 µM is being used to </w:t>
      </w:r>
      <w:r w:rsidR="002F31E5" w:rsidRPr="006929AE">
        <w:rPr>
          <w:rFonts w:asciiTheme="majorHAnsi" w:hAnsiTheme="majorHAnsi" w:cstheme="majorHAnsi"/>
          <w:sz w:val="24"/>
          <w:szCs w:val="24"/>
          <w:lang w:val="en-GB"/>
        </w:rPr>
        <w:t>reduce the amount of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large</w:t>
      </w:r>
      <w:r w:rsidR="002F31E5" w:rsidRPr="006929AE">
        <w:rPr>
          <w:rFonts w:asciiTheme="majorHAnsi" w:hAnsiTheme="majorHAnsi" w:cstheme="majorHAnsi"/>
          <w:sz w:val="24"/>
          <w:szCs w:val="24"/>
          <w:lang w:val="en-GB"/>
        </w:rPr>
        <w:t>r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organisms. Th</w:t>
      </w:r>
      <w:r w:rsidR="002F31E5" w:rsidRPr="006929AE">
        <w:rPr>
          <w:rFonts w:asciiTheme="majorHAnsi" w:hAnsiTheme="majorHAnsi" w:cstheme="majorHAnsi"/>
          <w:sz w:val="24"/>
          <w:szCs w:val="24"/>
          <w:lang w:val="en-GB"/>
        </w:rPr>
        <w:t>us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sediment build-up in the b</w:t>
      </w:r>
      <w:r w:rsidR="002F31E5" w:rsidRPr="006929AE">
        <w:rPr>
          <w:rFonts w:asciiTheme="majorHAnsi" w:hAnsiTheme="majorHAnsi" w:cstheme="majorHAnsi"/>
          <w:sz w:val="24"/>
          <w:szCs w:val="24"/>
          <w:lang w:val="en-GB"/>
        </w:rPr>
        <w:t>allast water tanks of the ships is minimised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>.</w:t>
      </w:r>
    </w:p>
    <w:p w:rsidR="001976B4" w:rsidRPr="006929AE" w:rsidRDefault="001976B4" w:rsidP="0075332A">
      <w:pPr>
        <w:jc w:val="both"/>
        <w:rPr>
          <w:rFonts w:asciiTheme="majorHAnsi" w:hAnsiTheme="majorHAnsi" w:cstheme="majorHAnsi"/>
          <w:sz w:val="24"/>
          <w:szCs w:val="24"/>
          <w:lang w:val="en-GB"/>
        </w:rPr>
      </w:pP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The control unit includes all the necessary </w:t>
      </w:r>
      <w:r w:rsidR="002F31E5" w:rsidRPr="006929AE">
        <w:rPr>
          <w:rFonts w:asciiTheme="majorHAnsi" w:hAnsiTheme="majorHAnsi" w:cstheme="majorHAnsi"/>
          <w:sz w:val="24"/>
          <w:szCs w:val="24"/>
          <w:lang w:val="en-GB"/>
        </w:rPr>
        <w:t>functions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for efficient operation of the system. It monitors the parameters like flow rate and pressure, </w:t>
      </w:r>
      <w:r w:rsidR="00D55AC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provides 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>an overview of the cycle in process and performs data logging for control by the port authority.</w:t>
      </w:r>
      <w:r w:rsidR="0075332A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The complete system with all components can </w:t>
      </w:r>
      <w:r w:rsidR="00D55AC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even 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>be installed on vessels with limited space.</w:t>
      </w:r>
    </w:p>
    <w:p w:rsidR="001976B4" w:rsidRPr="006929AE" w:rsidRDefault="00D55AC4" w:rsidP="0075332A">
      <w:pPr>
        <w:jc w:val="both"/>
        <w:rPr>
          <w:rFonts w:asciiTheme="majorHAnsi" w:hAnsiTheme="majorHAnsi" w:cstheme="majorHAnsi"/>
          <w:sz w:val="24"/>
          <w:szCs w:val="24"/>
          <w:lang w:val="en-GB"/>
        </w:rPr>
      </w:pPr>
      <w:r w:rsidRPr="006929AE">
        <w:rPr>
          <w:rFonts w:asciiTheme="majorHAnsi" w:hAnsiTheme="majorHAnsi" w:cstheme="majorHAnsi"/>
          <w:sz w:val="24"/>
          <w:szCs w:val="24"/>
          <w:lang w:val="en-GB"/>
        </w:rPr>
        <w:t>Since the system</w:t>
      </w:r>
      <w:r w:rsidR="001976B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works without any chemicals and no by-products 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are generated </w:t>
      </w:r>
      <w:r w:rsidR="001976B4" w:rsidRPr="006929AE">
        <w:rPr>
          <w:rFonts w:asciiTheme="majorHAnsi" w:hAnsiTheme="majorHAnsi" w:cstheme="majorHAnsi"/>
          <w:sz w:val="24"/>
          <w:szCs w:val="24"/>
          <w:lang w:val="en-GB"/>
        </w:rPr>
        <w:t>during the treatment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>,</w:t>
      </w:r>
      <w:r w:rsidR="001976B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there is no need of storing any hazardous chemicals on board of the ship.</w:t>
      </w:r>
      <w:r w:rsidR="0075332A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</w:t>
      </w:r>
      <w:r w:rsidR="001976B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The successful completion of the different tests is proof of the system’s excellent performance </w:t>
      </w:r>
      <w:r w:rsidRPr="006929AE">
        <w:rPr>
          <w:rFonts w:asciiTheme="majorHAnsi" w:hAnsiTheme="majorHAnsi" w:cstheme="majorHAnsi"/>
          <w:sz w:val="24"/>
          <w:szCs w:val="24"/>
          <w:lang w:val="en-GB"/>
        </w:rPr>
        <w:t>and its capability of coping with</w:t>
      </w:r>
      <w:r w:rsidR="001976B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highly challenging waters in all parts of the world.</w:t>
      </w:r>
      <w:r w:rsidR="00780A4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The system will be offered in different sizes and covers a range from 200 </w:t>
      </w:r>
      <w:r w:rsidR="00565835" w:rsidRPr="006929AE">
        <w:rPr>
          <w:rFonts w:asciiTheme="majorHAnsi" w:hAnsiTheme="majorHAnsi" w:cstheme="majorHAnsi"/>
          <w:sz w:val="24"/>
          <w:szCs w:val="24"/>
          <w:lang w:val="en-GB"/>
        </w:rPr>
        <w:t>to</w:t>
      </w:r>
      <w:r w:rsidR="00780A44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1000 </w:t>
      </w:r>
      <w:r w:rsidR="00565835" w:rsidRPr="006929AE">
        <w:rPr>
          <w:rFonts w:asciiTheme="majorHAnsi" w:hAnsiTheme="majorHAnsi" w:cstheme="majorHAnsi"/>
          <w:sz w:val="24"/>
          <w:szCs w:val="24"/>
          <w:lang w:val="en-GB"/>
        </w:rPr>
        <w:t>cubic metres</w:t>
      </w:r>
      <w:r w:rsidR="0037077D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per hour</w:t>
      </w:r>
      <w:r w:rsidR="00780A44" w:rsidRPr="006929AE">
        <w:rPr>
          <w:rFonts w:asciiTheme="majorHAnsi" w:hAnsiTheme="majorHAnsi" w:cstheme="majorHAnsi"/>
          <w:sz w:val="24"/>
          <w:szCs w:val="24"/>
          <w:lang w:val="en-GB"/>
        </w:rPr>
        <w:t>.</w:t>
      </w:r>
    </w:p>
    <w:p w:rsidR="001976B4" w:rsidRPr="006929AE" w:rsidRDefault="00780A44" w:rsidP="0075332A">
      <w:pPr>
        <w:jc w:val="both"/>
        <w:rPr>
          <w:rFonts w:asciiTheme="majorHAnsi" w:hAnsiTheme="majorHAnsi" w:cstheme="majorHAnsi"/>
          <w:sz w:val="24"/>
          <w:szCs w:val="24"/>
          <w:lang w:val="en-GB"/>
        </w:rPr>
      </w:pPr>
      <w:r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Shipboard </w:t>
      </w:r>
      <w:r w:rsidR="005E20E6" w:rsidRPr="006929AE">
        <w:rPr>
          <w:rFonts w:asciiTheme="majorHAnsi" w:hAnsiTheme="majorHAnsi" w:cstheme="majorHAnsi"/>
          <w:sz w:val="24"/>
          <w:szCs w:val="24"/>
          <w:lang w:val="en-GB"/>
        </w:rPr>
        <w:t>testing</w:t>
      </w:r>
      <w:r w:rsidR="00B562FA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will be</w:t>
      </w:r>
      <w:r w:rsidR="00062840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the n</w:t>
      </w:r>
      <w:r w:rsidR="001976B4" w:rsidRPr="006929AE">
        <w:rPr>
          <w:rFonts w:asciiTheme="majorHAnsi" w:hAnsiTheme="majorHAnsi" w:cstheme="majorHAnsi"/>
          <w:sz w:val="24"/>
          <w:szCs w:val="24"/>
          <w:lang w:val="en-GB"/>
        </w:rPr>
        <w:t>ext step</w:t>
      </w:r>
      <w:r w:rsidR="00B562FA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and</w:t>
      </w:r>
      <w:r w:rsidR="00B833BD" w:rsidRPr="006929AE">
        <w:rPr>
          <w:rFonts w:asciiTheme="majorHAnsi" w:hAnsiTheme="majorHAnsi" w:cstheme="majorHAnsi"/>
          <w:sz w:val="24"/>
          <w:szCs w:val="24"/>
          <w:lang w:val="en-GB"/>
        </w:rPr>
        <w:t xml:space="preserve"> will commence very shortly.</w:t>
      </w:r>
    </w:p>
    <w:p w:rsidR="001976B4" w:rsidRPr="0075332A" w:rsidRDefault="001976B4" w:rsidP="0075332A">
      <w:pPr>
        <w:jc w:val="both"/>
        <w:rPr>
          <w:rFonts w:asciiTheme="majorHAnsi" w:hAnsiTheme="majorHAnsi" w:cstheme="majorHAnsi"/>
          <w:sz w:val="24"/>
          <w:szCs w:val="24"/>
          <w:lang w:val="en-GB"/>
        </w:rPr>
      </w:pPr>
      <w:r w:rsidRPr="006929AE">
        <w:rPr>
          <w:rFonts w:asciiTheme="majorHAnsi" w:hAnsiTheme="majorHAnsi" w:cstheme="majorHAnsi"/>
          <w:sz w:val="24"/>
          <w:szCs w:val="24"/>
          <w:lang w:val="en-GB"/>
        </w:rPr>
        <w:t>Illustration: The new KSB BWTS received a DNV-GL certification stating that it fulfilled the USCG requirements during a land-based test. (© KSB AG)</w:t>
      </w:r>
      <w:r w:rsidRPr="0075332A">
        <w:rPr>
          <w:rFonts w:asciiTheme="majorHAnsi" w:hAnsiTheme="majorHAnsi" w:cstheme="majorHAnsi"/>
          <w:sz w:val="24"/>
          <w:szCs w:val="24"/>
          <w:lang w:val="en-GB"/>
        </w:rPr>
        <w:t xml:space="preserve"> </w:t>
      </w:r>
    </w:p>
    <w:p w:rsidR="001D4D57" w:rsidRPr="001976B4" w:rsidRDefault="001D4D57" w:rsidP="001976B4"/>
    <w:sectPr w:rsidR="001D4D57" w:rsidRPr="001976B4" w:rsidSect="0075332A">
      <w:pgSz w:w="12240" w:h="15840"/>
      <w:pgMar w:top="1440" w:right="2884" w:bottom="1440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D1CBD8CA-2417-43E4-8B92-0C37576426F0}"/>
    <w:docVar w:name="dgnword-eventsink" w:val="103537936"/>
  </w:docVars>
  <w:rsids>
    <w:rsidRoot w:val="00FB5B07"/>
    <w:rsid w:val="00024FA0"/>
    <w:rsid w:val="00062840"/>
    <w:rsid w:val="00100F44"/>
    <w:rsid w:val="00156B33"/>
    <w:rsid w:val="00162D90"/>
    <w:rsid w:val="00162EA9"/>
    <w:rsid w:val="00166847"/>
    <w:rsid w:val="001976B4"/>
    <w:rsid w:val="00197F09"/>
    <w:rsid w:val="001A011A"/>
    <w:rsid w:val="001D4D57"/>
    <w:rsid w:val="00211E66"/>
    <w:rsid w:val="00233035"/>
    <w:rsid w:val="00297413"/>
    <w:rsid w:val="002C7C2C"/>
    <w:rsid w:val="002E02CC"/>
    <w:rsid w:val="002F31E5"/>
    <w:rsid w:val="00335CAD"/>
    <w:rsid w:val="00337DBE"/>
    <w:rsid w:val="0037077D"/>
    <w:rsid w:val="003900D1"/>
    <w:rsid w:val="003D10DD"/>
    <w:rsid w:val="003D6C1D"/>
    <w:rsid w:val="003E7F82"/>
    <w:rsid w:val="00402CE6"/>
    <w:rsid w:val="004151E3"/>
    <w:rsid w:val="00424E41"/>
    <w:rsid w:val="004546C3"/>
    <w:rsid w:val="00490E85"/>
    <w:rsid w:val="004A43DA"/>
    <w:rsid w:val="004B0924"/>
    <w:rsid w:val="004B6C97"/>
    <w:rsid w:val="004F5FDB"/>
    <w:rsid w:val="005152D8"/>
    <w:rsid w:val="00522A14"/>
    <w:rsid w:val="0053375F"/>
    <w:rsid w:val="005511D8"/>
    <w:rsid w:val="00565835"/>
    <w:rsid w:val="0057354B"/>
    <w:rsid w:val="00577729"/>
    <w:rsid w:val="00585B7C"/>
    <w:rsid w:val="00591DFA"/>
    <w:rsid w:val="00597745"/>
    <w:rsid w:val="005B19D6"/>
    <w:rsid w:val="005D22A7"/>
    <w:rsid w:val="005D5620"/>
    <w:rsid w:val="005E20E6"/>
    <w:rsid w:val="005F6E37"/>
    <w:rsid w:val="00670DB2"/>
    <w:rsid w:val="006929AE"/>
    <w:rsid w:val="006A751A"/>
    <w:rsid w:val="006C5833"/>
    <w:rsid w:val="006D23BB"/>
    <w:rsid w:val="006F4BB4"/>
    <w:rsid w:val="00702D3E"/>
    <w:rsid w:val="007123FA"/>
    <w:rsid w:val="007300F9"/>
    <w:rsid w:val="007322AF"/>
    <w:rsid w:val="00747E0B"/>
    <w:rsid w:val="0075332A"/>
    <w:rsid w:val="00776A95"/>
    <w:rsid w:val="00780A44"/>
    <w:rsid w:val="00784470"/>
    <w:rsid w:val="007851BF"/>
    <w:rsid w:val="007B6B8E"/>
    <w:rsid w:val="007D6F07"/>
    <w:rsid w:val="007F127B"/>
    <w:rsid w:val="00812AF1"/>
    <w:rsid w:val="00862A0A"/>
    <w:rsid w:val="00884483"/>
    <w:rsid w:val="008A51B5"/>
    <w:rsid w:val="008B0956"/>
    <w:rsid w:val="008B340C"/>
    <w:rsid w:val="008D5348"/>
    <w:rsid w:val="008E4E25"/>
    <w:rsid w:val="008F36D2"/>
    <w:rsid w:val="009006B5"/>
    <w:rsid w:val="00907766"/>
    <w:rsid w:val="00931D8E"/>
    <w:rsid w:val="00936CB7"/>
    <w:rsid w:val="0094009A"/>
    <w:rsid w:val="00976CB8"/>
    <w:rsid w:val="009875DA"/>
    <w:rsid w:val="00997CF7"/>
    <w:rsid w:val="009A3D97"/>
    <w:rsid w:val="009C7925"/>
    <w:rsid w:val="009E097A"/>
    <w:rsid w:val="00A27857"/>
    <w:rsid w:val="00A44E3A"/>
    <w:rsid w:val="00A55EFC"/>
    <w:rsid w:val="00AD2B9B"/>
    <w:rsid w:val="00AD42CC"/>
    <w:rsid w:val="00AD4E66"/>
    <w:rsid w:val="00B26488"/>
    <w:rsid w:val="00B562FA"/>
    <w:rsid w:val="00B833BD"/>
    <w:rsid w:val="00B87C4E"/>
    <w:rsid w:val="00BB0A49"/>
    <w:rsid w:val="00BC4704"/>
    <w:rsid w:val="00BE0F92"/>
    <w:rsid w:val="00C86B41"/>
    <w:rsid w:val="00C902E9"/>
    <w:rsid w:val="00CC5A16"/>
    <w:rsid w:val="00CD624A"/>
    <w:rsid w:val="00D50A61"/>
    <w:rsid w:val="00D55AC4"/>
    <w:rsid w:val="00D571D9"/>
    <w:rsid w:val="00D73517"/>
    <w:rsid w:val="00DE263A"/>
    <w:rsid w:val="00DF2451"/>
    <w:rsid w:val="00E271D2"/>
    <w:rsid w:val="00E81454"/>
    <w:rsid w:val="00E840E9"/>
    <w:rsid w:val="00E923A8"/>
    <w:rsid w:val="00E93DA3"/>
    <w:rsid w:val="00EC64B2"/>
    <w:rsid w:val="00EE3C61"/>
    <w:rsid w:val="00F202DB"/>
    <w:rsid w:val="00FA486B"/>
    <w:rsid w:val="00FB3554"/>
    <w:rsid w:val="00FB5B07"/>
    <w:rsid w:val="00FE3B63"/>
    <w:rsid w:val="00FE66DE"/>
    <w:rsid w:val="00FF0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56DAB9-1DF3-4F25-9CFD-ADDD447A4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976B4"/>
    <w:rPr>
      <w:rFonts w:ascii="Calibri" w:hAnsi="Calibri" w:cs="Calibri"/>
      <w:lang w:val="de-DE" w:eastAsia="de-DE"/>
    </w:rPr>
  </w:style>
  <w:style w:type="paragraph" w:styleId="berschrift1">
    <w:name w:val="heading 1"/>
    <w:basedOn w:val="Standard"/>
    <w:next w:val="Standard"/>
    <w:link w:val="berschrift1Zchn"/>
    <w:qFormat/>
    <w:rsid w:val="00197F09"/>
    <w:pPr>
      <w:keepNext/>
      <w:spacing w:after="0" w:line="240" w:lineRule="atLeast"/>
      <w:jc w:val="both"/>
      <w:outlineLvl w:val="0"/>
    </w:pPr>
    <w:rPr>
      <w:rFonts w:ascii="Arial" w:eastAsia="Times New Roman" w:hAnsi="Arial" w:cs="Times New Roman"/>
      <w:b/>
      <w:snapToGrid w:val="0"/>
      <w:sz w:val="24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197F09"/>
    <w:rPr>
      <w:rFonts w:ascii="Arial" w:eastAsia="Times New Roman" w:hAnsi="Arial" w:cs="Times New Roman"/>
      <w:b/>
      <w:snapToGrid w:val="0"/>
      <w:sz w:val="24"/>
      <w:szCs w:val="20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900D1"/>
    <w:pPr>
      <w:spacing w:after="0" w:line="240" w:lineRule="auto"/>
    </w:pPr>
    <w:rPr>
      <w:rFonts w:ascii="Tahoma" w:hAnsi="Tahoma" w:cs="Tahoma"/>
      <w:sz w:val="16"/>
      <w:szCs w:val="16"/>
      <w:lang w:val="en-US"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900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420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customXml" Target="../customXml/item5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eme_KSB">
  <a:themeElements>
    <a:clrScheme name="KSB">
      <a:dk1>
        <a:srgbClr val="000000"/>
      </a:dk1>
      <a:lt1>
        <a:srgbClr val="FFFFFF"/>
      </a:lt1>
      <a:dk2>
        <a:srgbClr val="707070"/>
      </a:dk2>
      <a:lt2>
        <a:srgbClr val="EEEEEE"/>
      </a:lt2>
      <a:accent1>
        <a:srgbClr val="4E81B3"/>
      </a:accent1>
      <a:accent2>
        <a:srgbClr val="FF571F"/>
      </a:accent2>
      <a:accent3>
        <a:srgbClr val="6893BE"/>
      </a:accent3>
      <a:accent4>
        <a:srgbClr val="B5B5B5"/>
      </a:accent4>
      <a:accent5>
        <a:srgbClr val="B3C9DE"/>
      </a:accent5>
      <a:accent6>
        <a:srgbClr val="DCDCDC"/>
      </a:accent6>
      <a:hlink>
        <a:srgbClr val="4E81B3"/>
      </a:hlink>
      <a:folHlink>
        <a:srgbClr val="9AB7D4"/>
      </a:folHlink>
    </a:clrScheme>
    <a:fontScheme name="KSB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4CB12-3151-448B-8387-C423A30349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8087B3-3B38-4085-8C57-851A80B2D04A}">
  <ds:schemaRefs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E8747B13-4A69-415F-87CD-24EEC84B28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43A8289F-CAF4-4602-A261-9A0144DAD85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046541B-7F43-441C-AC6D-4310A5D56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1519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KSB Group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kapoviv</dc:creator>
  <cp:lastModifiedBy>Steffel, Lena</cp:lastModifiedBy>
  <cp:revision>2</cp:revision>
  <cp:lastPrinted>2015-10-20T09:11:00Z</cp:lastPrinted>
  <dcterms:created xsi:type="dcterms:W3CDTF">2021-03-09T06:57:00Z</dcterms:created>
  <dcterms:modified xsi:type="dcterms:W3CDTF">2021-03-09T06:57:00Z</dcterms:modified>
</cp:coreProperties>
</file>