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7B92" w:rsidRDefault="00A83A9C" w:rsidP="00C54C33">
      <w:pPr>
        <w:pStyle w:val="titel"/>
        <w:tabs>
          <w:tab w:val="clear" w:pos="0"/>
        </w:tabs>
        <w:ind w:right="2692"/>
      </w:pPr>
      <w:bookmarkStart w:id="0" w:name="_GoBack"/>
      <w:bookmarkEnd w:id="0"/>
      <w:r>
        <w:rPr>
          <w:color w:val="auto"/>
        </w:rPr>
        <w:t>KSB reports strong increase in sales revenue</w:t>
      </w:r>
    </w:p>
    <w:p w:rsidR="002F7B92" w:rsidRPr="0026113B" w:rsidRDefault="002F7B92" w:rsidP="002F7B92">
      <w:pPr>
        <w:pStyle w:val="titel"/>
        <w:tabs>
          <w:tab w:val="clear" w:pos="0"/>
        </w:tabs>
        <w:ind w:left="1134" w:right="2692"/>
      </w:pPr>
    </w:p>
    <w:p w:rsidR="00551239" w:rsidRDefault="002F7B92" w:rsidP="00C54C33">
      <w:pPr>
        <w:pStyle w:val="titel"/>
        <w:tabs>
          <w:tab w:val="clear" w:pos="0"/>
        </w:tabs>
        <w:spacing w:line="360" w:lineRule="auto"/>
        <w:ind w:right="2692"/>
        <w:jc w:val="both"/>
        <w:rPr>
          <w:b w:val="0"/>
          <w:bCs/>
          <w:sz w:val="24"/>
          <w:szCs w:val="24"/>
        </w:rPr>
      </w:pPr>
      <w:r>
        <w:rPr>
          <w:sz w:val="24"/>
        </w:rPr>
        <w:t xml:space="preserve">FRANKENTHAL: </w:t>
      </w:r>
      <w:r w:rsidR="00A83A9C">
        <w:rPr>
          <w:b w:val="0"/>
          <w:color w:val="auto"/>
          <w:sz w:val="24"/>
        </w:rPr>
        <w:t xml:space="preserve">The KSB Group increased its sales revenue during the first six months </w:t>
      </w:r>
      <w:r w:rsidR="00830AB2">
        <w:rPr>
          <w:b w:val="0"/>
          <w:color w:val="auto"/>
          <w:sz w:val="24"/>
        </w:rPr>
        <w:t>by</w:t>
      </w:r>
      <w:r w:rsidR="00A83A9C">
        <w:rPr>
          <w:b w:val="0"/>
          <w:color w:val="auto"/>
          <w:sz w:val="24"/>
        </w:rPr>
        <w:t xml:space="preserve"> € 87.0 million (+ 8.6 %) to € 1,098.7 million. The pump and valve manufacturer announced this in its half-year financial report published today. Order </w:t>
      </w:r>
      <w:r w:rsidR="00A83A9C">
        <w:rPr>
          <w:b w:val="0"/>
          <w:sz w:val="24"/>
        </w:rPr>
        <w:t xml:space="preserve">intake grew by € 20.9 million </w:t>
      </w:r>
      <w:r w:rsidR="00A320CA">
        <w:rPr>
          <w:b w:val="0"/>
          <w:sz w:val="24"/>
        </w:rPr>
        <w:br/>
      </w:r>
      <w:r w:rsidR="00A83A9C">
        <w:rPr>
          <w:b w:val="0"/>
          <w:sz w:val="24"/>
        </w:rPr>
        <w:t xml:space="preserve">(+ 1.8 %) over the same period to total € 1,152.8 million. </w:t>
      </w:r>
      <w:r w:rsidR="00A83A9C">
        <w:rPr>
          <w:b w:val="0"/>
          <w:color w:val="auto"/>
          <w:sz w:val="24"/>
        </w:rPr>
        <w:t>The Group recorded strong order growth in its service business, while order intake in its project business was down on the comparative prior-year period</w:t>
      </w:r>
      <w:r>
        <w:rPr>
          <w:b w:val="0"/>
          <w:sz w:val="24"/>
        </w:rPr>
        <w:t>.</w:t>
      </w:r>
    </w:p>
    <w:p w:rsidR="00551239" w:rsidRDefault="00551239" w:rsidP="00551239">
      <w:pPr>
        <w:pStyle w:val="titel"/>
        <w:tabs>
          <w:tab w:val="clear" w:pos="0"/>
        </w:tabs>
        <w:spacing w:line="360" w:lineRule="auto"/>
        <w:ind w:right="2692"/>
        <w:jc w:val="both"/>
        <w:rPr>
          <w:b w:val="0"/>
          <w:bCs/>
          <w:sz w:val="24"/>
          <w:szCs w:val="24"/>
        </w:rPr>
      </w:pPr>
    </w:p>
    <w:p w:rsidR="00A83A9C" w:rsidRDefault="00A83A9C" w:rsidP="00A83A9C">
      <w:pPr>
        <w:pStyle w:val="titel"/>
        <w:tabs>
          <w:tab w:val="clear" w:pos="0"/>
        </w:tabs>
        <w:spacing w:line="360" w:lineRule="auto"/>
        <w:ind w:right="2834"/>
        <w:jc w:val="both"/>
        <w:rPr>
          <w:b w:val="0"/>
          <w:bCs/>
          <w:color w:val="auto"/>
          <w:sz w:val="24"/>
          <w:szCs w:val="24"/>
        </w:rPr>
      </w:pPr>
      <w:r>
        <w:rPr>
          <w:b w:val="0"/>
          <w:color w:val="auto"/>
          <w:sz w:val="24"/>
        </w:rPr>
        <w:t xml:space="preserve">For the period up to 30 June 2015, KSB generated earnings before income taxes (EBT) of € 28.6 million, representing an improvement of 38.0 % on the comparative period in 2014 (€ 20.7 million). </w:t>
      </w:r>
    </w:p>
    <w:p w:rsidR="00A83A9C" w:rsidRDefault="00A83A9C" w:rsidP="00A83A9C">
      <w:pPr>
        <w:pStyle w:val="titel"/>
        <w:tabs>
          <w:tab w:val="clear" w:pos="0"/>
        </w:tabs>
        <w:spacing w:line="360" w:lineRule="auto"/>
        <w:ind w:right="2834"/>
        <w:jc w:val="both"/>
        <w:rPr>
          <w:b w:val="0"/>
          <w:bCs/>
          <w:color w:val="auto"/>
          <w:sz w:val="24"/>
          <w:szCs w:val="24"/>
        </w:rPr>
      </w:pPr>
    </w:p>
    <w:p w:rsidR="00A83A9C" w:rsidRDefault="00A83A9C" w:rsidP="00A83A9C">
      <w:pPr>
        <w:pStyle w:val="titel"/>
        <w:tabs>
          <w:tab w:val="clear" w:pos="0"/>
        </w:tabs>
        <w:spacing w:line="360" w:lineRule="auto"/>
        <w:ind w:right="2834"/>
        <w:jc w:val="both"/>
        <w:rPr>
          <w:b w:val="0"/>
          <w:bCs/>
          <w:color w:val="auto"/>
          <w:sz w:val="24"/>
          <w:szCs w:val="24"/>
        </w:rPr>
      </w:pPr>
      <w:r>
        <w:rPr>
          <w:b w:val="0"/>
          <w:color w:val="auto"/>
          <w:sz w:val="24"/>
        </w:rPr>
        <w:t xml:space="preserve">With regard to the full year, KSB expects the positive development to continue. Consolidated sales revenue is to grow significantly in 2015 compared with the previous year. Order intake is also anticipated to rise significantly. Power plant project orders expected to be received in the second half of the year should make a major contribution in this regard. </w:t>
      </w:r>
    </w:p>
    <w:p w:rsidR="00A83A9C" w:rsidRDefault="00A83A9C" w:rsidP="00A83A9C">
      <w:pPr>
        <w:pStyle w:val="titel"/>
        <w:tabs>
          <w:tab w:val="clear" w:pos="0"/>
        </w:tabs>
        <w:spacing w:line="360" w:lineRule="auto"/>
        <w:ind w:right="2834"/>
        <w:jc w:val="both"/>
        <w:rPr>
          <w:b w:val="0"/>
          <w:bCs/>
          <w:color w:val="auto"/>
          <w:sz w:val="24"/>
          <w:szCs w:val="24"/>
        </w:rPr>
      </w:pPr>
    </w:p>
    <w:p w:rsidR="00A83A9C" w:rsidRDefault="00A83A9C" w:rsidP="00A83A9C">
      <w:pPr>
        <w:pStyle w:val="titel"/>
        <w:tabs>
          <w:tab w:val="clear" w:pos="0"/>
        </w:tabs>
        <w:spacing w:line="360" w:lineRule="auto"/>
        <w:ind w:right="2834"/>
        <w:jc w:val="both"/>
        <w:rPr>
          <w:b w:val="0"/>
          <w:bCs/>
          <w:color w:val="auto"/>
          <w:sz w:val="24"/>
          <w:szCs w:val="24"/>
        </w:rPr>
      </w:pPr>
      <w:r>
        <w:rPr>
          <w:b w:val="0"/>
          <w:color w:val="auto"/>
          <w:sz w:val="24"/>
        </w:rPr>
        <w:t>As far as earnings before income taxes (EBT) are concerned, KSB contin</w:t>
      </w:r>
      <w:r w:rsidR="00830AB2">
        <w:rPr>
          <w:b w:val="0"/>
          <w:color w:val="auto"/>
          <w:sz w:val="24"/>
        </w:rPr>
        <w:t>ues</w:t>
      </w:r>
      <w:r>
        <w:rPr>
          <w:b w:val="0"/>
          <w:color w:val="auto"/>
          <w:sz w:val="24"/>
        </w:rPr>
        <w:t xml:space="preserve"> to anticipate considerable growth. The figure will depend on whether there will be a tangible recovery during the second half of the year of the industry’s unexpectedl</w:t>
      </w:r>
      <w:r w:rsidR="00830AB2">
        <w:rPr>
          <w:b w:val="0"/>
          <w:color w:val="auto"/>
          <w:sz w:val="24"/>
        </w:rPr>
        <w:t>y weak economic activity.</w:t>
      </w:r>
    </w:p>
    <w:p w:rsidR="00A83A9C" w:rsidRDefault="00A83A9C" w:rsidP="00A83A9C">
      <w:pPr>
        <w:pStyle w:val="titel"/>
        <w:tabs>
          <w:tab w:val="clear" w:pos="0"/>
        </w:tabs>
        <w:spacing w:line="360" w:lineRule="auto"/>
        <w:ind w:right="2834"/>
        <w:jc w:val="both"/>
        <w:rPr>
          <w:b w:val="0"/>
          <w:bCs/>
          <w:color w:val="auto"/>
          <w:sz w:val="24"/>
          <w:szCs w:val="24"/>
        </w:rPr>
      </w:pPr>
    </w:p>
    <w:p w:rsidR="00A83A9C" w:rsidRDefault="00A83A9C" w:rsidP="00A83A9C">
      <w:pPr>
        <w:pStyle w:val="titel"/>
        <w:tabs>
          <w:tab w:val="clear" w:pos="0"/>
        </w:tabs>
        <w:spacing w:line="360" w:lineRule="auto"/>
        <w:ind w:right="2834"/>
        <w:jc w:val="both"/>
        <w:rPr>
          <w:b w:val="0"/>
          <w:bCs/>
          <w:color w:val="auto"/>
          <w:sz w:val="24"/>
          <w:szCs w:val="24"/>
        </w:rPr>
      </w:pPr>
      <w:r>
        <w:rPr>
          <w:b w:val="0"/>
          <w:color w:val="auto"/>
          <w:sz w:val="24"/>
        </w:rPr>
        <w:t xml:space="preserve">Over the coming years KSB will </w:t>
      </w:r>
      <w:r w:rsidR="00A320CA">
        <w:rPr>
          <w:b w:val="0"/>
          <w:color w:val="auto"/>
          <w:sz w:val="24"/>
        </w:rPr>
        <w:t>continue to</w:t>
      </w:r>
      <w:r>
        <w:rPr>
          <w:b w:val="0"/>
          <w:color w:val="auto"/>
          <w:sz w:val="24"/>
        </w:rPr>
        <w:t xml:space="preserve"> focus on markets in which it already ranks among the top players or in which it is aiming to assume a leading position. With a view to streamlining its production, </w:t>
      </w:r>
      <w:r w:rsidR="00A320CA">
        <w:rPr>
          <w:b w:val="0"/>
          <w:color w:val="auto"/>
          <w:sz w:val="24"/>
        </w:rPr>
        <w:t xml:space="preserve">the </w:t>
      </w:r>
      <w:r>
        <w:rPr>
          <w:b w:val="0"/>
          <w:color w:val="auto"/>
          <w:sz w:val="24"/>
        </w:rPr>
        <w:t>KBS</w:t>
      </w:r>
      <w:r w:rsidR="00A320CA">
        <w:rPr>
          <w:b w:val="0"/>
          <w:color w:val="auto"/>
          <w:sz w:val="24"/>
        </w:rPr>
        <w:t xml:space="preserve"> management</w:t>
      </w:r>
      <w:r>
        <w:rPr>
          <w:b w:val="0"/>
          <w:color w:val="auto"/>
          <w:sz w:val="24"/>
        </w:rPr>
        <w:t xml:space="preserve"> has launched a concentration process</w:t>
      </w:r>
      <w:r w:rsidR="00A320CA">
        <w:rPr>
          <w:b w:val="0"/>
          <w:color w:val="auto"/>
          <w:sz w:val="24"/>
        </w:rPr>
        <w:t xml:space="preserve"> whose</w:t>
      </w:r>
      <w:r>
        <w:rPr>
          <w:b w:val="0"/>
          <w:color w:val="auto"/>
          <w:sz w:val="24"/>
        </w:rPr>
        <w:t xml:space="preserve"> main aim is </w:t>
      </w:r>
      <w:r>
        <w:rPr>
          <w:b w:val="0"/>
          <w:color w:val="auto"/>
          <w:sz w:val="24"/>
        </w:rPr>
        <w:lastRenderedPageBreak/>
        <w:t xml:space="preserve">to cut the costs of European production. </w:t>
      </w:r>
    </w:p>
    <w:p w:rsidR="00A83A9C" w:rsidRDefault="00A83A9C" w:rsidP="00A83A9C">
      <w:pPr>
        <w:pStyle w:val="titel"/>
        <w:tabs>
          <w:tab w:val="clear" w:pos="0"/>
        </w:tabs>
        <w:spacing w:line="360" w:lineRule="auto"/>
        <w:ind w:right="2834"/>
        <w:jc w:val="both"/>
        <w:rPr>
          <w:b w:val="0"/>
          <w:bCs/>
          <w:color w:val="auto"/>
          <w:sz w:val="24"/>
          <w:szCs w:val="24"/>
        </w:rPr>
      </w:pPr>
    </w:p>
    <w:p w:rsidR="00A83A9C" w:rsidRDefault="00A83A9C" w:rsidP="00A83A9C">
      <w:pPr>
        <w:pStyle w:val="titel"/>
        <w:tabs>
          <w:tab w:val="clear" w:pos="0"/>
        </w:tabs>
        <w:spacing w:line="360" w:lineRule="auto"/>
        <w:ind w:right="2834"/>
        <w:jc w:val="both"/>
        <w:rPr>
          <w:b w:val="0"/>
          <w:bCs/>
          <w:color w:val="auto"/>
          <w:sz w:val="24"/>
          <w:szCs w:val="24"/>
        </w:rPr>
      </w:pPr>
    </w:p>
    <w:p w:rsidR="00A83A9C" w:rsidRDefault="00A83A9C" w:rsidP="00A83A9C">
      <w:pPr>
        <w:spacing w:line="360" w:lineRule="auto"/>
        <w:ind w:right="2552"/>
        <w:jc w:val="both"/>
        <w:rPr>
          <w:rFonts w:ascii="Arial" w:hAnsi="Arial" w:cs="Arial"/>
          <w:i/>
          <w:snapToGrid w:val="0"/>
          <w:w w:val="100"/>
          <w:szCs w:val="24"/>
          <w:u w:val="single"/>
        </w:rPr>
      </w:pPr>
    </w:p>
    <w:p w:rsidR="00A83A9C" w:rsidRPr="00FA29C5" w:rsidRDefault="00A83A9C" w:rsidP="00A83A9C">
      <w:pPr>
        <w:spacing w:line="360" w:lineRule="auto"/>
        <w:ind w:right="2552"/>
        <w:jc w:val="both"/>
        <w:rPr>
          <w:rFonts w:ascii="Arial" w:hAnsi="Arial" w:cs="Arial"/>
          <w:i/>
          <w:snapToGrid w:val="0"/>
          <w:w w:val="100"/>
          <w:szCs w:val="24"/>
          <w:u w:val="single"/>
        </w:rPr>
      </w:pPr>
      <w:r>
        <w:rPr>
          <w:rFonts w:ascii="Arial" w:hAnsi="Arial"/>
          <w:i/>
          <w:snapToGrid w:val="0"/>
          <w:w w:val="100"/>
          <w:u w:val="single"/>
        </w:rPr>
        <w:t>The KSB Group:</w:t>
      </w:r>
    </w:p>
    <w:p w:rsidR="00A83A9C" w:rsidRPr="00FA29C5" w:rsidRDefault="00A83A9C" w:rsidP="00A83A9C">
      <w:pPr>
        <w:spacing w:line="360" w:lineRule="auto"/>
        <w:ind w:right="2552"/>
        <w:jc w:val="both"/>
        <w:rPr>
          <w:rFonts w:ascii="Arial" w:hAnsi="Arial" w:cs="Arial"/>
          <w:i/>
          <w:snapToGrid w:val="0"/>
          <w:w w:val="100"/>
          <w:szCs w:val="24"/>
        </w:rPr>
      </w:pPr>
    </w:p>
    <w:p w:rsidR="00A83A9C" w:rsidRDefault="00A83A9C" w:rsidP="00A83A9C">
      <w:pPr>
        <w:spacing w:line="360" w:lineRule="auto"/>
        <w:ind w:right="2552"/>
        <w:jc w:val="both"/>
        <w:rPr>
          <w:rFonts w:ascii="Arial" w:hAnsi="Arial" w:cs="Arial"/>
          <w:i/>
          <w:snapToGrid w:val="0"/>
          <w:w w:val="100"/>
          <w:szCs w:val="24"/>
        </w:rPr>
      </w:pPr>
      <w:r>
        <w:rPr>
          <w:rFonts w:ascii="Arial" w:hAnsi="Arial"/>
          <w:i/>
          <w:snapToGrid w:val="0"/>
          <w:w w:val="100"/>
        </w:rPr>
        <w:t xml:space="preserve">KSB is a leading international manufacturer of pumps and valves. The Frankenthal-based Group has a presence on five continents with its own sales and marketing organisations, manufacturing facilities and service operations. Its workforce of around 16,300 employees generates annual sales revenue of approximately € 2.2 billion. </w:t>
      </w:r>
    </w:p>
    <w:p w:rsidR="00A83A9C" w:rsidRDefault="00A83A9C" w:rsidP="00A83A9C">
      <w:pPr>
        <w:spacing w:line="360" w:lineRule="auto"/>
        <w:ind w:right="2552"/>
        <w:jc w:val="both"/>
        <w:rPr>
          <w:rFonts w:ascii="Arial" w:hAnsi="Arial" w:cs="Arial"/>
          <w:i/>
          <w:snapToGrid w:val="0"/>
          <w:w w:val="100"/>
          <w:szCs w:val="24"/>
        </w:rPr>
      </w:pPr>
    </w:p>
    <w:p w:rsidR="00A83A9C" w:rsidRDefault="00A83A9C" w:rsidP="00A83A9C">
      <w:pPr>
        <w:spacing w:line="360" w:lineRule="auto"/>
        <w:ind w:right="2552"/>
        <w:jc w:val="both"/>
        <w:rPr>
          <w:rFonts w:ascii="Arial" w:hAnsi="Arial"/>
          <w:b/>
          <w:snapToGrid w:val="0"/>
          <w:w w:val="100"/>
        </w:rPr>
      </w:pPr>
      <w:r>
        <w:rPr>
          <w:rFonts w:ascii="Arial" w:hAnsi="Arial"/>
          <w:b/>
          <w:snapToGrid w:val="0"/>
          <w:w w:val="100"/>
        </w:rPr>
        <w:t>The full report can be viewed at</w:t>
      </w:r>
      <w:r w:rsidR="00410D3C">
        <w:rPr>
          <w:rFonts w:ascii="Arial" w:hAnsi="Arial"/>
          <w:b/>
          <w:snapToGrid w:val="0"/>
          <w:w w:val="100"/>
        </w:rPr>
        <w:t xml:space="preserve"> </w:t>
      </w:r>
      <w:r>
        <w:rPr>
          <w:rFonts w:ascii="Arial" w:hAnsi="Arial"/>
          <w:b/>
          <w:snapToGrid w:val="0"/>
          <w:w w:val="100"/>
        </w:rPr>
        <w:t>http://www.ksb.com/ksb-en/</w:t>
      </w:r>
      <w:r w:rsidR="00410D3C">
        <w:rPr>
          <w:rFonts w:ascii="Arial" w:hAnsi="Arial"/>
          <w:b/>
          <w:snapToGrid w:val="0"/>
          <w:w w:val="100"/>
        </w:rPr>
        <w:t xml:space="preserve"> </w:t>
      </w:r>
      <w:r>
        <w:rPr>
          <w:rFonts w:ascii="Arial" w:hAnsi="Arial"/>
          <w:b/>
          <w:snapToGrid w:val="0"/>
          <w:w w:val="100"/>
        </w:rPr>
        <w:t>Investor-relations/Financial-Reports/Half-year_financial_reports</w:t>
      </w:r>
      <w:r w:rsidR="00410D3C">
        <w:rPr>
          <w:rFonts w:ascii="Arial" w:hAnsi="Arial"/>
          <w:b/>
          <w:snapToGrid w:val="0"/>
          <w:w w:val="100"/>
        </w:rPr>
        <w:t>.</w:t>
      </w:r>
    </w:p>
    <w:sectPr w:rsidR="00A83A9C"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3150" w:rsidRDefault="00C73150">
      <w:r>
        <w:separator/>
      </w:r>
    </w:p>
  </w:endnote>
  <w:endnote w:type="continuationSeparator" w:id="0">
    <w:p w:rsidR="00C73150" w:rsidRDefault="00C731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2123" w:rsidRDefault="00592123" w:rsidP="000C3A77">
    <w:pPr>
      <w:pStyle w:val="Fuzeile"/>
      <w:tabs>
        <w:tab w:val="left" w:pos="2694"/>
      </w:tabs>
      <w:ind w:left="1276"/>
    </w:pPr>
  </w:p>
  <w:p w:rsidR="00592123" w:rsidRPr="00840007" w:rsidRDefault="00BF640A" w:rsidP="000C3A77">
    <w:pPr>
      <w:pStyle w:val="Fuzeile"/>
      <w:tabs>
        <w:tab w:val="clear" w:pos="4536"/>
        <w:tab w:val="left" w:pos="2410"/>
        <w:tab w:val="left" w:pos="2694"/>
        <w:tab w:val="center" w:pos="4395"/>
        <w:tab w:val="right" w:pos="5529"/>
      </w:tabs>
      <w:rPr>
        <w:rFonts w:ascii="Arial" w:hAnsi="Arial"/>
        <w:b/>
        <w:color w:val="00579D"/>
        <w:w w:val="100"/>
        <w:sz w:val="16"/>
        <w:lang w:val="de-DE"/>
      </w:rPr>
    </w:pPr>
    <w:r>
      <w:rPr>
        <w:rFonts w:ascii="Arial" w:hAnsi="Arial"/>
        <w:b/>
        <w:noProof/>
        <w:color w:val="00579D"/>
        <w:w w:val="100"/>
        <w:sz w:val="16"/>
        <w:lang w:val="de-DE" w:eastAsia="de-DE" w:bidi="ar-SA"/>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0A0724"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DZuzY8FgIAACwEAAAOAAAAAAAAAAAAAAAAAC4CAABkcnMvZTJvRG9jLnhtbFBLAQItABQABgAI&#10;AAAAIQA7fa2n3gAAAAgBAAAPAAAAAAAAAAAAAAAAAHAEAABkcnMvZG93bnJldi54bWxQSwUGAAAA&#10;AAQABADzAAAAewUAAAAA&#10;" strokecolor="silver" strokeweight="1pt"/>
          </w:pict>
        </mc:Fallback>
      </mc:AlternateContent>
    </w:r>
    <w:r w:rsidR="00592123" w:rsidRPr="00840007">
      <w:rPr>
        <w:rFonts w:ascii="Arial" w:hAnsi="Arial"/>
        <w:b/>
        <w:color w:val="00579D"/>
        <w:w w:val="100"/>
        <w:sz w:val="16"/>
        <w:lang w:val="de-DE"/>
      </w:rPr>
      <w:t xml:space="preserve">Published by </w:t>
    </w:r>
    <w:r w:rsidR="00592123" w:rsidRPr="00840007">
      <w:rPr>
        <w:lang w:val="de-DE"/>
      </w:rPr>
      <w:tab/>
    </w:r>
    <w:r w:rsidR="00592123" w:rsidRPr="00840007">
      <w:rPr>
        <w:rFonts w:ascii="Arial" w:hAnsi="Arial"/>
        <w:b/>
        <w:color w:val="00579D"/>
        <w:w w:val="100"/>
        <w:sz w:val="16"/>
        <w:lang w:val="de-DE"/>
      </w:rPr>
      <w:t>Contact</w:t>
    </w:r>
  </w:p>
  <w:p w:rsidR="00592123" w:rsidRPr="00840007" w:rsidRDefault="00592123" w:rsidP="000C3A77">
    <w:pPr>
      <w:pStyle w:val="Fuzeile"/>
      <w:tabs>
        <w:tab w:val="clear" w:pos="4536"/>
        <w:tab w:val="left" w:pos="2410"/>
        <w:tab w:val="left" w:pos="2694"/>
        <w:tab w:val="center" w:pos="4395"/>
        <w:tab w:val="right" w:pos="5529"/>
      </w:tabs>
      <w:rPr>
        <w:rFonts w:ascii="Arial" w:hAnsi="Arial"/>
        <w:color w:val="808080"/>
        <w:w w:val="100"/>
        <w:sz w:val="16"/>
        <w:lang w:val="de-DE"/>
      </w:rPr>
    </w:pPr>
    <w:r w:rsidRPr="00840007">
      <w:rPr>
        <w:rFonts w:ascii="Arial" w:hAnsi="Arial"/>
        <w:color w:val="808080"/>
        <w:w w:val="100"/>
        <w:sz w:val="16"/>
        <w:lang w:val="de-DE"/>
      </w:rPr>
      <w:t xml:space="preserve">KSB Aktiengesellschaft </w:t>
    </w:r>
    <w:r w:rsidRPr="00840007">
      <w:rPr>
        <w:lang w:val="de-DE"/>
      </w:rPr>
      <w:tab/>
    </w:r>
    <w:r w:rsidRPr="00840007">
      <w:rPr>
        <w:rFonts w:ascii="Arial" w:hAnsi="Arial"/>
        <w:color w:val="808080"/>
        <w:w w:val="100"/>
        <w:sz w:val="16"/>
        <w:lang w:val="de-DE"/>
      </w:rPr>
      <w:t>Ullrich Bingenheimer</w:t>
    </w:r>
  </w:p>
  <w:p w:rsidR="00592123" w:rsidRPr="00811CEE" w:rsidRDefault="00592123"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 xml:space="preserve">Corporate Communications  </w:t>
    </w:r>
    <w:r>
      <w:tab/>
    </w:r>
    <w:r>
      <w:rPr>
        <w:rFonts w:ascii="Arial" w:hAnsi="Arial"/>
        <w:color w:val="808080"/>
        <w:w w:val="100"/>
        <w:sz w:val="16"/>
      </w:rPr>
      <w:t>Tel. + 49 6233 86-2138, Fax -3456</w:t>
    </w:r>
  </w:p>
  <w:p w:rsidR="00592123" w:rsidRPr="00811CEE" w:rsidRDefault="00592123"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67227 Frankenthal</w:t>
    </w:r>
    <w:r>
      <w:tab/>
    </w:r>
    <w:r>
      <w:rPr>
        <w:rFonts w:ascii="Arial" w:hAnsi="Arial"/>
        <w:color w:val="808080"/>
        <w:w w:val="100"/>
        <w:sz w:val="16"/>
      </w:rPr>
      <w:t>ullrich.bingenheimer@ksb.com</w:t>
    </w:r>
  </w:p>
  <w:p w:rsidR="00592123" w:rsidRPr="009F253A" w:rsidRDefault="00592123"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3150" w:rsidRDefault="00C73150">
      <w:r>
        <w:separator/>
      </w:r>
    </w:p>
  </w:footnote>
  <w:footnote w:type="continuationSeparator" w:id="0">
    <w:p w:rsidR="00C73150" w:rsidRDefault="00C731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2123" w:rsidRDefault="00592123" w:rsidP="000C3A77">
    <w:pPr>
      <w:pStyle w:val="Kopfzeile"/>
      <w:tabs>
        <w:tab w:val="clear" w:pos="4536"/>
        <w:tab w:val="clear" w:pos="9072"/>
        <w:tab w:val="right" w:pos="9639"/>
        <w:tab w:val="right" w:pos="10915"/>
      </w:tabs>
      <w:ind w:right="991"/>
    </w:pPr>
    <w:r>
      <w:tab/>
    </w:r>
    <w:r>
      <w:rPr>
        <w:noProof/>
        <w:lang w:val="de-DE" w:eastAsia="de-DE" w:bidi="ar-SA"/>
      </w:rPr>
      <w:drawing>
        <wp:inline distT="0" distB="0" distL="0" distR="0">
          <wp:extent cx="1057275" cy="466725"/>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6725"/>
                  </a:xfrm>
                  <a:prstGeom prst="rect">
                    <a:avLst/>
                  </a:prstGeom>
                  <a:noFill/>
                  <a:ln w="9525">
                    <a:noFill/>
                    <a:miter lim="800000"/>
                    <a:headEnd/>
                    <a:tailEnd/>
                  </a:ln>
                </pic:spPr>
              </pic:pic>
            </a:graphicData>
          </a:graphic>
        </wp:inline>
      </w:drawing>
    </w:r>
  </w:p>
  <w:p w:rsidR="00592123" w:rsidRPr="008B398C" w:rsidRDefault="00592123"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592123" w:rsidRPr="00286437" w:rsidRDefault="00BF640A"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009169"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592123" w:rsidRPr="00286437" w:rsidRDefault="00592123" w:rsidP="009B450F">
    <w:pPr>
      <w:pStyle w:val="datum"/>
      <w:tabs>
        <w:tab w:val="clear" w:pos="1701"/>
        <w:tab w:val="right" w:pos="7938"/>
      </w:tabs>
      <w:ind w:left="0"/>
    </w:pPr>
    <w:r>
      <w:rPr>
        <w:b/>
        <w:color w:val="808080"/>
      </w:rPr>
      <w:t>KSB Group</w:t>
    </w:r>
    <w:r>
      <w:t xml:space="preserve"> </w:t>
    </w:r>
    <w:r>
      <w:tab/>
    </w:r>
    <w:r w:rsidR="00A320CA">
      <w:t>1</w:t>
    </w:r>
    <w:r>
      <w:t xml:space="preserve">3 </w:t>
    </w:r>
    <w:r w:rsidR="00A320CA">
      <w:t>August</w:t>
    </w:r>
    <w:r>
      <w:t xml:space="preserve"> 2015 / Page </w:t>
    </w:r>
    <w:r w:rsidR="00C952BB" w:rsidRPr="00286437">
      <w:fldChar w:fldCharType="begin"/>
    </w:r>
    <w:r w:rsidRPr="00286437">
      <w:instrText xml:space="preserve"> </w:instrText>
    </w:r>
    <w:r>
      <w:instrText>PAGE</w:instrText>
    </w:r>
    <w:r w:rsidRPr="00286437">
      <w:instrText xml:space="preserve">  \* MERGEFORMAT </w:instrText>
    </w:r>
    <w:r w:rsidR="00C952BB" w:rsidRPr="00286437">
      <w:fldChar w:fldCharType="separate"/>
    </w:r>
    <w:r w:rsidR="00BF640A">
      <w:rPr>
        <w:noProof/>
      </w:rPr>
      <w:t>1</w:t>
    </w:r>
    <w:r w:rsidR="00C952BB" w:rsidRPr="00286437">
      <w:fldChar w:fldCharType="end"/>
    </w:r>
    <w:r>
      <w:t>/</w:t>
    </w:r>
    <w:r w:rsidR="00BF640A">
      <w:fldChar w:fldCharType="begin"/>
    </w:r>
    <w:r w:rsidR="00BF640A">
      <w:instrText xml:space="preserve"> NUMPAGES  \* MERGEFORMAT </w:instrText>
    </w:r>
    <w:r w:rsidR="00BF640A">
      <w:fldChar w:fldCharType="separate"/>
    </w:r>
    <w:r w:rsidR="00BF640A">
      <w:rPr>
        <w:noProof/>
      </w:rPr>
      <w:t>2</w:t>
    </w:r>
    <w:r w:rsidR="00BF640A">
      <w:rPr>
        <w:noProof/>
      </w:rPr>
      <w:fldChar w:fldCharType="end"/>
    </w:r>
  </w:p>
  <w:p w:rsidR="00592123" w:rsidRPr="008F653D" w:rsidRDefault="00592123"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8003D9"/>
    <w:multiLevelType w:val="hybridMultilevel"/>
    <w:tmpl w:val="9C32BA3C"/>
    <w:lvl w:ilvl="0" w:tplc="FEE2A9F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C832207"/>
    <w:multiLevelType w:val="hybridMultilevel"/>
    <w:tmpl w:val="93709A78"/>
    <w:lvl w:ilvl="0" w:tplc="FEE2A9F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0">
      <o:colormenu v:ext="edit" strokecolor="silver"/>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456"/>
    <w:rsid w:val="000215BD"/>
    <w:rsid w:val="00023B38"/>
    <w:rsid w:val="000471F4"/>
    <w:rsid w:val="0007180F"/>
    <w:rsid w:val="000764DB"/>
    <w:rsid w:val="000928D6"/>
    <w:rsid w:val="00095158"/>
    <w:rsid w:val="00097BA3"/>
    <w:rsid w:val="000B13E9"/>
    <w:rsid w:val="000B3387"/>
    <w:rsid w:val="000B67B3"/>
    <w:rsid w:val="000C3A77"/>
    <w:rsid w:val="000C71B0"/>
    <w:rsid w:val="000D3746"/>
    <w:rsid w:val="000D7558"/>
    <w:rsid w:val="000E169C"/>
    <w:rsid w:val="000E3899"/>
    <w:rsid w:val="00110CDE"/>
    <w:rsid w:val="00111E5F"/>
    <w:rsid w:val="00113A17"/>
    <w:rsid w:val="0016001D"/>
    <w:rsid w:val="00175003"/>
    <w:rsid w:val="00177F8A"/>
    <w:rsid w:val="001B2A07"/>
    <w:rsid w:val="001B585A"/>
    <w:rsid w:val="001C49F7"/>
    <w:rsid w:val="001D3316"/>
    <w:rsid w:val="001E3876"/>
    <w:rsid w:val="001F2670"/>
    <w:rsid w:val="00211D2E"/>
    <w:rsid w:val="0025530A"/>
    <w:rsid w:val="00263978"/>
    <w:rsid w:val="00290E9A"/>
    <w:rsid w:val="0029225C"/>
    <w:rsid w:val="002B0DE8"/>
    <w:rsid w:val="002B3305"/>
    <w:rsid w:val="002C154A"/>
    <w:rsid w:val="002F2EFB"/>
    <w:rsid w:val="002F7B92"/>
    <w:rsid w:val="00304B34"/>
    <w:rsid w:val="0030626A"/>
    <w:rsid w:val="00307FB4"/>
    <w:rsid w:val="0032410D"/>
    <w:rsid w:val="00335B85"/>
    <w:rsid w:val="003672CD"/>
    <w:rsid w:val="00387B50"/>
    <w:rsid w:val="003956D4"/>
    <w:rsid w:val="003B117B"/>
    <w:rsid w:val="003B1EAA"/>
    <w:rsid w:val="003B5A18"/>
    <w:rsid w:val="003D01B4"/>
    <w:rsid w:val="003D1A62"/>
    <w:rsid w:val="003D6C22"/>
    <w:rsid w:val="003E24FD"/>
    <w:rsid w:val="003E6E65"/>
    <w:rsid w:val="003F4BA9"/>
    <w:rsid w:val="003F565D"/>
    <w:rsid w:val="00405ED7"/>
    <w:rsid w:val="0040684E"/>
    <w:rsid w:val="00410D3C"/>
    <w:rsid w:val="004165EA"/>
    <w:rsid w:val="0043794B"/>
    <w:rsid w:val="00442E2E"/>
    <w:rsid w:val="00445239"/>
    <w:rsid w:val="00456FFA"/>
    <w:rsid w:val="00475C6A"/>
    <w:rsid w:val="00475D65"/>
    <w:rsid w:val="00492F48"/>
    <w:rsid w:val="004B2983"/>
    <w:rsid w:val="004C2402"/>
    <w:rsid w:val="004C4188"/>
    <w:rsid w:val="004D1A78"/>
    <w:rsid w:val="004E4EBA"/>
    <w:rsid w:val="00512F2A"/>
    <w:rsid w:val="00522F83"/>
    <w:rsid w:val="0055012A"/>
    <w:rsid w:val="00551239"/>
    <w:rsid w:val="00565610"/>
    <w:rsid w:val="00570E58"/>
    <w:rsid w:val="00577F80"/>
    <w:rsid w:val="00592123"/>
    <w:rsid w:val="005D0823"/>
    <w:rsid w:val="005D0AA0"/>
    <w:rsid w:val="006143D8"/>
    <w:rsid w:val="0062193A"/>
    <w:rsid w:val="00622E55"/>
    <w:rsid w:val="00643F7D"/>
    <w:rsid w:val="00645496"/>
    <w:rsid w:val="006544D4"/>
    <w:rsid w:val="006603F0"/>
    <w:rsid w:val="00665696"/>
    <w:rsid w:val="00683AF8"/>
    <w:rsid w:val="006966D9"/>
    <w:rsid w:val="006A7F5B"/>
    <w:rsid w:val="006C4382"/>
    <w:rsid w:val="006D67F0"/>
    <w:rsid w:val="006F137B"/>
    <w:rsid w:val="006F6A1D"/>
    <w:rsid w:val="007006CF"/>
    <w:rsid w:val="007033EB"/>
    <w:rsid w:val="007267BA"/>
    <w:rsid w:val="00741413"/>
    <w:rsid w:val="0075340F"/>
    <w:rsid w:val="00755159"/>
    <w:rsid w:val="00767CB3"/>
    <w:rsid w:val="007B013A"/>
    <w:rsid w:val="007B2F6E"/>
    <w:rsid w:val="007B61CE"/>
    <w:rsid w:val="007D238C"/>
    <w:rsid w:val="007D5B45"/>
    <w:rsid w:val="00817137"/>
    <w:rsid w:val="00817B92"/>
    <w:rsid w:val="008267B7"/>
    <w:rsid w:val="00830AB2"/>
    <w:rsid w:val="00840007"/>
    <w:rsid w:val="0089148A"/>
    <w:rsid w:val="008B398C"/>
    <w:rsid w:val="008D026C"/>
    <w:rsid w:val="00911A71"/>
    <w:rsid w:val="00915A65"/>
    <w:rsid w:val="009525F5"/>
    <w:rsid w:val="00983357"/>
    <w:rsid w:val="009B0CC3"/>
    <w:rsid w:val="009B450F"/>
    <w:rsid w:val="009D29EC"/>
    <w:rsid w:val="009D7885"/>
    <w:rsid w:val="009E7EB1"/>
    <w:rsid w:val="00A25F5D"/>
    <w:rsid w:val="00A320CA"/>
    <w:rsid w:val="00A361DD"/>
    <w:rsid w:val="00A55F5B"/>
    <w:rsid w:val="00A83A9C"/>
    <w:rsid w:val="00A971ED"/>
    <w:rsid w:val="00A9727B"/>
    <w:rsid w:val="00AA3FA0"/>
    <w:rsid w:val="00AA5EAD"/>
    <w:rsid w:val="00AB5483"/>
    <w:rsid w:val="00AB5CC8"/>
    <w:rsid w:val="00AD267C"/>
    <w:rsid w:val="00AD4012"/>
    <w:rsid w:val="00AE41E1"/>
    <w:rsid w:val="00B15964"/>
    <w:rsid w:val="00B576EF"/>
    <w:rsid w:val="00B62740"/>
    <w:rsid w:val="00B7544D"/>
    <w:rsid w:val="00B8221A"/>
    <w:rsid w:val="00BA21A3"/>
    <w:rsid w:val="00BA5EED"/>
    <w:rsid w:val="00BB4631"/>
    <w:rsid w:val="00BC01C7"/>
    <w:rsid w:val="00BC35D9"/>
    <w:rsid w:val="00BD3EF8"/>
    <w:rsid w:val="00BD4CC6"/>
    <w:rsid w:val="00BF26BC"/>
    <w:rsid w:val="00BF486D"/>
    <w:rsid w:val="00BF640A"/>
    <w:rsid w:val="00BF7BE2"/>
    <w:rsid w:val="00C05F55"/>
    <w:rsid w:val="00C121F8"/>
    <w:rsid w:val="00C12AB2"/>
    <w:rsid w:val="00C468E7"/>
    <w:rsid w:val="00C50435"/>
    <w:rsid w:val="00C54C33"/>
    <w:rsid w:val="00C73150"/>
    <w:rsid w:val="00C81A8E"/>
    <w:rsid w:val="00C87581"/>
    <w:rsid w:val="00C952BB"/>
    <w:rsid w:val="00CB1367"/>
    <w:rsid w:val="00CC7267"/>
    <w:rsid w:val="00CE11E2"/>
    <w:rsid w:val="00CF3EB8"/>
    <w:rsid w:val="00D05FAB"/>
    <w:rsid w:val="00D212AB"/>
    <w:rsid w:val="00D37BB9"/>
    <w:rsid w:val="00D8160C"/>
    <w:rsid w:val="00D91B3B"/>
    <w:rsid w:val="00D9313B"/>
    <w:rsid w:val="00D973A0"/>
    <w:rsid w:val="00DA0741"/>
    <w:rsid w:val="00DB62B6"/>
    <w:rsid w:val="00DC0015"/>
    <w:rsid w:val="00DD12C6"/>
    <w:rsid w:val="00DD1F3A"/>
    <w:rsid w:val="00DD6A26"/>
    <w:rsid w:val="00DE731F"/>
    <w:rsid w:val="00DF4DCF"/>
    <w:rsid w:val="00E062B4"/>
    <w:rsid w:val="00E1134F"/>
    <w:rsid w:val="00E32011"/>
    <w:rsid w:val="00E41032"/>
    <w:rsid w:val="00E74681"/>
    <w:rsid w:val="00ED71D9"/>
    <w:rsid w:val="00F001EC"/>
    <w:rsid w:val="00F10A0C"/>
    <w:rsid w:val="00F30A51"/>
    <w:rsid w:val="00F40858"/>
    <w:rsid w:val="00F42EEC"/>
    <w:rsid w:val="00F43380"/>
    <w:rsid w:val="00F539E8"/>
    <w:rsid w:val="00F53E96"/>
    <w:rsid w:val="00F71505"/>
    <w:rsid w:val="00F761FE"/>
    <w:rsid w:val="00F77C78"/>
    <w:rsid w:val="00F8716B"/>
    <w:rsid w:val="00FA29C5"/>
    <w:rsid w:val="00FA7BEE"/>
    <w:rsid w:val="00FC4F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enu v:ext="edit" strokecolor="silver"/>
    </o:shapedefaults>
    <o:shapelayout v:ext="edit">
      <o:idmap v:ext="edit" data="2"/>
    </o:shapelayout>
  </w:shapeDefaults>
  <w:doNotEmbedSmartTags/>
  <w:decimalSymbol w:val=","/>
  <w:listSeparator w:val=";"/>
  <w15:docId w15:val="{2C95D312-0FED-4C87-BCE3-54577FF60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E169C"/>
    <w:rPr>
      <w:w w:val="50"/>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9392065">
      <w:bodyDiv w:val="1"/>
      <w:marLeft w:val="0"/>
      <w:marRight w:val="0"/>
      <w:marTop w:val="0"/>
      <w:marBottom w:val="0"/>
      <w:divBdr>
        <w:top w:val="none" w:sz="0" w:space="0" w:color="auto"/>
        <w:left w:val="none" w:sz="0" w:space="0" w:color="auto"/>
        <w:bottom w:val="none" w:sz="0" w:space="0" w:color="auto"/>
        <w:right w:val="none" w:sz="0" w:space="0" w:color="auto"/>
      </w:divBdr>
    </w:div>
    <w:div w:id="1808812081">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51D98A-BFCD-4B30-9739-40999466E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294</Words>
  <Characters>1857</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2147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2015-03-26T15:45:00Z</cp:lastPrinted>
  <dcterms:created xsi:type="dcterms:W3CDTF">2021-03-09T09:21:00Z</dcterms:created>
  <dcterms:modified xsi:type="dcterms:W3CDTF">2021-03-09T09:21:00Z</dcterms:modified>
</cp:coreProperties>
</file>