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3A77" w:rsidRDefault="00E947B4" w:rsidP="000C3A77">
      <w:pPr>
        <w:pStyle w:val="titel"/>
        <w:tabs>
          <w:tab w:val="clear" w:pos="0"/>
        </w:tabs>
        <w:ind w:right="2834"/>
        <w:rPr>
          <w:color w:val="auto"/>
          <w:lang w:val="de-DE"/>
        </w:rPr>
      </w:pPr>
      <w:bookmarkStart w:id="0" w:name="_GoBack"/>
      <w:bookmarkEnd w:id="0"/>
      <w:r>
        <w:rPr>
          <w:color w:val="auto"/>
          <w:lang w:val="de-DE"/>
        </w:rPr>
        <w:t>KSB Konzern</w:t>
      </w:r>
      <w:r w:rsidR="00473711">
        <w:rPr>
          <w:color w:val="auto"/>
          <w:lang w:val="de-DE"/>
        </w:rPr>
        <w:t xml:space="preserve"> meldet vorläufige</w:t>
      </w:r>
      <w:r>
        <w:rPr>
          <w:color w:val="auto"/>
          <w:lang w:val="de-DE"/>
        </w:rPr>
        <w:t xml:space="preserve"> </w:t>
      </w:r>
      <w:r w:rsidR="00FA4A8A">
        <w:rPr>
          <w:color w:val="auto"/>
          <w:lang w:val="de-DE"/>
        </w:rPr>
        <w:t>Geschäfts</w:t>
      </w:r>
      <w:r w:rsidR="00473711">
        <w:rPr>
          <w:color w:val="auto"/>
          <w:lang w:val="de-DE"/>
        </w:rPr>
        <w:t>zahlen</w:t>
      </w:r>
    </w:p>
    <w:p w:rsidR="00DE07D1" w:rsidRPr="00FA29C5" w:rsidRDefault="00DE07D1" w:rsidP="000C3A77">
      <w:pPr>
        <w:pStyle w:val="titel"/>
        <w:tabs>
          <w:tab w:val="clear" w:pos="0"/>
        </w:tabs>
        <w:ind w:right="2834"/>
        <w:rPr>
          <w:color w:val="auto"/>
          <w:sz w:val="28"/>
          <w:szCs w:val="28"/>
          <w:lang w:val="de-DE"/>
        </w:rPr>
      </w:pPr>
    </w:p>
    <w:p w:rsidR="005D2FCF" w:rsidRPr="000461FC" w:rsidRDefault="0030626A" w:rsidP="006B33C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 w:rsidRPr="000461FC">
        <w:rPr>
          <w:color w:val="auto"/>
          <w:sz w:val="24"/>
          <w:szCs w:val="24"/>
          <w:lang w:val="de-DE"/>
        </w:rPr>
        <w:t>FRANKENTHAL:</w:t>
      </w:r>
      <w:r w:rsidR="00900993" w:rsidRPr="000461FC">
        <w:rPr>
          <w:rFonts w:ascii="Calibri" w:hAnsi="Calibri" w:cs="Calibri"/>
          <w:sz w:val="24"/>
          <w:szCs w:val="24"/>
          <w:lang w:val="de-DE"/>
        </w:rPr>
        <w:t xml:space="preserve"> </w:t>
      </w:r>
      <w:r w:rsidR="00E947B4" w:rsidRPr="000461FC">
        <w:rPr>
          <w:color w:val="auto"/>
          <w:sz w:val="24"/>
          <w:szCs w:val="24"/>
          <w:lang w:val="de-DE"/>
        </w:rPr>
        <w:t>Die Marktschwäche wichtige</w:t>
      </w:r>
      <w:r w:rsidR="00D77497">
        <w:rPr>
          <w:color w:val="auto"/>
          <w:sz w:val="24"/>
          <w:szCs w:val="24"/>
          <w:lang w:val="de-DE"/>
        </w:rPr>
        <w:t>r</w:t>
      </w:r>
      <w:r w:rsidR="00E947B4" w:rsidRPr="000461FC">
        <w:rPr>
          <w:color w:val="auto"/>
          <w:sz w:val="24"/>
          <w:szCs w:val="24"/>
          <w:lang w:val="de-DE"/>
        </w:rPr>
        <w:t xml:space="preserve"> Abnehmer</w:t>
      </w:r>
      <w:r w:rsidR="00E947B4" w:rsidRPr="000461FC">
        <w:rPr>
          <w:color w:val="auto"/>
          <w:sz w:val="24"/>
          <w:szCs w:val="24"/>
          <w:lang w:val="de-DE"/>
        </w:rPr>
        <w:softHyphen/>
        <w:t xml:space="preserve">branchen, aber auch </w:t>
      </w:r>
      <w:r w:rsidR="00853558" w:rsidRPr="000461FC">
        <w:rPr>
          <w:color w:val="auto"/>
          <w:sz w:val="24"/>
          <w:szCs w:val="24"/>
          <w:lang w:val="de-DE"/>
        </w:rPr>
        <w:t xml:space="preserve">hohe </w:t>
      </w:r>
      <w:r w:rsidR="00E947B4" w:rsidRPr="000461FC">
        <w:rPr>
          <w:color w:val="auto"/>
          <w:sz w:val="24"/>
          <w:szCs w:val="24"/>
          <w:lang w:val="de-DE"/>
        </w:rPr>
        <w:t>negative Währungs</w:t>
      </w:r>
      <w:r w:rsidR="00853558" w:rsidRPr="000461FC">
        <w:rPr>
          <w:color w:val="auto"/>
          <w:sz w:val="24"/>
          <w:szCs w:val="24"/>
          <w:lang w:val="de-DE"/>
        </w:rPr>
        <w:softHyphen/>
      </w:r>
      <w:r w:rsidR="00E947B4" w:rsidRPr="000461FC">
        <w:rPr>
          <w:color w:val="auto"/>
          <w:sz w:val="24"/>
          <w:szCs w:val="24"/>
          <w:lang w:val="de-DE"/>
        </w:rPr>
        <w:t>effekte</w:t>
      </w:r>
      <w:r w:rsidR="00853558" w:rsidRPr="000461FC">
        <w:rPr>
          <w:color w:val="auto"/>
          <w:sz w:val="24"/>
          <w:szCs w:val="24"/>
          <w:lang w:val="de-DE"/>
        </w:rPr>
        <w:t xml:space="preserve"> </w:t>
      </w:r>
      <w:r w:rsidR="00E947B4" w:rsidRPr="000461FC">
        <w:rPr>
          <w:color w:val="auto"/>
          <w:sz w:val="24"/>
          <w:szCs w:val="24"/>
          <w:lang w:val="de-DE"/>
        </w:rPr>
        <w:t xml:space="preserve">haben </w:t>
      </w:r>
      <w:r w:rsidR="000461FC">
        <w:rPr>
          <w:color w:val="auto"/>
          <w:sz w:val="24"/>
          <w:szCs w:val="24"/>
          <w:lang w:val="de-DE"/>
        </w:rPr>
        <w:t xml:space="preserve"> </w:t>
      </w:r>
      <w:r w:rsidR="00E947B4" w:rsidRPr="000461FC">
        <w:rPr>
          <w:color w:val="auto"/>
          <w:sz w:val="24"/>
          <w:szCs w:val="24"/>
          <w:lang w:val="de-DE"/>
        </w:rPr>
        <w:t>Auftrags</w:t>
      </w:r>
      <w:r w:rsidR="00FD1526">
        <w:rPr>
          <w:color w:val="auto"/>
          <w:sz w:val="24"/>
          <w:szCs w:val="24"/>
          <w:lang w:val="de-DE"/>
        </w:rPr>
        <w:softHyphen/>
      </w:r>
      <w:r w:rsidR="00E947B4" w:rsidRPr="000461FC">
        <w:rPr>
          <w:color w:val="auto"/>
          <w:sz w:val="24"/>
          <w:szCs w:val="24"/>
          <w:lang w:val="de-DE"/>
        </w:rPr>
        <w:t>eingang und Umsatz des KSB Konzerns beein</w:t>
      </w:r>
      <w:r w:rsidR="00473711">
        <w:rPr>
          <w:color w:val="auto"/>
          <w:sz w:val="24"/>
          <w:szCs w:val="24"/>
          <w:lang w:val="de-DE"/>
        </w:rPr>
        <w:t>flusst</w:t>
      </w:r>
      <w:r w:rsidR="00E947B4" w:rsidRPr="000461FC">
        <w:rPr>
          <w:color w:val="auto"/>
          <w:sz w:val="24"/>
          <w:szCs w:val="24"/>
          <w:lang w:val="de-DE"/>
        </w:rPr>
        <w:t xml:space="preserve">. </w:t>
      </w:r>
      <w:r w:rsidR="002F32B8">
        <w:rPr>
          <w:color w:val="auto"/>
          <w:sz w:val="24"/>
          <w:szCs w:val="24"/>
          <w:lang w:val="de-DE"/>
        </w:rPr>
        <w:t xml:space="preserve">Dies </w:t>
      </w:r>
      <w:r w:rsidR="00320BC1">
        <w:rPr>
          <w:color w:val="auto"/>
          <w:sz w:val="24"/>
          <w:szCs w:val="24"/>
          <w:lang w:val="de-DE"/>
        </w:rPr>
        <w:t>zeigen</w:t>
      </w:r>
      <w:r w:rsidR="002F32B8">
        <w:rPr>
          <w:color w:val="auto"/>
          <w:sz w:val="24"/>
          <w:szCs w:val="24"/>
          <w:lang w:val="de-DE"/>
        </w:rPr>
        <w:t xml:space="preserve"> die noch vor</w:t>
      </w:r>
      <w:r w:rsidR="002F32B8">
        <w:rPr>
          <w:color w:val="auto"/>
          <w:sz w:val="24"/>
          <w:szCs w:val="24"/>
          <w:lang w:val="de-DE"/>
        </w:rPr>
        <w:softHyphen/>
        <w:t>läufigen Zahlen des Frankenthaler Pumpen- und Armaturen</w:t>
      </w:r>
      <w:r w:rsidR="002F32B8">
        <w:rPr>
          <w:color w:val="auto"/>
          <w:sz w:val="24"/>
          <w:szCs w:val="24"/>
          <w:lang w:val="de-DE"/>
        </w:rPr>
        <w:softHyphen/>
        <w:t>her</w:t>
      </w:r>
      <w:r w:rsidR="006005A3">
        <w:rPr>
          <w:color w:val="auto"/>
          <w:sz w:val="24"/>
          <w:szCs w:val="24"/>
          <w:lang w:val="de-DE"/>
        </w:rPr>
        <w:softHyphen/>
      </w:r>
      <w:r w:rsidR="002F32B8">
        <w:rPr>
          <w:color w:val="auto"/>
          <w:sz w:val="24"/>
          <w:szCs w:val="24"/>
          <w:lang w:val="de-DE"/>
        </w:rPr>
        <w:t xml:space="preserve">stellers für 2016. </w:t>
      </w:r>
      <w:r w:rsidR="00E947B4" w:rsidRPr="000461FC">
        <w:rPr>
          <w:color w:val="auto"/>
          <w:sz w:val="24"/>
          <w:szCs w:val="24"/>
          <w:lang w:val="de-DE"/>
        </w:rPr>
        <w:t>Das Volumen ein</w:t>
      </w:r>
      <w:r w:rsidR="00E947B4" w:rsidRPr="000461FC">
        <w:rPr>
          <w:color w:val="auto"/>
          <w:sz w:val="24"/>
          <w:szCs w:val="24"/>
          <w:lang w:val="de-DE"/>
        </w:rPr>
        <w:softHyphen/>
        <w:t>gehen</w:t>
      </w:r>
      <w:r w:rsidR="00D60BBB" w:rsidRPr="000461FC">
        <w:rPr>
          <w:color w:val="auto"/>
          <w:sz w:val="24"/>
          <w:szCs w:val="24"/>
          <w:lang w:val="de-DE"/>
        </w:rPr>
        <w:softHyphen/>
      </w:r>
      <w:r w:rsidR="00E947B4" w:rsidRPr="000461FC">
        <w:rPr>
          <w:color w:val="auto"/>
          <w:sz w:val="24"/>
          <w:szCs w:val="24"/>
          <w:lang w:val="de-DE"/>
        </w:rPr>
        <w:t xml:space="preserve">der Bestellungen </w:t>
      </w:r>
      <w:r w:rsidR="00D60BBB" w:rsidRPr="000461FC">
        <w:rPr>
          <w:color w:val="auto"/>
          <w:sz w:val="24"/>
          <w:szCs w:val="24"/>
          <w:lang w:val="de-DE"/>
        </w:rPr>
        <w:t>war</w:t>
      </w:r>
      <w:r w:rsidR="00E947B4" w:rsidRPr="000461FC">
        <w:rPr>
          <w:color w:val="auto"/>
          <w:sz w:val="24"/>
          <w:szCs w:val="24"/>
          <w:lang w:val="de-DE"/>
        </w:rPr>
        <w:t xml:space="preserve"> </w:t>
      </w:r>
      <w:r w:rsidR="00473711">
        <w:rPr>
          <w:color w:val="auto"/>
          <w:sz w:val="24"/>
          <w:szCs w:val="24"/>
          <w:lang w:val="de-DE"/>
        </w:rPr>
        <w:t>dem</w:t>
      </w:r>
      <w:r w:rsidR="002F32B8">
        <w:rPr>
          <w:color w:val="auto"/>
          <w:sz w:val="24"/>
          <w:szCs w:val="24"/>
          <w:lang w:val="de-DE"/>
        </w:rPr>
        <w:t xml:space="preserve">nach </w:t>
      </w:r>
      <w:r w:rsidR="00D60BBB" w:rsidRPr="000461FC">
        <w:rPr>
          <w:color w:val="auto"/>
          <w:sz w:val="24"/>
          <w:szCs w:val="24"/>
          <w:lang w:val="de-DE"/>
        </w:rPr>
        <w:t>mit 2.155,8 Mio. € um 105,4 Mio. €</w:t>
      </w:r>
      <w:r w:rsidR="00A17B5E">
        <w:rPr>
          <w:color w:val="auto"/>
          <w:sz w:val="24"/>
          <w:szCs w:val="24"/>
          <w:lang w:val="de-DE"/>
        </w:rPr>
        <w:t>,</w:t>
      </w:r>
      <w:r w:rsidR="00D60BBB" w:rsidRPr="000461FC">
        <w:rPr>
          <w:color w:val="auto"/>
          <w:sz w:val="24"/>
          <w:szCs w:val="24"/>
          <w:lang w:val="de-DE"/>
        </w:rPr>
        <w:t xml:space="preserve"> </w:t>
      </w:r>
      <w:r w:rsidR="00473711">
        <w:rPr>
          <w:color w:val="auto"/>
          <w:sz w:val="24"/>
          <w:szCs w:val="24"/>
          <w:lang w:val="de-DE"/>
        </w:rPr>
        <w:t>gleich</w:t>
      </w:r>
      <w:r w:rsidR="00D60BBB" w:rsidRPr="000461FC">
        <w:rPr>
          <w:color w:val="auto"/>
          <w:sz w:val="24"/>
          <w:szCs w:val="24"/>
          <w:lang w:val="de-DE"/>
        </w:rPr>
        <w:t xml:space="preserve"> 4,7 Prozent</w:t>
      </w:r>
      <w:r w:rsidR="00A17B5E">
        <w:rPr>
          <w:color w:val="auto"/>
          <w:sz w:val="24"/>
          <w:szCs w:val="24"/>
          <w:lang w:val="de-DE"/>
        </w:rPr>
        <w:t>,</w:t>
      </w:r>
      <w:r w:rsidR="00D60BBB" w:rsidRPr="000461FC">
        <w:rPr>
          <w:color w:val="auto"/>
          <w:sz w:val="24"/>
          <w:szCs w:val="24"/>
          <w:lang w:val="de-DE"/>
        </w:rPr>
        <w:t xml:space="preserve"> geringer als im Vor</w:t>
      </w:r>
      <w:r w:rsidR="000F08DB">
        <w:rPr>
          <w:color w:val="auto"/>
          <w:sz w:val="24"/>
          <w:szCs w:val="24"/>
          <w:lang w:val="de-DE"/>
        </w:rPr>
        <w:softHyphen/>
      </w:r>
      <w:r w:rsidR="00D60BBB" w:rsidRPr="000461FC">
        <w:rPr>
          <w:color w:val="auto"/>
          <w:sz w:val="24"/>
          <w:szCs w:val="24"/>
          <w:lang w:val="de-DE"/>
        </w:rPr>
        <w:t>jahr. Hier wirkte sich ins</w:t>
      </w:r>
      <w:r w:rsidR="00D60BBB" w:rsidRPr="000461FC">
        <w:rPr>
          <w:color w:val="auto"/>
          <w:sz w:val="24"/>
          <w:szCs w:val="24"/>
          <w:lang w:val="de-DE"/>
        </w:rPr>
        <w:softHyphen/>
        <w:t xml:space="preserve">besondere die </w:t>
      </w:r>
      <w:r w:rsidR="005D2FCF" w:rsidRPr="000461FC">
        <w:rPr>
          <w:color w:val="auto"/>
          <w:sz w:val="24"/>
          <w:szCs w:val="24"/>
          <w:lang w:val="de-DE"/>
        </w:rPr>
        <w:t>schwache</w:t>
      </w:r>
      <w:r w:rsidR="00D60BBB" w:rsidRPr="000461FC">
        <w:rPr>
          <w:color w:val="auto"/>
          <w:sz w:val="24"/>
          <w:szCs w:val="24"/>
          <w:lang w:val="de-DE"/>
        </w:rPr>
        <w:t xml:space="preserve"> Nachfrage</w:t>
      </w:r>
      <w:r w:rsidR="00FD1526">
        <w:rPr>
          <w:color w:val="auto"/>
          <w:sz w:val="24"/>
          <w:szCs w:val="24"/>
          <w:lang w:val="de-DE"/>
        </w:rPr>
        <w:t xml:space="preserve"> aus der Energie</w:t>
      </w:r>
      <w:r w:rsidR="000F08DB">
        <w:rPr>
          <w:color w:val="auto"/>
          <w:sz w:val="24"/>
          <w:szCs w:val="24"/>
          <w:lang w:val="de-DE"/>
        </w:rPr>
        <w:softHyphen/>
      </w:r>
      <w:r w:rsidR="00FD1526">
        <w:rPr>
          <w:color w:val="auto"/>
          <w:sz w:val="24"/>
          <w:szCs w:val="24"/>
          <w:lang w:val="de-DE"/>
        </w:rPr>
        <w:t xml:space="preserve">wirtschaft, </w:t>
      </w:r>
      <w:r w:rsidR="00D60BBB" w:rsidRPr="000461FC">
        <w:rPr>
          <w:color w:val="auto"/>
          <w:sz w:val="24"/>
          <w:szCs w:val="24"/>
          <w:lang w:val="de-DE"/>
        </w:rPr>
        <w:t>der Chemie</w:t>
      </w:r>
      <w:r w:rsidR="00853558" w:rsidRPr="000461FC">
        <w:rPr>
          <w:color w:val="auto"/>
          <w:sz w:val="24"/>
          <w:szCs w:val="24"/>
          <w:lang w:val="de-DE"/>
        </w:rPr>
        <w:softHyphen/>
      </w:r>
      <w:r w:rsidR="00D60BBB" w:rsidRPr="000461FC">
        <w:rPr>
          <w:color w:val="auto"/>
          <w:sz w:val="24"/>
          <w:szCs w:val="24"/>
          <w:lang w:val="de-DE"/>
        </w:rPr>
        <w:t xml:space="preserve">industrie </w:t>
      </w:r>
      <w:r w:rsidR="00FD1526">
        <w:rPr>
          <w:color w:val="auto"/>
          <w:sz w:val="24"/>
          <w:szCs w:val="24"/>
          <w:lang w:val="de-DE"/>
        </w:rPr>
        <w:t>und dem S</w:t>
      </w:r>
      <w:r w:rsidR="00D60BBB" w:rsidRPr="000461FC">
        <w:rPr>
          <w:color w:val="auto"/>
          <w:sz w:val="24"/>
          <w:szCs w:val="24"/>
          <w:lang w:val="de-DE"/>
        </w:rPr>
        <w:t xml:space="preserve">chiffbau aus. </w:t>
      </w:r>
    </w:p>
    <w:p w:rsidR="005D2FCF" w:rsidRPr="000461FC" w:rsidRDefault="005D2FCF" w:rsidP="006B33C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E947B4" w:rsidRPr="000461FC" w:rsidRDefault="00D60BBB" w:rsidP="006B33C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 w:rsidRPr="00052C9D">
        <w:rPr>
          <w:color w:val="auto"/>
          <w:sz w:val="24"/>
          <w:szCs w:val="24"/>
          <w:lang w:val="de-DE"/>
        </w:rPr>
        <w:t xml:space="preserve">Der </w:t>
      </w:r>
      <w:r w:rsidR="00424A3F" w:rsidRPr="00052C9D">
        <w:rPr>
          <w:color w:val="auto"/>
          <w:sz w:val="24"/>
          <w:szCs w:val="24"/>
          <w:lang w:val="de-DE"/>
        </w:rPr>
        <w:t>Konzernu</w:t>
      </w:r>
      <w:r w:rsidRPr="00052C9D">
        <w:rPr>
          <w:color w:val="auto"/>
          <w:sz w:val="24"/>
          <w:szCs w:val="24"/>
          <w:lang w:val="de-DE"/>
        </w:rPr>
        <w:t xml:space="preserve">msatz </w:t>
      </w:r>
      <w:r w:rsidR="000F08DB" w:rsidRPr="00052C9D">
        <w:rPr>
          <w:color w:val="auto"/>
          <w:sz w:val="24"/>
          <w:szCs w:val="24"/>
          <w:lang w:val="de-DE"/>
        </w:rPr>
        <w:t xml:space="preserve">ging um </w:t>
      </w:r>
      <w:r w:rsidR="003775EB">
        <w:rPr>
          <w:color w:val="auto"/>
          <w:sz w:val="24"/>
          <w:szCs w:val="24"/>
          <w:lang w:val="de-DE"/>
        </w:rPr>
        <w:t>160,3</w:t>
      </w:r>
      <w:r w:rsidR="000F08DB" w:rsidRPr="00052C9D">
        <w:rPr>
          <w:color w:val="auto"/>
          <w:sz w:val="24"/>
          <w:szCs w:val="24"/>
          <w:lang w:val="de-DE"/>
        </w:rPr>
        <w:t xml:space="preserve"> Mio. €</w:t>
      </w:r>
      <w:r w:rsidR="000F08DB">
        <w:rPr>
          <w:color w:val="auto"/>
          <w:sz w:val="24"/>
          <w:szCs w:val="24"/>
          <w:lang w:val="de-DE"/>
        </w:rPr>
        <w:t>,</w:t>
      </w:r>
      <w:r w:rsidR="000F08DB" w:rsidRPr="00052C9D">
        <w:rPr>
          <w:color w:val="auto"/>
          <w:sz w:val="24"/>
          <w:szCs w:val="24"/>
          <w:lang w:val="de-DE"/>
        </w:rPr>
        <w:t xml:space="preserve"> </w:t>
      </w:r>
      <w:r w:rsidR="000F08DB">
        <w:rPr>
          <w:color w:val="auto"/>
          <w:sz w:val="24"/>
          <w:szCs w:val="24"/>
          <w:lang w:val="de-DE"/>
        </w:rPr>
        <w:t xml:space="preserve">entsprechend </w:t>
      </w:r>
      <w:r w:rsidR="003775EB">
        <w:rPr>
          <w:color w:val="auto"/>
          <w:sz w:val="24"/>
          <w:szCs w:val="24"/>
          <w:lang w:val="de-DE"/>
        </w:rPr>
        <w:t>6</w:t>
      </w:r>
      <w:r w:rsidR="000F08DB" w:rsidRPr="00633A6B">
        <w:rPr>
          <w:color w:val="auto"/>
          <w:sz w:val="24"/>
          <w:szCs w:val="24"/>
          <w:lang w:val="de-DE"/>
        </w:rPr>
        <w:t>,</w:t>
      </w:r>
      <w:r w:rsidR="003775EB">
        <w:rPr>
          <w:color w:val="auto"/>
          <w:sz w:val="24"/>
          <w:szCs w:val="24"/>
          <w:lang w:val="de-DE"/>
        </w:rPr>
        <w:t>9</w:t>
      </w:r>
      <w:r w:rsidR="003775EB" w:rsidRPr="00052C9D">
        <w:rPr>
          <w:color w:val="auto"/>
          <w:sz w:val="24"/>
          <w:szCs w:val="24"/>
          <w:lang w:val="de-DE"/>
        </w:rPr>
        <w:t xml:space="preserve"> </w:t>
      </w:r>
      <w:r w:rsidR="000F08DB" w:rsidRPr="00745F9A">
        <w:rPr>
          <w:color w:val="auto"/>
          <w:sz w:val="24"/>
          <w:szCs w:val="24"/>
          <w:lang w:val="de-DE"/>
        </w:rPr>
        <w:t>Prozent</w:t>
      </w:r>
      <w:r w:rsidR="000F08DB">
        <w:rPr>
          <w:color w:val="auto"/>
          <w:sz w:val="24"/>
          <w:szCs w:val="24"/>
          <w:lang w:val="de-DE"/>
        </w:rPr>
        <w:t>,</w:t>
      </w:r>
      <w:r w:rsidR="000F08DB" w:rsidRPr="002F32B8">
        <w:rPr>
          <w:color w:val="auto"/>
          <w:sz w:val="24"/>
          <w:szCs w:val="24"/>
          <w:lang w:val="de-DE"/>
        </w:rPr>
        <w:t xml:space="preserve"> zurück</w:t>
      </w:r>
      <w:r w:rsidR="000F08DB">
        <w:rPr>
          <w:color w:val="auto"/>
          <w:sz w:val="24"/>
          <w:szCs w:val="24"/>
          <w:lang w:val="de-DE"/>
        </w:rPr>
        <w:t xml:space="preserve">. Er </w:t>
      </w:r>
      <w:r w:rsidR="00050467" w:rsidRPr="00052C9D">
        <w:rPr>
          <w:color w:val="auto"/>
          <w:sz w:val="24"/>
          <w:szCs w:val="24"/>
          <w:lang w:val="de-DE"/>
        </w:rPr>
        <w:t>lag zum Jahresende bei 2.</w:t>
      </w:r>
      <w:r w:rsidR="003775EB">
        <w:rPr>
          <w:color w:val="auto"/>
          <w:sz w:val="24"/>
          <w:szCs w:val="24"/>
          <w:lang w:val="de-DE"/>
        </w:rPr>
        <w:t>174,6</w:t>
      </w:r>
      <w:r w:rsidR="00050467" w:rsidRPr="00052C9D">
        <w:rPr>
          <w:color w:val="auto"/>
          <w:sz w:val="24"/>
          <w:szCs w:val="24"/>
          <w:lang w:val="de-DE"/>
        </w:rPr>
        <w:t xml:space="preserve"> Mio. €</w:t>
      </w:r>
      <w:r w:rsidR="000F08DB">
        <w:rPr>
          <w:color w:val="auto"/>
          <w:sz w:val="24"/>
          <w:szCs w:val="24"/>
          <w:lang w:val="de-DE"/>
        </w:rPr>
        <w:t xml:space="preserve">. </w:t>
      </w:r>
      <w:r w:rsidR="00424A3F" w:rsidRPr="002F32B8">
        <w:rPr>
          <w:color w:val="auto"/>
          <w:sz w:val="24"/>
          <w:szCs w:val="24"/>
          <w:lang w:val="de-DE"/>
        </w:rPr>
        <w:t>Da</w:t>
      </w:r>
      <w:r w:rsidR="002F32B8">
        <w:rPr>
          <w:color w:val="auto"/>
          <w:sz w:val="24"/>
          <w:szCs w:val="24"/>
          <w:lang w:val="de-DE"/>
        </w:rPr>
        <w:softHyphen/>
      </w:r>
      <w:r w:rsidR="00424A3F" w:rsidRPr="002F32B8">
        <w:rPr>
          <w:color w:val="auto"/>
          <w:sz w:val="24"/>
          <w:szCs w:val="24"/>
          <w:lang w:val="de-DE"/>
        </w:rPr>
        <w:t xml:space="preserve">bei </w:t>
      </w:r>
      <w:r w:rsidR="00FD1526" w:rsidRPr="002F32B8">
        <w:rPr>
          <w:color w:val="auto"/>
          <w:sz w:val="24"/>
          <w:szCs w:val="24"/>
          <w:lang w:val="de-DE"/>
        </w:rPr>
        <w:t>waren</w:t>
      </w:r>
      <w:r w:rsidR="00424A3F" w:rsidRPr="002F32B8">
        <w:rPr>
          <w:color w:val="auto"/>
          <w:sz w:val="24"/>
          <w:szCs w:val="24"/>
          <w:lang w:val="de-DE"/>
        </w:rPr>
        <w:t xml:space="preserve"> die Umsätze in den Segmenten Pumpen und Armaturen</w:t>
      </w:r>
      <w:r w:rsidR="00FD1526" w:rsidRPr="002F32B8">
        <w:rPr>
          <w:color w:val="auto"/>
          <w:sz w:val="24"/>
          <w:szCs w:val="24"/>
          <w:lang w:val="de-DE"/>
        </w:rPr>
        <w:t xml:space="preserve"> geringer als 2015</w:t>
      </w:r>
      <w:r w:rsidR="00424A3F" w:rsidRPr="002F32B8">
        <w:rPr>
          <w:color w:val="auto"/>
          <w:sz w:val="24"/>
          <w:szCs w:val="24"/>
          <w:lang w:val="de-DE"/>
        </w:rPr>
        <w:t>, während der Umsatz mit Service</w:t>
      </w:r>
      <w:r w:rsidR="00050467" w:rsidRPr="002F32B8">
        <w:rPr>
          <w:color w:val="auto"/>
          <w:sz w:val="24"/>
          <w:szCs w:val="24"/>
          <w:lang w:val="de-DE"/>
        </w:rPr>
        <w:softHyphen/>
      </w:r>
      <w:r w:rsidR="00424A3F" w:rsidRPr="002F32B8">
        <w:rPr>
          <w:color w:val="auto"/>
          <w:sz w:val="24"/>
          <w:szCs w:val="24"/>
          <w:lang w:val="de-DE"/>
        </w:rPr>
        <w:t>leis</w:t>
      </w:r>
      <w:r w:rsidR="00624902" w:rsidRPr="002F32B8">
        <w:rPr>
          <w:color w:val="auto"/>
          <w:sz w:val="24"/>
          <w:szCs w:val="24"/>
          <w:lang w:val="de-DE"/>
        </w:rPr>
        <w:softHyphen/>
      </w:r>
      <w:r w:rsidR="00424A3F" w:rsidRPr="002F32B8">
        <w:rPr>
          <w:color w:val="auto"/>
          <w:sz w:val="24"/>
          <w:szCs w:val="24"/>
          <w:lang w:val="de-DE"/>
        </w:rPr>
        <w:t>tungen</w:t>
      </w:r>
      <w:r w:rsidR="00424A3F" w:rsidRPr="000461FC">
        <w:rPr>
          <w:color w:val="auto"/>
          <w:sz w:val="24"/>
          <w:szCs w:val="24"/>
          <w:lang w:val="de-DE"/>
        </w:rPr>
        <w:t xml:space="preserve"> das Vorjahres</w:t>
      </w:r>
      <w:r w:rsidR="00320BC1">
        <w:rPr>
          <w:color w:val="auto"/>
          <w:sz w:val="24"/>
          <w:szCs w:val="24"/>
          <w:lang w:val="de-DE"/>
        </w:rPr>
        <w:softHyphen/>
      </w:r>
      <w:r w:rsidR="00424A3F" w:rsidRPr="000461FC">
        <w:rPr>
          <w:color w:val="auto"/>
          <w:sz w:val="24"/>
          <w:szCs w:val="24"/>
          <w:lang w:val="de-DE"/>
        </w:rPr>
        <w:t>niveau er</w:t>
      </w:r>
      <w:r w:rsidR="00424A3F" w:rsidRPr="000461FC">
        <w:rPr>
          <w:color w:val="auto"/>
          <w:sz w:val="24"/>
          <w:szCs w:val="24"/>
          <w:lang w:val="de-DE"/>
        </w:rPr>
        <w:softHyphen/>
        <w:t>reichte.</w:t>
      </w:r>
    </w:p>
    <w:p w:rsidR="00E947B4" w:rsidRPr="000461FC" w:rsidRDefault="00E947B4" w:rsidP="006B33C3">
      <w:pPr>
        <w:pStyle w:val="flietext"/>
        <w:tabs>
          <w:tab w:val="clear" w:pos="0"/>
        </w:tabs>
        <w:spacing w:line="360" w:lineRule="auto"/>
        <w:ind w:right="2834"/>
        <w:jc w:val="both"/>
        <w:rPr>
          <w:rFonts w:ascii="Calibri" w:hAnsi="Calibri" w:cs="Calibri"/>
          <w:sz w:val="24"/>
          <w:szCs w:val="24"/>
          <w:lang w:val="de-DE"/>
        </w:rPr>
      </w:pPr>
    </w:p>
    <w:p w:rsidR="00853558" w:rsidRPr="000461FC" w:rsidRDefault="00853558" w:rsidP="006B33C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 w:rsidRPr="000461FC">
        <w:rPr>
          <w:color w:val="auto"/>
          <w:sz w:val="24"/>
          <w:szCs w:val="24"/>
          <w:lang w:val="de-DE"/>
        </w:rPr>
        <w:t xml:space="preserve">Mit einem </w:t>
      </w:r>
      <w:r w:rsidR="00FD1526">
        <w:rPr>
          <w:color w:val="auto"/>
          <w:sz w:val="24"/>
          <w:szCs w:val="24"/>
          <w:lang w:val="de-DE"/>
        </w:rPr>
        <w:t xml:space="preserve">im vergangenen Jahr </w:t>
      </w:r>
      <w:r w:rsidRPr="000461FC">
        <w:rPr>
          <w:color w:val="auto"/>
          <w:sz w:val="24"/>
          <w:szCs w:val="24"/>
          <w:lang w:val="de-DE"/>
        </w:rPr>
        <w:t>gestarteten Effizienzstei</w:t>
      </w:r>
      <w:r w:rsidRPr="000461FC">
        <w:rPr>
          <w:color w:val="auto"/>
          <w:sz w:val="24"/>
          <w:szCs w:val="24"/>
          <w:lang w:val="de-DE"/>
        </w:rPr>
        <w:softHyphen/>
        <w:t>ge</w:t>
      </w:r>
      <w:r w:rsidR="00424A3F" w:rsidRPr="000461FC">
        <w:rPr>
          <w:color w:val="auto"/>
          <w:sz w:val="24"/>
          <w:szCs w:val="24"/>
          <w:lang w:val="de-DE"/>
        </w:rPr>
        <w:softHyphen/>
      </w:r>
      <w:r w:rsidRPr="000461FC">
        <w:rPr>
          <w:color w:val="auto"/>
          <w:sz w:val="24"/>
          <w:szCs w:val="24"/>
          <w:lang w:val="de-DE"/>
        </w:rPr>
        <w:t>rungs</w:t>
      </w:r>
      <w:r w:rsidR="00424A3F" w:rsidRPr="000461FC">
        <w:rPr>
          <w:color w:val="auto"/>
          <w:sz w:val="24"/>
          <w:szCs w:val="24"/>
          <w:lang w:val="de-DE"/>
        </w:rPr>
        <w:softHyphen/>
      </w:r>
      <w:r w:rsidRPr="000461FC">
        <w:rPr>
          <w:color w:val="auto"/>
          <w:sz w:val="24"/>
          <w:szCs w:val="24"/>
          <w:lang w:val="de-DE"/>
        </w:rPr>
        <w:softHyphen/>
      </w:r>
      <w:r w:rsidRPr="000461FC">
        <w:rPr>
          <w:color w:val="auto"/>
          <w:sz w:val="24"/>
          <w:szCs w:val="24"/>
          <w:lang w:val="de-DE"/>
        </w:rPr>
        <w:softHyphen/>
        <w:t>pro</w:t>
      </w:r>
      <w:r w:rsidR="00A42ED2">
        <w:rPr>
          <w:color w:val="auto"/>
          <w:sz w:val="24"/>
          <w:szCs w:val="24"/>
          <w:lang w:val="de-DE"/>
        </w:rPr>
        <w:softHyphen/>
      </w:r>
      <w:r w:rsidRPr="000461FC">
        <w:rPr>
          <w:color w:val="auto"/>
          <w:sz w:val="24"/>
          <w:szCs w:val="24"/>
          <w:lang w:val="de-DE"/>
        </w:rPr>
        <w:t>gramm will KSB bis 2018 seine Kos</w:t>
      </w:r>
      <w:r w:rsidR="00424A3F" w:rsidRPr="000461FC">
        <w:rPr>
          <w:color w:val="auto"/>
          <w:sz w:val="24"/>
          <w:szCs w:val="24"/>
          <w:lang w:val="de-DE"/>
        </w:rPr>
        <w:softHyphen/>
      </w:r>
      <w:r w:rsidRPr="000461FC">
        <w:rPr>
          <w:color w:val="auto"/>
          <w:sz w:val="24"/>
          <w:szCs w:val="24"/>
          <w:lang w:val="de-DE"/>
        </w:rPr>
        <w:t>tenstruktur nachhaltig verbes</w:t>
      </w:r>
      <w:r w:rsidR="000A44F2">
        <w:rPr>
          <w:color w:val="auto"/>
          <w:sz w:val="24"/>
          <w:szCs w:val="24"/>
          <w:lang w:val="de-DE"/>
        </w:rPr>
        <w:softHyphen/>
        <w:t xml:space="preserve">sern. </w:t>
      </w:r>
      <w:r w:rsidR="002F32B8">
        <w:rPr>
          <w:color w:val="auto"/>
          <w:sz w:val="24"/>
          <w:szCs w:val="24"/>
          <w:lang w:val="de-DE"/>
        </w:rPr>
        <w:t>Das Unternehmen</w:t>
      </w:r>
      <w:r w:rsidR="000A44F2">
        <w:rPr>
          <w:color w:val="auto"/>
          <w:sz w:val="24"/>
          <w:szCs w:val="24"/>
          <w:lang w:val="de-DE"/>
        </w:rPr>
        <w:t xml:space="preserve"> hat Maßnahmen </w:t>
      </w:r>
      <w:r w:rsidR="00624902">
        <w:rPr>
          <w:color w:val="auto"/>
          <w:sz w:val="24"/>
          <w:szCs w:val="24"/>
          <w:lang w:val="de-DE"/>
        </w:rPr>
        <w:t>ein</w:t>
      </w:r>
      <w:r w:rsidR="00624902">
        <w:rPr>
          <w:color w:val="auto"/>
          <w:sz w:val="24"/>
          <w:szCs w:val="24"/>
          <w:lang w:val="de-DE"/>
        </w:rPr>
        <w:softHyphen/>
        <w:t>geleitet</w:t>
      </w:r>
      <w:r w:rsidR="000A44F2">
        <w:rPr>
          <w:color w:val="auto"/>
          <w:sz w:val="24"/>
          <w:szCs w:val="24"/>
          <w:lang w:val="de-DE"/>
        </w:rPr>
        <w:t>, seine</w:t>
      </w:r>
      <w:r w:rsidRPr="000461FC">
        <w:rPr>
          <w:color w:val="auto"/>
          <w:sz w:val="24"/>
          <w:szCs w:val="24"/>
          <w:lang w:val="de-DE"/>
        </w:rPr>
        <w:t xml:space="preserve"> Material-, Personal- un</w:t>
      </w:r>
      <w:r w:rsidR="005D0038">
        <w:rPr>
          <w:color w:val="auto"/>
          <w:sz w:val="24"/>
          <w:szCs w:val="24"/>
          <w:lang w:val="de-DE"/>
        </w:rPr>
        <w:t>d</w:t>
      </w:r>
      <w:r w:rsidRPr="000461FC">
        <w:rPr>
          <w:color w:val="auto"/>
          <w:sz w:val="24"/>
          <w:szCs w:val="24"/>
          <w:lang w:val="de-DE"/>
        </w:rPr>
        <w:t xml:space="preserve"> Sach</w:t>
      </w:r>
      <w:r w:rsidRPr="000461FC">
        <w:rPr>
          <w:color w:val="auto"/>
          <w:sz w:val="24"/>
          <w:szCs w:val="24"/>
          <w:lang w:val="de-DE"/>
        </w:rPr>
        <w:softHyphen/>
        <w:t>kos</w:t>
      </w:r>
      <w:r w:rsidRPr="000461FC">
        <w:rPr>
          <w:color w:val="auto"/>
          <w:sz w:val="24"/>
          <w:szCs w:val="24"/>
          <w:lang w:val="de-DE"/>
        </w:rPr>
        <w:softHyphen/>
        <w:t xml:space="preserve">ten </w:t>
      </w:r>
      <w:r w:rsidR="000A44F2">
        <w:rPr>
          <w:color w:val="auto"/>
          <w:sz w:val="24"/>
          <w:szCs w:val="24"/>
          <w:lang w:val="de-DE"/>
        </w:rPr>
        <w:t xml:space="preserve">um 200 Mio. € zu </w:t>
      </w:r>
      <w:r w:rsidR="00052C9D">
        <w:rPr>
          <w:color w:val="auto"/>
          <w:sz w:val="24"/>
          <w:szCs w:val="24"/>
          <w:lang w:val="de-DE"/>
        </w:rPr>
        <w:t>reduzieren</w:t>
      </w:r>
      <w:r w:rsidRPr="000461FC">
        <w:rPr>
          <w:color w:val="auto"/>
          <w:sz w:val="24"/>
          <w:szCs w:val="24"/>
          <w:lang w:val="de-DE"/>
        </w:rPr>
        <w:t xml:space="preserve">. Die </w:t>
      </w:r>
      <w:r w:rsidR="00A94C44">
        <w:rPr>
          <w:color w:val="auto"/>
          <w:sz w:val="24"/>
          <w:szCs w:val="24"/>
          <w:lang w:val="de-DE"/>
        </w:rPr>
        <w:t xml:space="preserve">mit diesen </w:t>
      </w:r>
      <w:r w:rsidR="002F32B8">
        <w:rPr>
          <w:color w:val="auto"/>
          <w:sz w:val="24"/>
          <w:szCs w:val="24"/>
          <w:lang w:val="de-DE"/>
        </w:rPr>
        <w:t xml:space="preserve">Schritten </w:t>
      </w:r>
      <w:r w:rsidRPr="000461FC">
        <w:rPr>
          <w:color w:val="auto"/>
          <w:sz w:val="24"/>
          <w:szCs w:val="24"/>
          <w:lang w:val="de-DE"/>
        </w:rPr>
        <w:t xml:space="preserve">verbundenen </w:t>
      </w:r>
      <w:r w:rsidR="000A44F2">
        <w:rPr>
          <w:color w:val="auto"/>
          <w:sz w:val="24"/>
          <w:szCs w:val="24"/>
          <w:lang w:val="de-DE"/>
        </w:rPr>
        <w:t>Einmala</w:t>
      </w:r>
      <w:r w:rsidR="00C14203" w:rsidRPr="000461FC">
        <w:rPr>
          <w:color w:val="auto"/>
          <w:sz w:val="24"/>
          <w:szCs w:val="24"/>
          <w:lang w:val="de-DE"/>
        </w:rPr>
        <w:t>u</w:t>
      </w:r>
      <w:r w:rsidR="005D2FCF" w:rsidRPr="000461FC">
        <w:rPr>
          <w:color w:val="auto"/>
          <w:sz w:val="24"/>
          <w:szCs w:val="24"/>
          <w:lang w:val="de-DE"/>
        </w:rPr>
        <w:t xml:space="preserve">sgaben </w:t>
      </w:r>
      <w:r w:rsidR="00A94C44">
        <w:rPr>
          <w:color w:val="auto"/>
          <w:sz w:val="24"/>
          <w:szCs w:val="24"/>
          <w:lang w:val="de-DE"/>
        </w:rPr>
        <w:t xml:space="preserve">schmälern </w:t>
      </w:r>
      <w:r w:rsidR="00424A3F" w:rsidRPr="000461FC">
        <w:rPr>
          <w:color w:val="auto"/>
          <w:sz w:val="24"/>
          <w:szCs w:val="24"/>
          <w:lang w:val="de-DE"/>
        </w:rPr>
        <w:t>das Kon</w:t>
      </w:r>
      <w:r w:rsidR="005D2FCF" w:rsidRPr="000461FC">
        <w:rPr>
          <w:color w:val="auto"/>
          <w:sz w:val="24"/>
          <w:szCs w:val="24"/>
          <w:lang w:val="de-DE"/>
        </w:rPr>
        <w:softHyphen/>
      </w:r>
      <w:r w:rsidR="00424A3F" w:rsidRPr="000461FC">
        <w:rPr>
          <w:color w:val="auto"/>
          <w:sz w:val="24"/>
          <w:szCs w:val="24"/>
          <w:lang w:val="de-DE"/>
        </w:rPr>
        <w:t>zern</w:t>
      </w:r>
      <w:r w:rsidR="005D2FCF" w:rsidRPr="000461FC">
        <w:rPr>
          <w:color w:val="auto"/>
          <w:sz w:val="24"/>
          <w:szCs w:val="24"/>
          <w:lang w:val="de-DE"/>
        </w:rPr>
        <w:softHyphen/>
      </w:r>
      <w:r w:rsidR="00424A3F" w:rsidRPr="000461FC">
        <w:rPr>
          <w:color w:val="auto"/>
          <w:sz w:val="24"/>
          <w:szCs w:val="24"/>
          <w:lang w:val="de-DE"/>
        </w:rPr>
        <w:softHyphen/>
      </w:r>
      <w:r w:rsidR="005D2FCF" w:rsidRPr="000461FC">
        <w:rPr>
          <w:color w:val="auto"/>
          <w:sz w:val="24"/>
          <w:szCs w:val="24"/>
          <w:lang w:val="de-DE"/>
        </w:rPr>
        <w:t>ergebnis</w:t>
      </w:r>
      <w:r w:rsidR="000A44F2">
        <w:rPr>
          <w:color w:val="auto"/>
          <w:sz w:val="24"/>
          <w:szCs w:val="24"/>
          <w:lang w:val="de-DE"/>
        </w:rPr>
        <w:t xml:space="preserve"> 2016</w:t>
      </w:r>
      <w:r w:rsidR="00424A3F" w:rsidRPr="000461FC">
        <w:rPr>
          <w:color w:val="auto"/>
          <w:sz w:val="24"/>
          <w:szCs w:val="24"/>
          <w:lang w:val="de-DE"/>
        </w:rPr>
        <w:t>. Das Ergebnis vor Ertragsteuern (EBT)</w:t>
      </w:r>
      <w:r w:rsidR="005D0038">
        <w:rPr>
          <w:color w:val="auto"/>
          <w:sz w:val="24"/>
          <w:szCs w:val="24"/>
          <w:lang w:val="de-DE"/>
        </w:rPr>
        <w:t xml:space="preserve">, das KSB </w:t>
      </w:r>
      <w:r w:rsidR="00052C9D">
        <w:rPr>
          <w:color w:val="auto"/>
          <w:sz w:val="24"/>
          <w:szCs w:val="24"/>
          <w:lang w:val="de-DE"/>
        </w:rPr>
        <w:t xml:space="preserve">am    30. </w:t>
      </w:r>
      <w:r w:rsidR="005D0038">
        <w:rPr>
          <w:color w:val="auto"/>
          <w:sz w:val="24"/>
          <w:szCs w:val="24"/>
          <w:lang w:val="de-DE"/>
        </w:rPr>
        <w:t>März mit dem Geschäfts</w:t>
      </w:r>
      <w:r w:rsidR="005D0038">
        <w:rPr>
          <w:color w:val="auto"/>
          <w:sz w:val="24"/>
          <w:szCs w:val="24"/>
          <w:lang w:val="de-DE"/>
        </w:rPr>
        <w:softHyphen/>
        <w:t>bericht veröffentlicht,</w:t>
      </w:r>
      <w:r w:rsidR="00424A3F" w:rsidRPr="000461FC">
        <w:rPr>
          <w:color w:val="auto"/>
          <w:sz w:val="24"/>
          <w:szCs w:val="24"/>
          <w:lang w:val="de-DE"/>
        </w:rPr>
        <w:t xml:space="preserve"> wird daher</w:t>
      </w:r>
      <w:r w:rsidR="00A94C44">
        <w:rPr>
          <w:color w:val="auto"/>
          <w:sz w:val="24"/>
          <w:szCs w:val="24"/>
          <w:lang w:val="de-DE"/>
        </w:rPr>
        <w:t>,</w:t>
      </w:r>
      <w:r w:rsidR="00AC4E27">
        <w:rPr>
          <w:color w:val="auto"/>
          <w:sz w:val="24"/>
          <w:szCs w:val="24"/>
          <w:lang w:val="de-DE"/>
        </w:rPr>
        <w:t xml:space="preserve"> </w:t>
      </w:r>
      <w:r w:rsidR="00A94C44" w:rsidRPr="000461FC">
        <w:rPr>
          <w:color w:val="auto"/>
          <w:sz w:val="24"/>
          <w:szCs w:val="24"/>
          <w:lang w:val="de-DE"/>
        </w:rPr>
        <w:t>wie ange</w:t>
      </w:r>
      <w:r w:rsidR="004F5676">
        <w:rPr>
          <w:color w:val="auto"/>
          <w:sz w:val="24"/>
          <w:szCs w:val="24"/>
          <w:lang w:val="de-DE"/>
        </w:rPr>
        <w:softHyphen/>
      </w:r>
      <w:r w:rsidR="00A94C44" w:rsidRPr="000461FC">
        <w:rPr>
          <w:color w:val="auto"/>
          <w:sz w:val="24"/>
          <w:szCs w:val="24"/>
          <w:lang w:val="de-DE"/>
        </w:rPr>
        <w:t>kün</w:t>
      </w:r>
      <w:r w:rsidR="00052C9D">
        <w:rPr>
          <w:color w:val="auto"/>
          <w:sz w:val="24"/>
          <w:szCs w:val="24"/>
          <w:lang w:val="de-DE"/>
        </w:rPr>
        <w:softHyphen/>
      </w:r>
      <w:r w:rsidR="00A94C44" w:rsidRPr="000461FC">
        <w:rPr>
          <w:color w:val="auto"/>
          <w:sz w:val="24"/>
          <w:szCs w:val="24"/>
          <w:lang w:val="de-DE"/>
        </w:rPr>
        <w:t>digt</w:t>
      </w:r>
      <w:r w:rsidR="00A94C44">
        <w:rPr>
          <w:color w:val="auto"/>
          <w:sz w:val="24"/>
          <w:szCs w:val="24"/>
          <w:lang w:val="de-DE"/>
        </w:rPr>
        <w:t>,</w:t>
      </w:r>
      <w:r w:rsidR="00A94C44" w:rsidRPr="000461FC">
        <w:rPr>
          <w:color w:val="auto"/>
          <w:sz w:val="24"/>
          <w:szCs w:val="24"/>
          <w:lang w:val="de-DE"/>
        </w:rPr>
        <w:t xml:space="preserve"> </w:t>
      </w:r>
      <w:r w:rsidR="00052C9D">
        <w:rPr>
          <w:color w:val="auto"/>
          <w:sz w:val="24"/>
          <w:szCs w:val="24"/>
          <w:lang w:val="de-DE"/>
        </w:rPr>
        <w:t>erheblich</w:t>
      </w:r>
      <w:r w:rsidR="00424A3F" w:rsidRPr="000461FC">
        <w:rPr>
          <w:color w:val="auto"/>
          <w:sz w:val="24"/>
          <w:szCs w:val="24"/>
          <w:lang w:val="de-DE"/>
        </w:rPr>
        <w:t xml:space="preserve"> unter dem des Vorjahres liegen.</w:t>
      </w:r>
    </w:p>
    <w:p w:rsidR="00900993" w:rsidRPr="000461FC" w:rsidRDefault="00900993" w:rsidP="00900993">
      <w:pPr>
        <w:rPr>
          <w:rFonts w:ascii="Calibri" w:hAnsi="Calibri" w:cs="Calibri"/>
          <w:w w:val="100"/>
          <w:szCs w:val="24"/>
        </w:rPr>
      </w:pPr>
    </w:p>
    <w:p w:rsidR="005D2FCF" w:rsidRPr="000461FC" w:rsidRDefault="005D2FCF" w:rsidP="004E0254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 w:rsidRPr="000461FC">
        <w:rPr>
          <w:color w:val="auto"/>
          <w:sz w:val="24"/>
          <w:szCs w:val="24"/>
          <w:lang w:val="de-DE"/>
        </w:rPr>
        <w:t xml:space="preserve">Für das </w:t>
      </w:r>
      <w:r w:rsidRPr="00050467">
        <w:rPr>
          <w:color w:val="auto"/>
          <w:sz w:val="24"/>
          <w:szCs w:val="24"/>
          <w:lang w:val="de-DE"/>
        </w:rPr>
        <w:t xml:space="preserve">Jahr 2017 </w:t>
      </w:r>
      <w:r w:rsidR="009A7A90" w:rsidRPr="00050467">
        <w:rPr>
          <w:color w:val="auto"/>
          <w:sz w:val="24"/>
          <w:szCs w:val="24"/>
          <w:lang w:val="de-DE"/>
        </w:rPr>
        <w:t xml:space="preserve">rechnet der KSB Konzern </w:t>
      </w:r>
      <w:r w:rsidR="006C0A77" w:rsidRPr="00050467">
        <w:rPr>
          <w:color w:val="auto"/>
          <w:sz w:val="24"/>
          <w:szCs w:val="24"/>
          <w:lang w:val="de-DE"/>
        </w:rPr>
        <w:t xml:space="preserve">aus heutiger Sicht </w:t>
      </w:r>
      <w:r w:rsidR="00050467" w:rsidRPr="00050467">
        <w:rPr>
          <w:color w:val="auto"/>
          <w:sz w:val="24"/>
          <w:szCs w:val="24"/>
          <w:lang w:val="de-DE"/>
        </w:rPr>
        <w:t xml:space="preserve">mit einer weiterhin verhaltenen Entwicklung </w:t>
      </w:r>
      <w:r w:rsidR="00050467">
        <w:rPr>
          <w:color w:val="auto"/>
          <w:sz w:val="24"/>
          <w:szCs w:val="24"/>
          <w:lang w:val="de-DE"/>
        </w:rPr>
        <w:t>von</w:t>
      </w:r>
      <w:r w:rsidR="006C0A77" w:rsidRPr="00050467">
        <w:rPr>
          <w:color w:val="auto"/>
          <w:sz w:val="24"/>
          <w:szCs w:val="24"/>
          <w:lang w:val="de-DE"/>
        </w:rPr>
        <w:t xml:space="preserve"> Auftragseingang und Umsatz</w:t>
      </w:r>
      <w:r w:rsidR="00473711">
        <w:rPr>
          <w:color w:val="auto"/>
          <w:sz w:val="24"/>
          <w:szCs w:val="24"/>
          <w:lang w:val="de-DE"/>
        </w:rPr>
        <w:t>;</w:t>
      </w:r>
      <w:r w:rsidRPr="00050467">
        <w:rPr>
          <w:color w:val="auto"/>
          <w:sz w:val="24"/>
          <w:szCs w:val="24"/>
          <w:lang w:val="de-DE"/>
        </w:rPr>
        <w:t xml:space="preserve"> </w:t>
      </w:r>
      <w:r w:rsidR="00473711">
        <w:rPr>
          <w:color w:val="auto"/>
          <w:sz w:val="24"/>
          <w:szCs w:val="24"/>
          <w:lang w:val="de-DE"/>
        </w:rPr>
        <w:t>a</w:t>
      </w:r>
      <w:r w:rsidR="00520F57">
        <w:rPr>
          <w:color w:val="auto"/>
          <w:sz w:val="24"/>
          <w:szCs w:val="24"/>
          <w:lang w:val="de-DE"/>
        </w:rPr>
        <w:t xml:space="preserve">llerdings </w:t>
      </w:r>
      <w:r w:rsidR="00FA7D78">
        <w:rPr>
          <w:color w:val="auto"/>
          <w:sz w:val="24"/>
          <w:szCs w:val="24"/>
          <w:lang w:val="de-DE"/>
        </w:rPr>
        <w:t xml:space="preserve">sind </w:t>
      </w:r>
      <w:r w:rsidR="00520F57">
        <w:rPr>
          <w:color w:val="auto"/>
          <w:sz w:val="24"/>
          <w:szCs w:val="24"/>
          <w:lang w:val="de-DE"/>
        </w:rPr>
        <w:t>im</w:t>
      </w:r>
      <w:r w:rsidRPr="00050467">
        <w:rPr>
          <w:color w:val="auto"/>
          <w:sz w:val="24"/>
          <w:szCs w:val="24"/>
          <w:lang w:val="de-DE"/>
        </w:rPr>
        <w:t xml:space="preserve"> Projekt</w:t>
      </w:r>
      <w:r w:rsidR="00FD1526" w:rsidRPr="00050467">
        <w:rPr>
          <w:color w:val="auto"/>
          <w:sz w:val="24"/>
          <w:szCs w:val="24"/>
          <w:lang w:val="de-DE"/>
        </w:rPr>
        <w:softHyphen/>
      </w:r>
      <w:r w:rsidRPr="00050467">
        <w:rPr>
          <w:color w:val="auto"/>
          <w:sz w:val="24"/>
          <w:szCs w:val="24"/>
          <w:lang w:val="de-DE"/>
        </w:rPr>
        <w:t>geschäft größere</w:t>
      </w:r>
      <w:r w:rsidRPr="000461FC">
        <w:rPr>
          <w:color w:val="auto"/>
          <w:sz w:val="24"/>
          <w:szCs w:val="24"/>
          <w:lang w:val="de-DE"/>
        </w:rPr>
        <w:t xml:space="preserve"> Bestellungen in Aussicht. </w:t>
      </w:r>
      <w:r w:rsidR="00FD1526">
        <w:rPr>
          <w:color w:val="auto"/>
          <w:sz w:val="24"/>
          <w:szCs w:val="24"/>
          <w:lang w:val="de-DE"/>
        </w:rPr>
        <w:lastRenderedPageBreak/>
        <w:t>T</w:t>
      </w:r>
      <w:r w:rsidR="00FD1526" w:rsidRPr="000461FC">
        <w:rPr>
          <w:color w:val="auto"/>
          <w:sz w:val="24"/>
          <w:szCs w:val="24"/>
          <w:lang w:val="de-DE"/>
        </w:rPr>
        <w:t>rotz nochmals hoher Einmalkosten aus dem Effizienz</w:t>
      </w:r>
      <w:r w:rsidR="00FD1526">
        <w:rPr>
          <w:color w:val="auto"/>
          <w:sz w:val="24"/>
          <w:szCs w:val="24"/>
          <w:lang w:val="de-DE"/>
        </w:rPr>
        <w:softHyphen/>
      </w:r>
      <w:r w:rsidR="00FD1526" w:rsidRPr="000461FC">
        <w:rPr>
          <w:color w:val="auto"/>
          <w:sz w:val="24"/>
          <w:szCs w:val="24"/>
          <w:lang w:val="de-DE"/>
        </w:rPr>
        <w:t>stei</w:t>
      </w:r>
      <w:r w:rsidR="00520F57">
        <w:rPr>
          <w:color w:val="auto"/>
          <w:sz w:val="24"/>
          <w:szCs w:val="24"/>
          <w:lang w:val="de-DE"/>
        </w:rPr>
        <w:softHyphen/>
      </w:r>
      <w:r w:rsidR="00FD1526" w:rsidRPr="000461FC">
        <w:rPr>
          <w:color w:val="auto"/>
          <w:sz w:val="24"/>
          <w:szCs w:val="24"/>
          <w:lang w:val="de-DE"/>
        </w:rPr>
        <w:t>gerungs</w:t>
      </w:r>
      <w:r w:rsidR="00FA7D78">
        <w:rPr>
          <w:color w:val="auto"/>
          <w:sz w:val="24"/>
          <w:szCs w:val="24"/>
          <w:lang w:val="de-DE"/>
        </w:rPr>
        <w:softHyphen/>
      </w:r>
      <w:r w:rsidR="00FD1526" w:rsidRPr="000461FC">
        <w:rPr>
          <w:color w:val="auto"/>
          <w:sz w:val="24"/>
          <w:szCs w:val="24"/>
          <w:lang w:val="de-DE"/>
        </w:rPr>
        <w:t>pro</w:t>
      </w:r>
      <w:r w:rsidR="00C16E73">
        <w:rPr>
          <w:color w:val="auto"/>
          <w:sz w:val="24"/>
          <w:szCs w:val="24"/>
          <w:lang w:val="de-DE"/>
        </w:rPr>
        <w:softHyphen/>
      </w:r>
      <w:r w:rsidR="00FD1526" w:rsidRPr="000461FC">
        <w:rPr>
          <w:color w:val="auto"/>
          <w:sz w:val="24"/>
          <w:szCs w:val="24"/>
          <w:lang w:val="de-DE"/>
        </w:rPr>
        <w:t xml:space="preserve">gramm </w:t>
      </w:r>
      <w:r w:rsidR="00FD1526">
        <w:rPr>
          <w:color w:val="auto"/>
          <w:sz w:val="24"/>
          <w:szCs w:val="24"/>
          <w:lang w:val="de-DE"/>
        </w:rPr>
        <w:t xml:space="preserve">soll das </w:t>
      </w:r>
      <w:r w:rsidR="00A94C44">
        <w:rPr>
          <w:color w:val="auto"/>
          <w:sz w:val="24"/>
          <w:szCs w:val="24"/>
          <w:lang w:val="de-DE"/>
        </w:rPr>
        <w:t xml:space="preserve">Konzernergebnis (EBT) </w:t>
      </w:r>
      <w:r w:rsidR="005D0038">
        <w:rPr>
          <w:color w:val="auto"/>
          <w:sz w:val="24"/>
          <w:szCs w:val="24"/>
          <w:lang w:val="de-DE"/>
        </w:rPr>
        <w:t xml:space="preserve">2017 wieder </w:t>
      </w:r>
      <w:r w:rsidRPr="000461FC">
        <w:rPr>
          <w:color w:val="auto"/>
          <w:sz w:val="24"/>
          <w:szCs w:val="24"/>
          <w:lang w:val="de-DE"/>
        </w:rPr>
        <w:t xml:space="preserve">steigen. </w:t>
      </w:r>
    </w:p>
    <w:p w:rsidR="005D2FCF" w:rsidRPr="000461FC" w:rsidRDefault="005D2FCF" w:rsidP="004E0254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FA7D78" w:rsidRDefault="00FD1526" w:rsidP="004E0254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 xml:space="preserve">Im KSB Konzern </w:t>
      </w:r>
      <w:r w:rsidR="00FA7D78">
        <w:rPr>
          <w:color w:val="auto"/>
          <w:sz w:val="24"/>
          <w:szCs w:val="24"/>
          <w:lang w:val="de-DE"/>
        </w:rPr>
        <w:t>sind</w:t>
      </w:r>
      <w:r>
        <w:rPr>
          <w:color w:val="auto"/>
          <w:sz w:val="24"/>
          <w:szCs w:val="24"/>
          <w:lang w:val="de-DE"/>
        </w:rPr>
        <w:t xml:space="preserve"> </w:t>
      </w:r>
      <w:r w:rsidR="005D2FCF" w:rsidRPr="000461FC">
        <w:rPr>
          <w:color w:val="auto"/>
          <w:sz w:val="24"/>
          <w:szCs w:val="24"/>
          <w:lang w:val="de-DE"/>
        </w:rPr>
        <w:t xml:space="preserve">im laufenden Jahr </w:t>
      </w:r>
      <w:r w:rsidR="00FA7D78">
        <w:rPr>
          <w:color w:val="auto"/>
          <w:sz w:val="24"/>
          <w:szCs w:val="24"/>
          <w:lang w:val="de-DE"/>
        </w:rPr>
        <w:t xml:space="preserve">außerdem </w:t>
      </w:r>
      <w:r w:rsidR="005D2FCF" w:rsidRPr="000461FC">
        <w:rPr>
          <w:color w:val="auto"/>
          <w:sz w:val="24"/>
          <w:szCs w:val="24"/>
          <w:lang w:val="de-DE"/>
        </w:rPr>
        <w:t>gesell</w:t>
      </w:r>
      <w:r w:rsidR="005D0038">
        <w:rPr>
          <w:color w:val="auto"/>
          <w:sz w:val="24"/>
          <w:szCs w:val="24"/>
          <w:lang w:val="de-DE"/>
        </w:rPr>
        <w:softHyphen/>
      </w:r>
      <w:r w:rsidR="005D2FCF" w:rsidRPr="000461FC">
        <w:rPr>
          <w:color w:val="auto"/>
          <w:sz w:val="24"/>
          <w:szCs w:val="24"/>
          <w:lang w:val="de-DE"/>
        </w:rPr>
        <w:t>schafts</w:t>
      </w:r>
      <w:r w:rsidR="00FA7D78">
        <w:rPr>
          <w:color w:val="auto"/>
          <w:sz w:val="24"/>
          <w:szCs w:val="24"/>
          <w:lang w:val="de-DE"/>
        </w:rPr>
        <w:softHyphen/>
      </w:r>
      <w:r w:rsidR="005D2FCF" w:rsidRPr="000461FC">
        <w:rPr>
          <w:color w:val="auto"/>
          <w:sz w:val="24"/>
          <w:szCs w:val="24"/>
          <w:lang w:val="de-DE"/>
        </w:rPr>
        <w:t xml:space="preserve">rechtliche Änderungen </w:t>
      </w:r>
      <w:r>
        <w:rPr>
          <w:color w:val="auto"/>
          <w:sz w:val="24"/>
          <w:szCs w:val="24"/>
          <w:lang w:val="de-DE"/>
        </w:rPr>
        <w:t>ein Thema</w:t>
      </w:r>
      <w:r w:rsidR="005D2FCF" w:rsidRPr="000461FC">
        <w:rPr>
          <w:color w:val="auto"/>
          <w:sz w:val="24"/>
          <w:szCs w:val="24"/>
          <w:lang w:val="de-DE"/>
        </w:rPr>
        <w:t>. Auf Vorschlag von Vorstand und Aufsichtsrat wird die Haupt</w:t>
      </w:r>
      <w:r w:rsidR="000461FC" w:rsidRPr="000461FC">
        <w:rPr>
          <w:color w:val="auto"/>
          <w:sz w:val="24"/>
          <w:szCs w:val="24"/>
          <w:lang w:val="de-DE"/>
        </w:rPr>
        <w:softHyphen/>
      </w:r>
      <w:r w:rsidR="005D2FCF" w:rsidRPr="000461FC">
        <w:rPr>
          <w:color w:val="auto"/>
          <w:sz w:val="24"/>
          <w:szCs w:val="24"/>
          <w:lang w:val="de-DE"/>
        </w:rPr>
        <w:t>versammlung am 10. Mai über eine Rechts</w:t>
      </w:r>
      <w:r w:rsidR="000461FC" w:rsidRPr="000461FC">
        <w:rPr>
          <w:color w:val="auto"/>
          <w:sz w:val="24"/>
          <w:szCs w:val="24"/>
          <w:lang w:val="de-DE"/>
        </w:rPr>
        <w:softHyphen/>
      </w:r>
      <w:r w:rsidR="005D2FCF" w:rsidRPr="000461FC">
        <w:rPr>
          <w:color w:val="auto"/>
          <w:sz w:val="24"/>
          <w:szCs w:val="24"/>
          <w:lang w:val="de-DE"/>
        </w:rPr>
        <w:t>form</w:t>
      </w:r>
      <w:r w:rsidR="000461FC" w:rsidRPr="000461FC">
        <w:rPr>
          <w:color w:val="auto"/>
          <w:sz w:val="24"/>
          <w:szCs w:val="24"/>
          <w:lang w:val="de-DE"/>
        </w:rPr>
        <w:softHyphen/>
      </w:r>
      <w:r w:rsidR="005D2FCF" w:rsidRPr="000461FC">
        <w:rPr>
          <w:color w:val="auto"/>
          <w:sz w:val="24"/>
          <w:szCs w:val="24"/>
          <w:lang w:val="de-DE"/>
        </w:rPr>
        <w:t xml:space="preserve">änderung </w:t>
      </w:r>
      <w:r w:rsidR="002F6441">
        <w:rPr>
          <w:color w:val="auto"/>
          <w:sz w:val="24"/>
          <w:szCs w:val="24"/>
          <w:lang w:val="de-DE"/>
        </w:rPr>
        <w:t xml:space="preserve">der KSB Aktiengesellschaft </w:t>
      </w:r>
      <w:r w:rsidR="005D2FCF" w:rsidRPr="000461FC">
        <w:rPr>
          <w:color w:val="auto"/>
          <w:sz w:val="24"/>
          <w:szCs w:val="24"/>
          <w:lang w:val="de-DE"/>
        </w:rPr>
        <w:t>entscheid</w:t>
      </w:r>
      <w:r>
        <w:rPr>
          <w:color w:val="auto"/>
          <w:sz w:val="24"/>
          <w:szCs w:val="24"/>
          <w:lang w:val="de-DE"/>
        </w:rPr>
        <w:t xml:space="preserve">en. </w:t>
      </w:r>
      <w:r w:rsidR="005850BE">
        <w:rPr>
          <w:color w:val="auto"/>
          <w:sz w:val="24"/>
          <w:szCs w:val="24"/>
          <w:lang w:val="de-DE"/>
        </w:rPr>
        <w:t>Dieser Schritt</w:t>
      </w:r>
      <w:r>
        <w:rPr>
          <w:color w:val="auto"/>
          <w:sz w:val="24"/>
          <w:szCs w:val="24"/>
          <w:lang w:val="de-DE"/>
        </w:rPr>
        <w:t xml:space="preserve"> soll</w:t>
      </w:r>
      <w:r w:rsidR="005D2FCF" w:rsidRPr="000461FC">
        <w:rPr>
          <w:color w:val="auto"/>
          <w:sz w:val="24"/>
          <w:szCs w:val="24"/>
          <w:lang w:val="de-DE"/>
        </w:rPr>
        <w:t xml:space="preserve"> die Mutter</w:t>
      </w:r>
      <w:r w:rsidR="000461FC" w:rsidRPr="000461FC">
        <w:rPr>
          <w:color w:val="auto"/>
          <w:sz w:val="24"/>
          <w:szCs w:val="24"/>
          <w:lang w:val="de-DE"/>
        </w:rPr>
        <w:softHyphen/>
      </w:r>
      <w:r w:rsidR="005D2FCF" w:rsidRPr="000461FC">
        <w:rPr>
          <w:color w:val="auto"/>
          <w:sz w:val="24"/>
          <w:szCs w:val="24"/>
          <w:lang w:val="de-DE"/>
        </w:rPr>
        <w:t>gesellschaft in eine Kommandit</w:t>
      </w:r>
      <w:r w:rsidR="000461FC" w:rsidRPr="000461FC">
        <w:rPr>
          <w:color w:val="auto"/>
          <w:sz w:val="24"/>
          <w:szCs w:val="24"/>
          <w:lang w:val="de-DE"/>
        </w:rPr>
        <w:softHyphen/>
      </w:r>
      <w:r w:rsidR="005D2FCF" w:rsidRPr="000461FC">
        <w:rPr>
          <w:color w:val="auto"/>
          <w:sz w:val="24"/>
          <w:szCs w:val="24"/>
          <w:lang w:val="de-DE"/>
        </w:rPr>
        <w:t>ge</w:t>
      </w:r>
      <w:r w:rsidR="00FA7D78">
        <w:rPr>
          <w:color w:val="auto"/>
          <w:sz w:val="24"/>
          <w:szCs w:val="24"/>
          <w:lang w:val="de-DE"/>
        </w:rPr>
        <w:t xml:space="preserve">sellschaft auf Aktien umwandeln, deren Leitung </w:t>
      </w:r>
      <w:r w:rsidR="002F6441">
        <w:rPr>
          <w:color w:val="auto"/>
          <w:sz w:val="24"/>
          <w:szCs w:val="24"/>
          <w:lang w:val="de-DE"/>
        </w:rPr>
        <w:t xml:space="preserve">eine </w:t>
      </w:r>
      <w:r w:rsidR="00FA7D78">
        <w:rPr>
          <w:color w:val="auto"/>
          <w:sz w:val="24"/>
          <w:szCs w:val="24"/>
          <w:lang w:val="de-DE"/>
        </w:rPr>
        <w:t xml:space="preserve">Managementgesellschaft </w:t>
      </w:r>
      <w:r w:rsidR="005850BE">
        <w:rPr>
          <w:color w:val="auto"/>
          <w:sz w:val="24"/>
          <w:szCs w:val="24"/>
          <w:lang w:val="de-DE"/>
        </w:rPr>
        <w:t xml:space="preserve">europäischen Rechts (SE) </w:t>
      </w:r>
      <w:r w:rsidR="00FA7D78">
        <w:rPr>
          <w:color w:val="auto"/>
          <w:sz w:val="24"/>
          <w:szCs w:val="24"/>
          <w:lang w:val="de-DE"/>
        </w:rPr>
        <w:t>übernimmt.</w:t>
      </w:r>
      <w:r w:rsidR="000461FC" w:rsidRPr="000461FC">
        <w:rPr>
          <w:color w:val="auto"/>
          <w:sz w:val="24"/>
          <w:szCs w:val="24"/>
          <w:lang w:val="de-DE"/>
        </w:rPr>
        <w:t xml:space="preserve"> </w:t>
      </w:r>
    </w:p>
    <w:p w:rsidR="005D2FCF" w:rsidRDefault="005D2FCF" w:rsidP="004E0254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36"/>
          <w:szCs w:val="36"/>
          <w:lang w:val="de-DE"/>
        </w:rPr>
      </w:pPr>
    </w:p>
    <w:p w:rsidR="005D2FCF" w:rsidRDefault="005D2FCF" w:rsidP="004E0254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36"/>
          <w:szCs w:val="36"/>
          <w:lang w:val="de-DE"/>
        </w:rPr>
      </w:pPr>
    </w:p>
    <w:sectPr w:rsidR="005D2FCF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2E67" w:rsidRDefault="00C82E67">
      <w:r>
        <w:separator/>
      </w:r>
    </w:p>
  </w:endnote>
  <w:endnote w:type="continuationSeparator" w:id="0">
    <w:p w:rsidR="00C82E67" w:rsidRDefault="00C82E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38B9" w:rsidRDefault="008738B9" w:rsidP="000C3A77">
    <w:pPr>
      <w:pStyle w:val="Fuzeile"/>
      <w:tabs>
        <w:tab w:val="left" w:pos="2694"/>
      </w:tabs>
      <w:ind w:left="1276"/>
    </w:pPr>
  </w:p>
  <w:p w:rsidR="008738B9" w:rsidRPr="008B398C" w:rsidRDefault="00F2272C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9F57FA" id="Line 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DZuzY8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8738B9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8738B9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Aktiengesellschaft </w:t>
    </w:r>
    <w:r>
      <w:rPr>
        <w:rFonts w:ascii="Arial" w:hAnsi="Arial"/>
        <w:color w:val="808080"/>
        <w:w w:val="100"/>
        <w:sz w:val="16"/>
      </w:rPr>
      <w:tab/>
      <w:t>Ullrich Bingenheimer</w:t>
    </w:r>
  </w:p>
  <w:p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Tel + 49 6233 86-2138</w:t>
    </w:r>
    <w:r w:rsidRPr="00811CEE">
      <w:rPr>
        <w:rFonts w:ascii="Arial" w:hAnsi="Arial"/>
        <w:color w:val="808080"/>
        <w:w w:val="100"/>
        <w:sz w:val="16"/>
      </w:rPr>
      <w:t xml:space="preserve">, Fax </w:t>
    </w:r>
    <w:r>
      <w:rPr>
        <w:rFonts w:ascii="Arial" w:hAnsi="Arial"/>
        <w:color w:val="808080"/>
        <w:w w:val="100"/>
        <w:sz w:val="16"/>
      </w:rPr>
      <w:t>-3456</w:t>
    </w:r>
  </w:p>
  <w:p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  <w:t>ullrich.bingenheimer</w:t>
    </w:r>
    <w:r w:rsidRPr="00811CEE">
      <w:rPr>
        <w:rFonts w:ascii="Arial" w:hAnsi="Arial"/>
        <w:color w:val="808080"/>
        <w:w w:val="100"/>
        <w:sz w:val="16"/>
      </w:rPr>
      <w:t>@ksb.com</w:t>
    </w:r>
  </w:p>
  <w:p w:rsidR="008738B9" w:rsidRPr="009F253A" w:rsidRDefault="008738B9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2E67" w:rsidRDefault="00C82E67">
      <w:r>
        <w:separator/>
      </w:r>
    </w:p>
  </w:footnote>
  <w:footnote w:type="continuationSeparator" w:id="0">
    <w:p w:rsidR="00C82E67" w:rsidRDefault="00C82E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38B9" w:rsidRDefault="008738B9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 w:rsidR="009C6BE9">
      <w:rPr>
        <w:noProof/>
      </w:rPr>
      <w:drawing>
        <wp:inline distT="0" distB="0" distL="0" distR="0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8738B9" w:rsidRPr="008B398C" w:rsidRDefault="008738B9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:rsidR="008738B9" w:rsidRPr="00286437" w:rsidRDefault="00F2272C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B90B456" id="Line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8738B9" w:rsidRPr="00286437" w:rsidRDefault="008738B9" w:rsidP="0030626A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DE07D1">
      <w:t xml:space="preserve"> </w:t>
    </w:r>
    <w:r w:rsidR="00DE07D1">
      <w:tab/>
      <w:t>30</w:t>
    </w:r>
    <w:r>
      <w:t xml:space="preserve">. </w:t>
    </w:r>
    <w:r w:rsidR="00DE07D1">
      <w:t>Januar 2017</w:t>
    </w:r>
    <w:r w:rsidRPr="00286437">
      <w:t xml:space="preserve"> / </w:t>
    </w:r>
    <w:r>
      <w:t>Seite</w:t>
    </w:r>
    <w:r w:rsidRPr="00286437">
      <w:t xml:space="preserve"> </w:t>
    </w:r>
    <w:r w:rsidR="00422C65"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="00422C65" w:rsidRPr="00286437">
      <w:fldChar w:fldCharType="separate"/>
    </w:r>
    <w:r w:rsidR="00011E87">
      <w:rPr>
        <w:noProof/>
      </w:rPr>
      <w:t>1</w:t>
    </w:r>
    <w:r w:rsidR="00422C65" w:rsidRPr="00286437">
      <w:fldChar w:fldCharType="end"/>
    </w:r>
    <w:r w:rsidRPr="00286437">
      <w:t>/</w:t>
    </w:r>
    <w:r w:rsidR="00011E87">
      <w:fldChar w:fldCharType="begin"/>
    </w:r>
    <w:r w:rsidR="00011E87">
      <w:instrText xml:space="preserve"> NUMPAGES  \* MERGEFORMAT </w:instrText>
    </w:r>
    <w:r w:rsidR="00011E87">
      <w:fldChar w:fldCharType="separate"/>
    </w:r>
    <w:r w:rsidR="00011E87">
      <w:rPr>
        <w:noProof/>
      </w:rPr>
      <w:t>2</w:t>
    </w:r>
    <w:r w:rsidR="00011E87">
      <w:rPr>
        <w:noProof/>
      </w:rPr>
      <w:fldChar w:fldCharType="end"/>
    </w:r>
  </w:p>
  <w:p w:rsidR="008738B9" w:rsidRPr="008F653D" w:rsidRDefault="008738B9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11E87"/>
    <w:rsid w:val="000215BD"/>
    <w:rsid w:val="00031F56"/>
    <w:rsid w:val="000461FC"/>
    <w:rsid w:val="0004629B"/>
    <w:rsid w:val="000471F4"/>
    <w:rsid w:val="00050467"/>
    <w:rsid w:val="00052C9D"/>
    <w:rsid w:val="00070E92"/>
    <w:rsid w:val="0007180F"/>
    <w:rsid w:val="000938EC"/>
    <w:rsid w:val="000A44F2"/>
    <w:rsid w:val="000B13E9"/>
    <w:rsid w:val="000B3387"/>
    <w:rsid w:val="000C3A77"/>
    <w:rsid w:val="000C71B0"/>
    <w:rsid w:val="000D7558"/>
    <w:rsid w:val="000E6A2B"/>
    <w:rsid w:val="000F08DB"/>
    <w:rsid w:val="001051FF"/>
    <w:rsid w:val="00111E5F"/>
    <w:rsid w:val="00123E1E"/>
    <w:rsid w:val="001B2A07"/>
    <w:rsid w:val="001C6FD6"/>
    <w:rsid w:val="001D3316"/>
    <w:rsid w:val="001F30D4"/>
    <w:rsid w:val="002119AD"/>
    <w:rsid w:val="00211C89"/>
    <w:rsid w:val="00213DC6"/>
    <w:rsid w:val="00254BFC"/>
    <w:rsid w:val="0025530A"/>
    <w:rsid w:val="002C154A"/>
    <w:rsid w:val="002E4850"/>
    <w:rsid w:val="002E5B11"/>
    <w:rsid w:val="002F2EFB"/>
    <w:rsid w:val="002F32B8"/>
    <w:rsid w:val="002F6441"/>
    <w:rsid w:val="00304B34"/>
    <w:rsid w:val="0030626A"/>
    <w:rsid w:val="00320BC1"/>
    <w:rsid w:val="0032410D"/>
    <w:rsid w:val="003672CD"/>
    <w:rsid w:val="003775EB"/>
    <w:rsid w:val="00387B50"/>
    <w:rsid w:val="003B5520"/>
    <w:rsid w:val="003D1A62"/>
    <w:rsid w:val="003E6E65"/>
    <w:rsid w:val="003F3F68"/>
    <w:rsid w:val="003F4BA9"/>
    <w:rsid w:val="0040684E"/>
    <w:rsid w:val="00422C65"/>
    <w:rsid w:val="00424A3F"/>
    <w:rsid w:val="0043794B"/>
    <w:rsid w:val="00456FFA"/>
    <w:rsid w:val="00473711"/>
    <w:rsid w:val="00475C6A"/>
    <w:rsid w:val="00482B7F"/>
    <w:rsid w:val="004B0987"/>
    <w:rsid w:val="004B2983"/>
    <w:rsid w:val="004C6000"/>
    <w:rsid w:val="004E0254"/>
    <w:rsid w:val="004E4EBA"/>
    <w:rsid w:val="004F5676"/>
    <w:rsid w:val="00520F57"/>
    <w:rsid w:val="0055012A"/>
    <w:rsid w:val="00555910"/>
    <w:rsid w:val="00570E58"/>
    <w:rsid w:val="005850BE"/>
    <w:rsid w:val="005D0038"/>
    <w:rsid w:val="005D0AA0"/>
    <w:rsid w:val="005D2FCF"/>
    <w:rsid w:val="005E6121"/>
    <w:rsid w:val="006005A3"/>
    <w:rsid w:val="006143D8"/>
    <w:rsid w:val="0062193A"/>
    <w:rsid w:val="00624902"/>
    <w:rsid w:val="00633A6B"/>
    <w:rsid w:val="00643F7D"/>
    <w:rsid w:val="006544D4"/>
    <w:rsid w:val="006A7F5B"/>
    <w:rsid w:val="006B33C3"/>
    <w:rsid w:val="006C0A77"/>
    <w:rsid w:val="006C4382"/>
    <w:rsid w:val="006F6A1D"/>
    <w:rsid w:val="007033EB"/>
    <w:rsid w:val="00707C7F"/>
    <w:rsid w:val="00720112"/>
    <w:rsid w:val="00741413"/>
    <w:rsid w:val="00745F9A"/>
    <w:rsid w:val="0075340F"/>
    <w:rsid w:val="00755159"/>
    <w:rsid w:val="00767CB3"/>
    <w:rsid w:val="00794417"/>
    <w:rsid w:val="007B61CE"/>
    <w:rsid w:val="007D238C"/>
    <w:rsid w:val="007E5835"/>
    <w:rsid w:val="008112B4"/>
    <w:rsid w:val="00817137"/>
    <w:rsid w:val="008210BC"/>
    <w:rsid w:val="00822908"/>
    <w:rsid w:val="008267B7"/>
    <w:rsid w:val="00853558"/>
    <w:rsid w:val="008738B9"/>
    <w:rsid w:val="00874AA4"/>
    <w:rsid w:val="008B398C"/>
    <w:rsid w:val="008D026C"/>
    <w:rsid w:val="00900993"/>
    <w:rsid w:val="00911A71"/>
    <w:rsid w:val="00923680"/>
    <w:rsid w:val="00943B2E"/>
    <w:rsid w:val="00945760"/>
    <w:rsid w:val="00983357"/>
    <w:rsid w:val="009A7A90"/>
    <w:rsid w:val="009B0CC3"/>
    <w:rsid w:val="009C6BE9"/>
    <w:rsid w:val="009F02FF"/>
    <w:rsid w:val="00A17B5E"/>
    <w:rsid w:val="00A42ED2"/>
    <w:rsid w:val="00A55F5B"/>
    <w:rsid w:val="00A94C44"/>
    <w:rsid w:val="00AA3FA0"/>
    <w:rsid w:val="00AB5483"/>
    <w:rsid w:val="00AB5CC8"/>
    <w:rsid w:val="00AC4E27"/>
    <w:rsid w:val="00AD4012"/>
    <w:rsid w:val="00AD41D6"/>
    <w:rsid w:val="00AE41E1"/>
    <w:rsid w:val="00B22D04"/>
    <w:rsid w:val="00B62D18"/>
    <w:rsid w:val="00B7544D"/>
    <w:rsid w:val="00BA21A3"/>
    <w:rsid w:val="00BF486D"/>
    <w:rsid w:val="00C05F55"/>
    <w:rsid w:val="00C14203"/>
    <w:rsid w:val="00C14F20"/>
    <w:rsid w:val="00C16E73"/>
    <w:rsid w:val="00C376FA"/>
    <w:rsid w:val="00C53E6D"/>
    <w:rsid w:val="00C81634"/>
    <w:rsid w:val="00C82E67"/>
    <w:rsid w:val="00CC7267"/>
    <w:rsid w:val="00D16C6C"/>
    <w:rsid w:val="00D20F65"/>
    <w:rsid w:val="00D212AB"/>
    <w:rsid w:val="00D55F33"/>
    <w:rsid w:val="00D5790D"/>
    <w:rsid w:val="00D60BBB"/>
    <w:rsid w:val="00D72D99"/>
    <w:rsid w:val="00D77497"/>
    <w:rsid w:val="00D9034B"/>
    <w:rsid w:val="00D9313B"/>
    <w:rsid w:val="00DB1A85"/>
    <w:rsid w:val="00DB62B6"/>
    <w:rsid w:val="00DC45D2"/>
    <w:rsid w:val="00DC7173"/>
    <w:rsid w:val="00DE07D1"/>
    <w:rsid w:val="00DF4DCF"/>
    <w:rsid w:val="00E1134F"/>
    <w:rsid w:val="00E41032"/>
    <w:rsid w:val="00E50229"/>
    <w:rsid w:val="00E55254"/>
    <w:rsid w:val="00E74681"/>
    <w:rsid w:val="00E947B4"/>
    <w:rsid w:val="00ED71D9"/>
    <w:rsid w:val="00F03B18"/>
    <w:rsid w:val="00F2272C"/>
    <w:rsid w:val="00F40858"/>
    <w:rsid w:val="00F42EEC"/>
    <w:rsid w:val="00F43380"/>
    <w:rsid w:val="00F539E8"/>
    <w:rsid w:val="00F53E96"/>
    <w:rsid w:val="00F8716B"/>
    <w:rsid w:val="00FA29C5"/>
    <w:rsid w:val="00FA4A8A"/>
    <w:rsid w:val="00FA53F8"/>
    <w:rsid w:val="00FA7BEE"/>
    <w:rsid w:val="00FA7D78"/>
    <w:rsid w:val="00FC0D4A"/>
    <w:rsid w:val="00FC4FDC"/>
    <w:rsid w:val="00FD1526"/>
    <w:rsid w:val="00FD3373"/>
    <w:rsid w:val="00FE3A96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docId w15:val="{AE9A4A89-D213-401C-A3AB-527C3FA45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5B67D3-E771-43D2-8BFF-F1DDBE644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270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2137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cp:lastModifiedBy>Steffel, Lena</cp:lastModifiedBy>
  <cp:revision>2</cp:revision>
  <cp:lastPrinted>2017-01-11T15:16:00Z</cp:lastPrinted>
  <dcterms:created xsi:type="dcterms:W3CDTF">2021-03-05T07:50:00Z</dcterms:created>
  <dcterms:modified xsi:type="dcterms:W3CDTF">2021-03-05T07:50:00Z</dcterms:modified>
</cp:coreProperties>
</file>