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3A77" w:rsidRDefault="000301CD" w:rsidP="00352AB7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  <w:bookmarkStart w:id="0" w:name="_GoBack"/>
      <w:bookmarkEnd w:id="0"/>
      <w:r>
        <w:rPr>
          <w:color w:val="auto"/>
          <w:sz w:val="28"/>
          <w:szCs w:val="28"/>
          <w:lang w:val="de-DE"/>
        </w:rPr>
        <w:t>KSB</w:t>
      </w:r>
      <w:r w:rsidR="00943AE3">
        <w:rPr>
          <w:color w:val="auto"/>
          <w:sz w:val="28"/>
          <w:szCs w:val="28"/>
          <w:lang w:val="de-DE"/>
        </w:rPr>
        <w:t xml:space="preserve"> Konzern</w:t>
      </w:r>
      <w:r w:rsidR="00D824D8">
        <w:rPr>
          <w:color w:val="auto"/>
          <w:sz w:val="28"/>
          <w:szCs w:val="28"/>
          <w:lang w:val="de-DE"/>
        </w:rPr>
        <w:t xml:space="preserve">: </w:t>
      </w:r>
      <w:r w:rsidR="00DD606B">
        <w:rPr>
          <w:color w:val="auto"/>
          <w:sz w:val="28"/>
          <w:szCs w:val="28"/>
          <w:lang w:val="de-DE"/>
        </w:rPr>
        <w:t xml:space="preserve">Ergebnis </w:t>
      </w:r>
      <w:r w:rsidR="00D824D8">
        <w:rPr>
          <w:color w:val="auto"/>
          <w:sz w:val="28"/>
          <w:szCs w:val="28"/>
          <w:lang w:val="de-DE"/>
        </w:rPr>
        <w:t xml:space="preserve">soll 2017 wieder </w:t>
      </w:r>
      <w:r w:rsidR="00DD606B">
        <w:rPr>
          <w:color w:val="auto"/>
          <w:sz w:val="28"/>
          <w:szCs w:val="28"/>
          <w:lang w:val="de-DE"/>
        </w:rPr>
        <w:t>wachsen</w:t>
      </w:r>
      <w:r w:rsidR="00460C61">
        <w:rPr>
          <w:color w:val="auto"/>
          <w:sz w:val="28"/>
          <w:szCs w:val="28"/>
          <w:lang w:val="de-DE"/>
        </w:rPr>
        <w:t xml:space="preserve"> </w:t>
      </w:r>
    </w:p>
    <w:p w:rsidR="007B5F2C" w:rsidRDefault="007B5F2C" w:rsidP="000301CD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</w:p>
    <w:p w:rsidR="00B606B8" w:rsidRDefault="0030626A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 w:rsidRPr="00D9313B">
        <w:rPr>
          <w:color w:val="auto"/>
          <w:lang w:val="de-DE"/>
        </w:rPr>
        <w:t>FRANKENTHAL:</w:t>
      </w:r>
      <w:r w:rsidR="00900993" w:rsidRPr="000301CD">
        <w:rPr>
          <w:color w:val="auto"/>
          <w:lang w:val="de-DE"/>
        </w:rPr>
        <w:t xml:space="preserve"> </w:t>
      </w:r>
      <w:r w:rsidR="00D475FA">
        <w:rPr>
          <w:color w:val="auto"/>
          <w:lang w:val="de-DE"/>
        </w:rPr>
        <w:t xml:space="preserve">Der </w:t>
      </w:r>
      <w:r w:rsidR="000301CD" w:rsidRPr="000301CD">
        <w:rPr>
          <w:color w:val="auto"/>
          <w:lang w:val="de-DE"/>
        </w:rPr>
        <w:t>Pum</w:t>
      </w:r>
      <w:r w:rsidR="000301CD">
        <w:rPr>
          <w:color w:val="auto"/>
          <w:lang w:val="de-DE"/>
        </w:rPr>
        <w:softHyphen/>
      </w:r>
      <w:r w:rsidR="000301CD" w:rsidRPr="000301CD">
        <w:rPr>
          <w:color w:val="auto"/>
          <w:lang w:val="de-DE"/>
        </w:rPr>
        <w:t xml:space="preserve">pen- und Armaturenhersteller KSB hat </w:t>
      </w:r>
      <w:r w:rsidR="00B606B8">
        <w:rPr>
          <w:color w:val="auto"/>
          <w:lang w:val="de-DE"/>
        </w:rPr>
        <w:t>das</w:t>
      </w:r>
      <w:r w:rsidR="00B606B8" w:rsidRPr="000301CD">
        <w:rPr>
          <w:color w:val="auto"/>
          <w:lang w:val="de-DE"/>
        </w:rPr>
        <w:t xml:space="preserve"> </w:t>
      </w:r>
      <w:r w:rsidR="000301CD" w:rsidRPr="000301CD">
        <w:rPr>
          <w:color w:val="auto"/>
          <w:lang w:val="de-DE"/>
        </w:rPr>
        <w:t>Ge</w:t>
      </w:r>
      <w:r w:rsidR="000301CD">
        <w:rPr>
          <w:color w:val="auto"/>
          <w:lang w:val="de-DE"/>
        </w:rPr>
        <w:softHyphen/>
      </w:r>
      <w:r w:rsidR="000301CD" w:rsidRPr="000301CD">
        <w:rPr>
          <w:color w:val="auto"/>
          <w:lang w:val="de-DE"/>
        </w:rPr>
        <w:t>schäfts</w:t>
      </w:r>
      <w:r w:rsidR="00623909">
        <w:rPr>
          <w:color w:val="auto"/>
          <w:lang w:val="de-DE"/>
        </w:rPr>
        <w:softHyphen/>
      </w:r>
      <w:r w:rsidR="00127C85">
        <w:rPr>
          <w:color w:val="auto"/>
          <w:lang w:val="de-DE"/>
        </w:rPr>
        <w:t>j</w:t>
      </w:r>
      <w:r w:rsidR="000301CD" w:rsidRPr="000301CD">
        <w:rPr>
          <w:color w:val="auto"/>
          <w:lang w:val="de-DE"/>
        </w:rPr>
        <w:t>ahr 201</w:t>
      </w:r>
      <w:r w:rsidR="00B606B8">
        <w:rPr>
          <w:color w:val="auto"/>
          <w:lang w:val="de-DE"/>
        </w:rPr>
        <w:t>7</w:t>
      </w:r>
      <w:r w:rsidR="000301CD" w:rsidRPr="000301CD">
        <w:rPr>
          <w:color w:val="auto"/>
          <w:lang w:val="de-DE"/>
        </w:rPr>
        <w:t xml:space="preserve"> </w:t>
      </w:r>
      <w:r w:rsidR="000301CD">
        <w:rPr>
          <w:color w:val="auto"/>
          <w:lang w:val="de-DE"/>
        </w:rPr>
        <w:t>m</w:t>
      </w:r>
      <w:r w:rsidR="00AE5AAB" w:rsidRPr="000301CD">
        <w:rPr>
          <w:color w:val="auto"/>
          <w:lang w:val="de-DE"/>
        </w:rPr>
        <w:t>it einem kräfti</w:t>
      </w:r>
      <w:r w:rsidR="00352AB7">
        <w:rPr>
          <w:color w:val="auto"/>
          <w:lang w:val="de-DE"/>
        </w:rPr>
        <w:t>gen</w:t>
      </w:r>
      <w:r w:rsidR="00B606B8">
        <w:rPr>
          <w:color w:val="auto"/>
          <w:lang w:val="de-DE"/>
        </w:rPr>
        <w:t xml:space="preserve"> Auftragsplus eingeleitet. In den ersten beiden Monaten stieg</w:t>
      </w:r>
      <w:r w:rsidR="004D0011">
        <w:rPr>
          <w:color w:val="auto"/>
          <w:lang w:val="de-DE"/>
        </w:rPr>
        <w:t xml:space="preserve"> d</w:t>
      </w:r>
      <w:r w:rsidR="00B606B8">
        <w:rPr>
          <w:color w:val="auto"/>
          <w:lang w:val="de-DE"/>
        </w:rPr>
        <w:t xml:space="preserve">er Wert der </w:t>
      </w:r>
      <w:r w:rsidR="001455B2">
        <w:rPr>
          <w:color w:val="auto"/>
          <w:lang w:val="de-DE"/>
        </w:rPr>
        <w:t xml:space="preserve">eingehenden </w:t>
      </w:r>
      <w:r w:rsidR="00B606B8">
        <w:rPr>
          <w:color w:val="auto"/>
          <w:lang w:val="de-DE"/>
        </w:rPr>
        <w:t xml:space="preserve">Bestellungen im </w:t>
      </w:r>
      <w:r w:rsidR="001455B2">
        <w:rPr>
          <w:color w:val="auto"/>
          <w:lang w:val="de-DE"/>
        </w:rPr>
        <w:t>Vorjahresvergleich</w:t>
      </w:r>
      <w:r w:rsidR="00B606B8">
        <w:rPr>
          <w:color w:val="auto"/>
          <w:lang w:val="de-DE"/>
        </w:rPr>
        <w:t xml:space="preserve"> u</w:t>
      </w:r>
      <w:r w:rsidR="001455B2">
        <w:rPr>
          <w:color w:val="auto"/>
          <w:lang w:val="de-DE"/>
        </w:rPr>
        <w:t>m 23,9 % auf 389,5 Mio. €. Der Konzernu</w:t>
      </w:r>
      <w:r w:rsidR="00B606B8">
        <w:rPr>
          <w:color w:val="auto"/>
          <w:lang w:val="de-DE"/>
        </w:rPr>
        <w:t xml:space="preserve">msatz </w:t>
      </w:r>
      <w:r w:rsidR="00005EDD">
        <w:rPr>
          <w:color w:val="auto"/>
          <w:lang w:val="de-DE"/>
        </w:rPr>
        <w:t>ist im gleichen Zeitraum um 5,5 % auf 324,2 Mio. € gewachsen.</w:t>
      </w:r>
    </w:p>
    <w:p w:rsidR="00B606B8" w:rsidRDefault="00B606B8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B606B8" w:rsidRDefault="00B606B8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>
        <w:rPr>
          <w:color w:val="auto"/>
          <w:lang w:val="de-DE"/>
        </w:rPr>
        <w:t>Wie die Vorstandsmitglieder Werner Stegmüller und Dr. Peter Buthmann auf der Bilanzpresse</w:t>
      </w:r>
      <w:r w:rsidR="004D0011">
        <w:rPr>
          <w:color w:val="auto"/>
          <w:lang w:val="de-DE"/>
        </w:rPr>
        <w:t xml:space="preserve">konferenz erläuterten, </w:t>
      </w:r>
      <w:r w:rsidR="00DD606B">
        <w:rPr>
          <w:color w:val="auto"/>
          <w:lang w:val="de-DE"/>
        </w:rPr>
        <w:t>sieht</w:t>
      </w:r>
      <w:r w:rsidR="004D0011">
        <w:rPr>
          <w:color w:val="auto"/>
          <w:lang w:val="de-DE"/>
        </w:rPr>
        <w:t xml:space="preserve"> das Unternehmen für 2017 eine deut</w:t>
      </w:r>
      <w:r w:rsidR="00DB370E">
        <w:rPr>
          <w:color w:val="auto"/>
          <w:lang w:val="de-DE"/>
        </w:rPr>
        <w:softHyphen/>
      </w:r>
      <w:r w:rsidR="004D0011">
        <w:rPr>
          <w:color w:val="auto"/>
          <w:lang w:val="de-DE"/>
        </w:rPr>
        <w:t xml:space="preserve">liche </w:t>
      </w:r>
      <w:r w:rsidR="00D824D8">
        <w:rPr>
          <w:color w:val="auto"/>
          <w:lang w:val="de-DE"/>
        </w:rPr>
        <w:t>Steigerung</w:t>
      </w:r>
      <w:r w:rsidR="004D0011">
        <w:rPr>
          <w:color w:val="auto"/>
          <w:lang w:val="de-DE"/>
        </w:rPr>
        <w:t xml:space="preserve"> des Auftragseingangs </w:t>
      </w:r>
      <w:r w:rsidR="00DD606B">
        <w:rPr>
          <w:color w:val="auto"/>
          <w:lang w:val="de-DE"/>
        </w:rPr>
        <w:t xml:space="preserve">voraus. Dieser </w:t>
      </w:r>
      <w:r w:rsidR="00DB370E">
        <w:rPr>
          <w:color w:val="auto"/>
          <w:lang w:val="de-DE"/>
        </w:rPr>
        <w:t>lag</w:t>
      </w:r>
      <w:r w:rsidR="00DD606B">
        <w:rPr>
          <w:color w:val="auto"/>
          <w:lang w:val="de-DE"/>
        </w:rPr>
        <w:t xml:space="preserve"> 2016 </w:t>
      </w:r>
      <w:r w:rsidR="00DB370E">
        <w:rPr>
          <w:color w:val="auto"/>
          <w:lang w:val="de-DE"/>
        </w:rPr>
        <w:t>bei</w:t>
      </w:r>
      <w:r w:rsidR="00D824D8">
        <w:rPr>
          <w:color w:val="auto"/>
          <w:lang w:val="de-DE"/>
        </w:rPr>
        <w:t xml:space="preserve"> </w:t>
      </w:r>
      <w:r w:rsidR="00DD606B" w:rsidRPr="00D824D8">
        <w:rPr>
          <w:lang w:val="de-DE"/>
        </w:rPr>
        <w:t>2.156,6 Mio. €</w:t>
      </w:r>
      <w:r w:rsidR="00DD606B">
        <w:rPr>
          <w:color w:val="auto"/>
          <w:lang w:val="de-DE"/>
        </w:rPr>
        <w:t xml:space="preserve">. Der Umsatz, der im abgelaufenen Jahr </w:t>
      </w:r>
      <w:r w:rsidR="00DD606B" w:rsidRPr="00D824D8">
        <w:rPr>
          <w:bCs/>
          <w:color w:val="000000" w:themeColor="text1"/>
          <w:lang w:val="de-DE"/>
        </w:rPr>
        <w:t>2.165,7 Mio. €</w:t>
      </w:r>
      <w:r w:rsidR="00DD606B">
        <w:rPr>
          <w:color w:val="auto"/>
          <w:lang w:val="de-DE"/>
        </w:rPr>
        <w:t xml:space="preserve"> betrug, soll im </w:t>
      </w:r>
      <w:r w:rsidR="00DD606B" w:rsidRPr="00C81722">
        <w:rPr>
          <w:color w:val="auto"/>
          <w:lang w:val="de-DE"/>
        </w:rPr>
        <w:t xml:space="preserve">laufenden Jahr </w:t>
      </w:r>
      <w:r w:rsidR="00C81722" w:rsidRPr="00C81722">
        <w:rPr>
          <w:color w:val="auto"/>
          <w:lang w:val="de-DE"/>
        </w:rPr>
        <w:t xml:space="preserve">annähernd </w:t>
      </w:r>
      <w:r w:rsidR="00DD606B" w:rsidRPr="00C81722">
        <w:rPr>
          <w:color w:val="auto"/>
          <w:lang w:val="de-DE"/>
        </w:rPr>
        <w:t>stabil bleiben</w:t>
      </w:r>
      <w:r w:rsidR="004D0011">
        <w:rPr>
          <w:color w:val="auto"/>
          <w:lang w:val="de-DE"/>
        </w:rPr>
        <w:t>. Das Ergebnis vor Ertrag</w:t>
      </w:r>
      <w:r w:rsidR="00DB370E">
        <w:rPr>
          <w:color w:val="auto"/>
          <w:lang w:val="de-DE"/>
        </w:rPr>
        <w:softHyphen/>
      </w:r>
      <w:r w:rsidR="004D0011">
        <w:rPr>
          <w:color w:val="auto"/>
          <w:lang w:val="de-DE"/>
        </w:rPr>
        <w:t xml:space="preserve">steuern (EBT) </w:t>
      </w:r>
      <w:r w:rsidR="00DD606B">
        <w:rPr>
          <w:color w:val="auto"/>
          <w:lang w:val="de-DE"/>
        </w:rPr>
        <w:t>werde</w:t>
      </w:r>
      <w:r w:rsidR="004D0011">
        <w:rPr>
          <w:color w:val="auto"/>
          <w:lang w:val="de-DE"/>
        </w:rPr>
        <w:t xml:space="preserve"> sich </w:t>
      </w:r>
      <w:r w:rsidR="00C81722">
        <w:rPr>
          <w:color w:val="auto"/>
          <w:lang w:val="de-DE"/>
        </w:rPr>
        <w:t xml:space="preserve">aber </w:t>
      </w:r>
      <w:r w:rsidR="004D0011">
        <w:rPr>
          <w:color w:val="auto"/>
          <w:lang w:val="de-DE"/>
        </w:rPr>
        <w:t xml:space="preserve">gegenüber dem Wert </w:t>
      </w:r>
      <w:r w:rsidR="00F41DE3">
        <w:rPr>
          <w:color w:val="auto"/>
          <w:lang w:val="de-DE"/>
        </w:rPr>
        <w:t>des Vorjahres von 74,6 Mio. €</w:t>
      </w:r>
      <w:r w:rsidR="004D0011">
        <w:rPr>
          <w:color w:val="auto"/>
          <w:lang w:val="de-DE"/>
        </w:rPr>
        <w:t xml:space="preserve"> </w:t>
      </w:r>
      <w:r w:rsidR="00DD606B">
        <w:rPr>
          <w:color w:val="auto"/>
          <w:lang w:val="de-DE"/>
        </w:rPr>
        <w:t>erheblich verbessern, so der KSB-Vorstand.</w:t>
      </w:r>
    </w:p>
    <w:p w:rsidR="00DD606B" w:rsidRDefault="00DD606B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DD606B" w:rsidRDefault="00D824D8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>
        <w:rPr>
          <w:color w:val="auto"/>
          <w:lang w:val="de-DE"/>
        </w:rPr>
        <w:t>Zu dieser</w:t>
      </w:r>
      <w:r w:rsidR="00DD606B">
        <w:rPr>
          <w:color w:val="auto"/>
          <w:lang w:val="de-DE"/>
        </w:rPr>
        <w:t xml:space="preserve"> Ergebnis</w:t>
      </w:r>
      <w:r>
        <w:rPr>
          <w:color w:val="auto"/>
          <w:lang w:val="de-DE"/>
        </w:rPr>
        <w:t>verbesserung</w:t>
      </w:r>
      <w:r w:rsidR="00DD606B">
        <w:rPr>
          <w:color w:val="auto"/>
          <w:lang w:val="de-DE"/>
        </w:rPr>
        <w:t xml:space="preserve"> sollen positive Effekte aus dem Effizienz</w:t>
      </w:r>
      <w:r>
        <w:rPr>
          <w:color w:val="auto"/>
          <w:lang w:val="de-DE"/>
        </w:rPr>
        <w:softHyphen/>
      </w:r>
      <w:r w:rsidR="00DD606B">
        <w:rPr>
          <w:color w:val="auto"/>
          <w:lang w:val="de-DE"/>
        </w:rPr>
        <w:t>steige</w:t>
      </w:r>
      <w:r w:rsidR="00DD606B">
        <w:rPr>
          <w:color w:val="auto"/>
          <w:lang w:val="de-DE"/>
        </w:rPr>
        <w:softHyphen/>
        <w:t xml:space="preserve">rungsprogramm beitragen, das bis 2018 </w:t>
      </w:r>
      <w:r w:rsidR="00F41DE3">
        <w:rPr>
          <w:color w:val="auto"/>
          <w:lang w:val="de-DE"/>
        </w:rPr>
        <w:t xml:space="preserve">auf eine Verringerung der </w:t>
      </w:r>
      <w:r w:rsidR="00DD606B">
        <w:rPr>
          <w:color w:val="auto"/>
          <w:lang w:val="de-DE"/>
        </w:rPr>
        <w:t xml:space="preserve">Material-, Personal- und Sachkosten um 200 Mio. € </w:t>
      </w:r>
      <w:r w:rsidR="00F41DE3">
        <w:rPr>
          <w:color w:val="auto"/>
          <w:lang w:val="de-DE"/>
        </w:rPr>
        <w:t>zielt</w:t>
      </w:r>
      <w:r w:rsidR="00DD606B">
        <w:rPr>
          <w:color w:val="auto"/>
          <w:lang w:val="de-DE"/>
        </w:rPr>
        <w:t>. Allerdings werden auch im laufenden Jahr noch in erheblichem Umfang Einmalkosten aus diesem Pro</w:t>
      </w:r>
      <w:r w:rsidR="00F41DE3">
        <w:rPr>
          <w:color w:val="auto"/>
          <w:lang w:val="de-DE"/>
        </w:rPr>
        <w:softHyphen/>
      </w:r>
      <w:r w:rsidR="00DD606B">
        <w:rPr>
          <w:color w:val="auto"/>
          <w:lang w:val="de-DE"/>
        </w:rPr>
        <w:t xml:space="preserve">gramm anfallen. </w:t>
      </w:r>
    </w:p>
    <w:p w:rsidR="00F41DE3" w:rsidRDefault="00F41DE3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4D0011" w:rsidRDefault="00F41DE3" w:rsidP="00E7026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>
        <w:rPr>
          <w:color w:val="auto"/>
          <w:lang w:val="de-DE"/>
        </w:rPr>
        <w:t xml:space="preserve">Neben personellen Veränderungen – Werner Stegmüller scheidet </w:t>
      </w:r>
      <w:r w:rsidR="003E6607">
        <w:rPr>
          <w:color w:val="auto"/>
          <w:lang w:val="de-DE"/>
        </w:rPr>
        <w:t xml:space="preserve">im Mai aus dem </w:t>
      </w:r>
      <w:r w:rsidR="001455B2">
        <w:rPr>
          <w:color w:val="auto"/>
          <w:lang w:val="de-DE"/>
        </w:rPr>
        <w:t>Vorstand</w:t>
      </w:r>
      <w:r w:rsidR="003E6607">
        <w:rPr>
          <w:color w:val="auto"/>
          <w:lang w:val="de-DE"/>
        </w:rPr>
        <w:t xml:space="preserve"> aus, auf ihn folgt Dr. Matthias Schmitz – </w:t>
      </w:r>
      <w:r>
        <w:rPr>
          <w:color w:val="auto"/>
          <w:lang w:val="de-DE"/>
        </w:rPr>
        <w:t xml:space="preserve">ist für 2017 auch ein Wechsel der Rechtsform geplant. </w:t>
      </w:r>
      <w:r w:rsidR="00DB370E">
        <w:rPr>
          <w:color w:val="auto"/>
          <w:lang w:val="de-DE"/>
        </w:rPr>
        <w:t xml:space="preserve">Mit diesem Schritt </w:t>
      </w:r>
      <w:r>
        <w:rPr>
          <w:color w:val="auto"/>
          <w:lang w:val="de-DE"/>
        </w:rPr>
        <w:t xml:space="preserve">soll </w:t>
      </w:r>
      <w:r w:rsidR="00D824D8">
        <w:rPr>
          <w:color w:val="auto"/>
          <w:lang w:val="de-DE"/>
        </w:rPr>
        <w:t>aus der</w:t>
      </w:r>
      <w:r>
        <w:rPr>
          <w:color w:val="auto"/>
          <w:lang w:val="de-DE"/>
        </w:rPr>
        <w:t xml:space="preserve"> KSB Aktien</w:t>
      </w:r>
      <w:r w:rsidR="00C81722">
        <w:rPr>
          <w:color w:val="auto"/>
          <w:lang w:val="de-DE"/>
        </w:rPr>
        <w:softHyphen/>
      </w:r>
      <w:r>
        <w:rPr>
          <w:color w:val="auto"/>
          <w:lang w:val="de-DE"/>
        </w:rPr>
        <w:t>gesellschaft eine Kommanditgesell</w:t>
      </w:r>
      <w:r w:rsidR="00D824D8">
        <w:rPr>
          <w:color w:val="auto"/>
          <w:lang w:val="de-DE"/>
        </w:rPr>
        <w:t>schaft auf Aktien werden.</w:t>
      </w:r>
      <w:r>
        <w:rPr>
          <w:color w:val="auto"/>
          <w:lang w:val="de-DE"/>
        </w:rPr>
        <w:t xml:space="preserve"> </w:t>
      </w:r>
      <w:r w:rsidR="000A7C01">
        <w:rPr>
          <w:color w:val="auto"/>
          <w:lang w:val="de-DE"/>
        </w:rPr>
        <w:t>Ein</w:t>
      </w:r>
      <w:r w:rsidR="000A7C01" w:rsidRPr="00215894">
        <w:rPr>
          <w:color w:val="auto"/>
          <w:lang w:val="de-DE"/>
        </w:rPr>
        <w:t xml:space="preserve"> ent</w:t>
      </w:r>
      <w:r w:rsidR="000A7C01">
        <w:rPr>
          <w:color w:val="auto"/>
          <w:lang w:val="de-DE"/>
        </w:rPr>
        <w:softHyphen/>
      </w:r>
      <w:r w:rsidR="000A7C01" w:rsidRPr="00215894">
        <w:rPr>
          <w:color w:val="auto"/>
          <w:lang w:val="de-DE"/>
        </w:rPr>
        <w:t>spre</w:t>
      </w:r>
      <w:r w:rsidR="000A7C01">
        <w:rPr>
          <w:color w:val="auto"/>
          <w:lang w:val="de-DE"/>
        </w:rPr>
        <w:softHyphen/>
      </w:r>
      <w:r w:rsidR="000A7C01" w:rsidRPr="00215894">
        <w:rPr>
          <w:color w:val="auto"/>
          <w:lang w:val="de-DE"/>
        </w:rPr>
        <w:t>chende</w:t>
      </w:r>
      <w:r w:rsidR="000A7C01">
        <w:rPr>
          <w:color w:val="auto"/>
          <w:lang w:val="de-DE"/>
        </w:rPr>
        <w:t>r</w:t>
      </w:r>
      <w:r w:rsidR="000A7C01" w:rsidRPr="00215894">
        <w:rPr>
          <w:color w:val="auto"/>
          <w:lang w:val="de-DE"/>
        </w:rPr>
        <w:t xml:space="preserve"> Antrag wird </w:t>
      </w:r>
      <w:r w:rsidR="000A7C01">
        <w:rPr>
          <w:color w:val="auto"/>
          <w:lang w:val="de-DE"/>
        </w:rPr>
        <w:t>der</w:t>
      </w:r>
      <w:r w:rsidR="000A7C01" w:rsidRPr="00215894">
        <w:rPr>
          <w:color w:val="auto"/>
          <w:lang w:val="de-DE"/>
        </w:rPr>
        <w:t xml:space="preserve"> Hauptversammlung der Gesellschaft am 10. Mai </w:t>
      </w:r>
      <w:r w:rsidR="000A7C01">
        <w:rPr>
          <w:color w:val="auto"/>
          <w:lang w:val="de-DE"/>
        </w:rPr>
        <w:t>zur Beschlussfassung vorliegen</w:t>
      </w:r>
      <w:r w:rsidR="000A7C01" w:rsidRPr="00215894">
        <w:rPr>
          <w:color w:val="auto"/>
          <w:lang w:val="de-DE"/>
        </w:rPr>
        <w:t>. Diese Versammlung wird der neue Vor</w:t>
      </w:r>
      <w:r w:rsidR="000A7C01">
        <w:rPr>
          <w:color w:val="auto"/>
          <w:lang w:val="de-DE"/>
        </w:rPr>
        <w:softHyphen/>
      </w:r>
      <w:r w:rsidR="000A7C01" w:rsidRPr="00215894">
        <w:rPr>
          <w:color w:val="auto"/>
          <w:lang w:val="de-DE"/>
        </w:rPr>
        <w:t xml:space="preserve">sitzende des Aufsichtsrats Dr. </w:t>
      </w:r>
      <w:r w:rsidR="000A7C01" w:rsidRPr="00215894">
        <w:rPr>
          <w:lang w:val="de-DE"/>
        </w:rPr>
        <w:t>Bernd Flohr leiten; er steht seit 22. März 2017 diesem Gremium vor.</w:t>
      </w:r>
      <w:r w:rsidR="00D824D8">
        <w:rPr>
          <w:lang w:val="de-DE"/>
        </w:rPr>
        <w:t xml:space="preserve"> </w:t>
      </w:r>
    </w:p>
    <w:p w:rsidR="000301CD" w:rsidRDefault="000301CD" w:rsidP="000301C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856D47" w:rsidRDefault="00856D47" w:rsidP="00856D4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C81634" w:rsidRDefault="00C81634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lastRenderedPageBreak/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="004B0987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ben auf fün</w:t>
      </w:r>
      <w:r w:rsidR="001579E1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f Kontinenten vertreten. Rund 15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.</w:t>
      </w:r>
      <w:r w:rsidR="001579E1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5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00 Mitarbeiter erzielen einen Umsatz von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 w:rsidR="00F41DE3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mehr als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2,</w:t>
      </w:r>
      <w:r w:rsidR="00F41DE3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1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Mrd. €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. </w:t>
      </w:r>
    </w:p>
    <w:p w:rsidR="00856D47" w:rsidRDefault="00856D47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</w:p>
    <w:p w:rsidR="00856D47" w:rsidRDefault="00856D47" w:rsidP="00856D4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  <w:r>
        <w:rPr>
          <w:color w:val="auto"/>
          <w:lang w:val="de-DE"/>
        </w:rPr>
        <w:t>W</w:t>
      </w:r>
      <w:r w:rsidRPr="00856D47">
        <w:rPr>
          <w:color w:val="auto"/>
          <w:lang w:val="de-DE"/>
        </w:rPr>
        <w:t xml:space="preserve">eitere Information finden Sie </w:t>
      </w:r>
      <w:r>
        <w:rPr>
          <w:color w:val="auto"/>
          <w:lang w:val="de-DE"/>
        </w:rPr>
        <w:t xml:space="preserve">in </w:t>
      </w:r>
      <w:r w:rsidRPr="00856D47">
        <w:rPr>
          <w:color w:val="auto"/>
          <w:lang w:val="de-DE"/>
        </w:rPr>
        <w:t>unsere</w:t>
      </w:r>
      <w:r>
        <w:rPr>
          <w:color w:val="auto"/>
          <w:lang w:val="de-DE"/>
        </w:rPr>
        <w:t>m</w:t>
      </w:r>
      <w:r w:rsidRPr="00856D47">
        <w:rPr>
          <w:color w:val="auto"/>
          <w:lang w:val="de-DE"/>
        </w:rPr>
        <w:t xml:space="preserve"> KSB-Online-Geschäftsbericht </w:t>
      </w:r>
      <w:r>
        <w:rPr>
          <w:color w:val="auto"/>
          <w:lang w:val="de-DE"/>
        </w:rPr>
        <w:t>u</w:t>
      </w:r>
      <w:r w:rsidRPr="00856D47">
        <w:rPr>
          <w:color w:val="auto"/>
          <w:lang w:val="de-DE"/>
        </w:rPr>
        <w:t xml:space="preserve">nter </w:t>
      </w:r>
      <w:hyperlink r:id="rId8" w:history="1">
        <w:r w:rsidRPr="00856D47">
          <w:rPr>
            <w:color w:val="auto"/>
            <w:u w:val="single"/>
            <w:lang w:val="de-DE"/>
          </w:rPr>
          <w:t>http://geschaeftsbericht2016.ksb.com</w:t>
        </w:r>
      </w:hyperlink>
      <w:r w:rsidRPr="00856D47">
        <w:rPr>
          <w:color w:val="auto"/>
          <w:lang w:val="de-DE"/>
        </w:rPr>
        <w:t xml:space="preserve"> </w:t>
      </w:r>
    </w:p>
    <w:p w:rsidR="00856D47" w:rsidRPr="00E52AE9" w:rsidRDefault="00856D47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</w:p>
    <w:p w:rsidR="00945760" w:rsidRDefault="00945760" w:rsidP="00945760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0B3387" w:rsidRDefault="000B3387" w:rsidP="000B338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0B3387" w:rsidSect="000C3A7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3317" w:rsidRDefault="00C53317">
      <w:r>
        <w:separator/>
      </w:r>
    </w:p>
  </w:endnote>
  <w:endnote w:type="continuationSeparator" w:id="0">
    <w:p w:rsidR="00C53317" w:rsidRDefault="00C53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31E9" w:rsidRDefault="00B431E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19B60F3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Aktiengesellschaft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31E9" w:rsidRDefault="00B431E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3317" w:rsidRDefault="00C53317">
      <w:r>
        <w:separator/>
      </w:r>
    </w:p>
  </w:footnote>
  <w:footnote w:type="continuationSeparator" w:id="0">
    <w:p w:rsidR="00C53317" w:rsidRDefault="00C53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31E9" w:rsidRDefault="00B431E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42F6119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>
      <w:t xml:space="preserve"> </w:t>
    </w:r>
    <w:r>
      <w:tab/>
      <w:t>3</w:t>
    </w:r>
    <w:r w:rsidR="00B431E9">
      <w:t>0</w:t>
    </w:r>
    <w:r>
      <w:t>. März 201</w:t>
    </w:r>
    <w:r w:rsidR="00F41DE3">
      <w:t>7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D16845">
      <w:rPr>
        <w:noProof/>
      </w:rPr>
      <w:t>1</w:t>
    </w:r>
    <w:r w:rsidRPr="00286437">
      <w:fldChar w:fldCharType="end"/>
    </w:r>
    <w:r w:rsidRPr="00286437">
      <w:t>/</w:t>
    </w:r>
    <w:r w:rsidR="00D16845">
      <w:fldChar w:fldCharType="begin"/>
    </w:r>
    <w:r w:rsidR="00D16845">
      <w:instrText xml:space="preserve"> NUMPAGES  \* MERGEFORMAT </w:instrText>
    </w:r>
    <w:r w:rsidR="00D16845">
      <w:fldChar w:fldCharType="separate"/>
    </w:r>
    <w:r w:rsidR="00D16845">
      <w:rPr>
        <w:noProof/>
      </w:rPr>
      <w:t>2</w:t>
    </w:r>
    <w:r w:rsidR="00D16845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31E9" w:rsidRDefault="00B431E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5EDD"/>
    <w:rsid w:val="000215BD"/>
    <w:rsid w:val="000301CD"/>
    <w:rsid w:val="00031F56"/>
    <w:rsid w:val="0004629B"/>
    <w:rsid w:val="000471F4"/>
    <w:rsid w:val="00054081"/>
    <w:rsid w:val="00070E92"/>
    <w:rsid w:val="0007180F"/>
    <w:rsid w:val="00073A5D"/>
    <w:rsid w:val="000938EC"/>
    <w:rsid w:val="000A7C01"/>
    <w:rsid w:val="000B13E9"/>
    <w:rsid w:val="000B3387"/>
    <w:rsid w:val="000C3A77"/>
    <w:rsid w:val="000C6E09"/>
    <w:rsid w:val="000C71B0"/>
    <w:rsid w:val="000D7558"/>
    <w:rsid w:val="000E6A2B"/>
    <w:rsid w:val="001051FF"/>
    <w:rsid w:val="00111E5F"/>
    <w:rsid w:val="00123E1E"/>
    <w:rsid w:val="00127C85"/>
    <w:rsid w:val="001455B2"/>
    <w:rsid w:val="001579E1"/>
    <w:rsid w:val="001638D7"/>
    <w:rsid w:val="001B1F45"/>
    <w:rsid w:val="001B2A07"/>
    <w:rsid w:val="001C6FD6"/>
    <w:rsid w:val="001D3316"/>
    <w:rsid w:val="001F30D4"/>
    <w:rsid w:val="002119AD"/>
    <w:rsid w:val="00211C89"/>
    <w:rsid w:val="00213DC6"/>
    <w:rsid w:val="0025530A"/>
    <w:rsid w:val="002C154A"/>
    <w:rsid w:val="002E4850"/>
    <w:rsid w:val="002E5B11"/>
    <w:rsid w:val="002F2EFB"/>
    <w:rsid w:val="00304B34"/>
    <w:rsid w:val="0030626A"/>
    <w:rsid w:val="0032410D"/>
    <w:rsid w:val="00352AB7"/>
    <w:rsid w:val="003672CD"/>
    <w:rsid w:val="00386004"/>
    <w:rsid w:val="00387B50"/>
    <w:rsid w:val="003B287E"/>
    <w:rsid w:val="003D1A62"/>
    <w:rsid w:val="003D38F6"/>
    <w:rsid w:val="003E6607"/>
    <w:rsid w:val="003E6E65"/>
    <w:rsid w:val="003F3F68"/>
    <w:rsid w:val="003F4BA9"/>
    <w:rsid w:val="00403BAB"/>
    <w:rsid w:val="0040684E"/>
    <w:rsid w:val="00422C65"/>
    <w:rsid w:val="0043794B"/>
    <w:rsid w:val="00456043"/>
    <w:rsid w:val="00456FFA"/>
    <w:rsid w:val="00460C61"/>
    <w:rsid w:val="00475C6A"/>
    <w:rsid w:val="00482B7F"/>
    <w:rsid w:val="00483065"/>
    <w:rsid w:val="004B0987"/>
    <w:rsid w:val="004B2983"/>
    <w:rsid w:val="004C6000"/>
    <w:rsid w:val="004D0011"/>
    <w:rsid w:val="004E0254"/>
    <w:rsid w:val="004E4EBA"/>
    <w:rsid w:val="0055012A"/>
    <w:rsid w:val="00555910"/>
    <w:rsid w:val="00570E58"/>
    <w:rsid w:val="005D0AA0"/>
    <w:rsid w:val="005F31D4"/>
    <w:rsid w:val="006100B7"/>
    <w:rsid w:val="006143D8"/>
    <w:rsid w:val="0062193A"/>
    <w:rsid w:val="00623909"/>
    <w:rsid w:val="00626CC7"/>
    <w:rsid w:val="0063143D"/>
    <w:rsid w:val="00643F7D"/>
    <w:rsid w:val="006544D4"/>
    <w:rsid w:val="006A7F5B"/>
    <w:rsid w:val="006B33C3"/>
    <w:rsid w:val="006C4382"/>
    <w:rsid w:val="006F6A1D"/>
    <w:rsid w:val="007033EB"/>
    <w:rsid w:val="00707C7F"/>
    <w:rsid w:val="00720112"/>
    <w:rsid w:val="00741413"/>
    <w:rsid w:val="0075340F"/>
    <w:rsid w:val="00755159"/>
    <w:rsid w:val="00767CB3"/>
    <w:rsid w:val="00771D11"/>
    <w:rsid w:val="0078592B"/>
    <w:rsid w:val="00794417"/>
    <w:rsid w:val="007B5F2C"/>
    <w:rsid w:val="007B61CE"/>
    <w:rsid w:val="007C18EB"/>
    <w:rsid w:val="007D238C"/>
    <w:rsid w:val="007E5835"/>
    <w:rsid w:val="008112B4"/>
    <w:rsid w:val="00817137"/>
    <w:rsid w:val="00822908"/>
    <w:rsid w:val="008267B7"/>
    <w:rsid w:val="00856D47"/>
    <w:rsid w:val="008674BB"/>
    <w:rsid w:val="008738B9"/>
    <w:rsid w:val="00874AA4"/>
    <w:rsid w:val="00897FA2"/>
    <w:rsid w:val="008B398C"/>
    <w:rsid w:val="008D026C"/>
    <w:rsid w:val="00900993"/>
    <w:rsid w:val="00911A71"/>
    <w:rsid w:val="00913512"/>
    <w:rsid w:val="009175D3"/>
    <w:rsid w:val="00920E20"/>
    <w:rsid w:val="00943AE3"/>
    <w:rsid w:val="00943B2E"/>
    <w:rsid w:val="00945760"/>
    <w:rsid w:val="00983357"/>
    <w:rsid w:val="009A7A90"/>
    <w:rsid w:val="009B0CC3"/>
    <w:rsid w:val="009C6BE9"/>
    <w:rsid w:val="009E3B07"/>
    <w:rsid w:val="009F02FF"/>
    <w:rsid w:val="00A55F5B"/>
    <w:rsid w:val="00AA3FA0"/>
    <w:rsid w:val="00AB5483"/>
    <w:rsid w:val="00AB5CC8"/>
    <w:rsid w:val="00AD4012"/>
    <w:rsid w:val="00AD41D6"/>
    <w:rsid w:val="00AE34D5"/>
    <w:rsid w:val="00AE41E1"/>
    <w:rsid w:val="00AE5AAB"/>
    <w:rsid w:val="00B22D04"/>
    <w:rsid w:val="00B431E9"/>
    <w:rsid w:val="00B606B8"/>
    <w:rsid w:val="00B62D18"/>
    <w:rsid w:val="00B71B8F"/>
    <w:rsid w:val="00B7544D"/>
    <w:rsid w:val="00B87729"/>
    <w:rsid w:val="00BA21A3"/>
    <w:rsid w:val="00BD72F9"/>
    <w:rsid w:val="00BD7510"/>
    <w:rsid w:val="00BF486D"/>
    <w:rsid w:val="00C05F55"/>
    <w:rsid w:val="00C53317"/>
    <w:rsid w:val="00C53E6D"/>
    <w:rsid w:val="00C81634"/>
    <w:rsid w:val="00C81722"/>
    <w:rsid w:val="00CA6249"/>
    <w:rsid w:val="00CC7267"/>
    <w:rsid w:val="00CE7DA7"/>
    <w:rsid w:val="00D16845"/>
    <w:rsid w:val="00D212AB"/>
    <w:rsid w:val="00D2660A"/>
    <w:rsid w:val="00D304A6"/>
    <w:rsid w:val="00D475FA"/>
    <w:rsid w:val="00D55F33"/>
    <w:rsid w:val="00D56A18"/>
    <w:rsid w:val="00D5790D"/>
    <w:rsid w:val="00D72D99"/>
    <w:rsid w:val="00D824D8"/>
    <w:rsid w:val="00D9034B"/>
    <w:rsid w:val="00D9313B"/>
    <w:rsid w:val="00DB1A85"/>
    <w:rsid w:val="00DB370E"/>
    <w:rsid w:val="00DB62B6"/>
    <w:rsid w:val="00DC7173"/>
    <w:rsid w:val="00DD606B"/>
    <w:rsid w:val="00DE4387"/>
    <w:rsid w:val="00DF4DCF"/>
    <w:rsid w:val="00E1134F"/>
    <w:rsid w:val="00E13B90"/>
    <w:rsid w:val="00E41032"/>
    <w:rsid w:val="00E614CA"/>
    <w:rsid w:val="00E70261"/>
    <w:rsid w:val="00E74681"/>
    <w:rsid w:val="00EA6EC1"/>
    <w:rsid w:val="00ED71D9"/>
    <w:rsid w:val="00F03B18"/>
    <w:rsid w:val="00F40858"/>
    <w:rsid w:val="00F41DE3"/>
    <w:rsid w:val="00F42EEC"/>
    <w:rsid w:val="00F43380"/>
    <w:rsid w:val="00F539E8"/>
    <w:rsid w:val="00F53E96"/>
    <w:rsid w:val="00F67C22"/>
    <w:rsid w:val="00F762F2"/>
    <w:rsid w:val="00F8716B"/>
    <w:rsid w:val="00F96A98"/>
    <w:rsid w:val="00FA29C5"/>
    <w:rsid w:val="00FA53F8"/>
    <w:rsid w:val="00FA7BEE"/>
    <w:rsid w:val="00FC0D4A"/>
    <w:rsid w:val="00FC4FDC"/>
    <w:rsid w:val="00FD3373"/>
    <w:rsid w:val="00FE3A96"/>
    <w:rsid w:val="00FE6ADC"/>
    <w:rsid w:val="00FF2CA1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5:docId w15:val="{3D408A6E-D780-4A90-BCB7-55D63B1FE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semiHidden/>
    <w:unhideWhenUsed/>
    <w:rsid w:val="00856D47"/>
    <w:rPr>
      <w:color w:val="4E81B3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eschaeftsbericht2016.ksb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BA4B8B-51EB-4505-8F0C-FA44E8826C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291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2198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2017-03-24T13:38:00Z</cp:lastPrinted>
  <dcterms:created xsi:type="dcterms:W3CDTF">2021-03-05T07:12:00Z</dcterms:created>
  <dcterms:modified xsi:type="dcterms:W3CDTF">2021-03-05T07:12:00Z</dcterms:modified>
</cp:coreProperties>
</file>