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FE24AE" w14:textId="77777777" w:rsidR="00D67676" w:rsidRPr="00521B1B" w:rsidRDefault="00553FFB" w:rsidP="00521B1B">
      <w:pPr>
        <w:rPr>
          <w:rFonts w:ascii="Arial Nova" w:eastAsia="Arial Unicode MS" w:hAnsi="Arial Nova" w:cs="Arial Unicode MS"/>
          <w:color w:val="404040"/>
          <w:spacing w:val="-2"/>
          <w:sz w:val="18"/>
          <w:szCs w:val="18"/>
          <w:lang w:val="en-US"/>
        </w:rPr>
      </w:pPr>
      <w:r w:rsidRPr="00521B1B">
        <w:rPr>
          <w:rFonts w:ascii="Arial Nova" w:hAnsi="Arial Nova"/>
          <w:noProof/>
        </w:rPr>
        <w:drawing>
          <wp:anchor distT="0" distB="0" distL="114300" distR="114300" simplePos="0" relativeHeight="251657728" behindDoc="1" locked="0" layoutInCell="1" allowOverlap="1" wp14:anchorId="4CE43F5B" wp14:editId="6B5F679D">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21B1B">
        <w:rPr>
          <w:rFonts w:ascii="Arial Nova" w:eastAsia="Arial Unicode MS" w:hAnsi="Arial Nova" w:cs="Arial Unicode MS"/>
          <w:color w:val="404040"/>
          <w:spacing w:val="-2"/>
          <w:sz w:val="18"/>
          <w:szCs w:val="18"/>
          <w:lang w:val="en-US"/>
        </w:rPr>
        <w:t>Beta Public Relations B.V.</w:t>
      </w:r>
    </w:p>
    <w:p w14:paraId="53D22E3B" w14:textId="77777777" w:rsidR="00D67676" w:rsidRDefault="00E11E33"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Po</w:t>
      </w:r>
      <w:r>
        <w:rPr>
          <w:rFonts w:ascii="Arial Nova" w:eastAsia="Arial Unicode MS" w:hAnsi="Arial Nova" w:cs="Arial Unicode MS"/>
          <w:color w:val="404040"/>
          <w:spacing w:val="-2"/>
          <w:sz w:val="18"/>
          <w:szCs w:val="18"/>
          <w:lang w:val="pl-PL"/>
        </w:rPr>
        <w:t>stbus 420</w:t>
      </w:r>
    </w:p>
    <w:p w14:paraId="41447390" w14:textId="77777777" w:rsidR="00E11E33" w:rsidRPr="00E11E33" w:rsidRDefault="00E11E33" w:rsidP="00521B1B">
      <w:pPr>
        <w:rPr>
          <w:rFonts w:ascii="Arial Nova" w:eastAsia="Arial Unicode MS" w:hAnsi="Arial Nova" w:cs="Arial Unicode MS"/>
          <w:color w:val="404040"/>
          <w:spacing w:val="-2"/>
          <w:sz w:val="18"/>
          <w:szCs w:val="18"/>
          <w:lang w:val="pl-PL"/>
        </w:rPr>
      </w:pPr>
      <w:r>
        <w:rPr>
          <w:rFonts w:ascii="Arial Nova" w:eastAsia="Arial Unicode MS" w:hAnsi="Arial Nova" w:cs="Arial Unicode MS"/>
          <w:color w:val="404040"/>
          <w:spacing w:val="-2"/>
          <w:sz w:val="18"/>
          <w:szCs w:val="18"/>
          <w:lang w:val="pl-PL"/>
        </w:rPr>
        <w:t>2270 CK Voorburg</w:t>
      </w:r>
    </w:p>
    <w:p w14:paraId="7A1224E4"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T. 070 427 5200</w:t>
      </w:r>
    </w:p>
    <w:p w14:paraId="251E26E8" w14:textId="77777777" w:rsidR="00D67676" w:rsidRPr="00E11E33" w:rsidRDefault="00D67676" w:rsidP="00521B1B">
      <w:pPr>
        <w:rPr>
          <w:rFonts w:ascii="Arial Nova" w:eastAsia="Arial Unicode MS" w:hAnsi="Arial Nova" w:cs="Arial Unicode MS"/>
          <w:color w:val="404040"/>
          <w:spacing w:val="-2"/>
          <w:sz w:val="18"/>
          <w:szCs w:val="18"/>
          <w:lang w:val="pl-PL"/>
        </w:rPr>
      </w:pPr>
      <w:r w:rsidRPr="00E11E33">
        <w:rPr>
          <w:rFonts w:ascii="Arial Nova" w:eastAsia="Arial Unicode MS" w:hAnsi="Arial Nova" w:cs="Arial Unicode MS"/>
          <w:color w:val="404040"/>
          <w:spacing w:val="-2"/>
          <w:sz w:val="18"/>
          <w:szCs w:val="18"/>
          <w:lang w:val="pl-PL"/>
        </w:rPr>
        <w:t>E. info@betapr.nl</w:t>
      </w:r>
    </w:p>
    <w:p w14:paraId="10C7514D" w14:textId="77777777" w:rsidR="00D67676" w:rsidRPr="00E11E33" w:rsidRDefault="00D67676" w:rsidP="001B1A4C">
      <w:pPr>
        <w:spacing w:line="192" w:lineRule="auto"/>
        <w:rPr>
          <w:rFonts w:ascii="Arial Unicode MS" w:eastAsia="Arial Unicode MS" w:hAnsi="Arial Unicode MS" w:cs="Arial Unicode MS"/>
          <w:b/>
          <w:sz w:val="28"/>
          <w:szCs w:val="28"/>
          <w:u w:val="single"/>
          <w:lang w:val="pl-PL"/>
        </w:rPr>
      </w:pPr>
    </w:p>
    <w:p w14:paraId="4986A13B" w14:textId="77777777" w:rsidR="00A66C4D" w:rsidRDefault="00A66C4D" w:rsidP="006F5696">
      <w:pPr>
        <w:pStyle w:val="Body"/>
        <w:rPr>
          <w:lang w:val="pl-PL"/>
        </w:rPr>
      </w:pPr>
    </w:p>
    <w:p w14:paraId="7B72DC14" w14:textId="77777777" w:rsidR="004B3124" w:rsidRDefault="004B3124" w:rsidP="006F5696">
      <w:pPr>
        <w:pStyle w:val="Body"/>
        <w:rPr>
          <w:lang w:val="pl-PL"/>
        </w:rPr>
      </w:pPr>
    </w:p>
    <w:p w14:paraId="5C770E89" w14:textId="1AC33D42" w:rsidR="004B3124" w:rsidRPr="004B3124" w:rsidRDefault="007A63E7" w:rsidP="00201CF7">
      <w:pPr>
        <w:pStyle w:val="Kop"/>
      </w:pPr>
      <w:r>
        <w:rPr>
          <w:lang w:val="pl-PL"/>
        </w:rPr>
        <w:t>N</w:t>
      </w:r>
      <w:proofErr w:type="spellStart"/>
      <w:r>
        <w:t>ieuwste</w:t>
      </w:r>
      <w:proofErr w:type="spellEnd"/>
      <w:r>
        <w:t xml:space="preserve"> generatie </w:t>
      </w:r>
      <w:r w:rsidR="004B3124">
        <w:t>Omega pompen</w:t>
      </w:r>
      <w:r>
        <w:t xml:space="preserve"> van KSB</w:t>
      </w:r>
      <w:r w:rsidR="000E23CE">
        <w:t xml:space="preserve">: </w:t>
      </w:r>
      <w:r w:rsidR="004B3124">
        <w:t>m</w:t>
      </w:r>
      <w:r w:rsidR="004B3124" w:rsidRPr="004B3124">
        <w:t>eer efficiëntie en onderhoudsgemak</w:t>
      </w:r>
    </w:p>
    <w:p w14:paraId="5E75785B" w14:textId="77777777" w:rsidR="004B3124" w:rsidRPr="004B3124" w:rsidRDefault="004B3124" w:rsidP="004B3124">
      <w:pPr>
        <w:pStyle w:val="Body"/>
      </w:pPr>
    </w:p>
    <w:p w14:paraId="5B972C0D" w14:textId="15955B37" w:rsidR="004B3124" w:rsidRDefault="004B3124" w:rsidP="004B3124">
      <w:pPr>
        <w:pStyle w:val="Body"/>
      </w:pPr>
      <w:r w:rsidRPr="004B3124">
        <w:t xml:space="preserve">Met de Omega 2 brengt KSB een nieuwe generatie waterpompen op de markt. De horizontaal gedeelde pompen </w:t>
      </w:r>
      <w:r>
        <w:t xml:space="preserve">met spiraalvormig huis </w:t>
      </w:r>
      <w:r w:rsidRPr="004B3124">
        <w:t xml:space="preserve">zijn ontworpen voor het verpompen van water en media met een laag gehalte aan vaste stoffen. Ze worden onder andere gebruikt in </w:t>
      </w:r>
      <w:r w:rsidR="00C32780">
        <w:t>drinkwaterbedrijven</w:t>
      </w:r>
      <w:r w:rsidRPr="004B3124">
        <w:t xml:space="preserve">, stadsverwarmings- en koelsystemen, ontziltingsinstallaties en industriële </w:t>
      </w:r>
      <w:r>
        <w:t>omgevingen</w:t>
      </w:r>
      <w:r w:rsidRPr="004B3124">
        <w:t>.</w:t>
      </w:r>
    </w:p>
    <w:p w14:paraId="458E4C81" w14:textId="77777777" w:rsidR="00201CF7" w:rsidRPr="004B3124" w:rsidRDefault="00201CF7" w:rsidP="004B3124">
      <w:pPr>
        <w:pStyle w:val="Body"/>
      </w:pPr>
    </w:p>
    <w:p w14:paraId="7A7993AC" w14:textId="5440787F" w:rsidR="004B3124" w:rsidRPr="004B3124" w:rsidRDefault="004B3124" w:rsidP="004B3124">
      <w:pPr>
        <w:pStyle w:val="Body"/>
      </w:pPr>
      <w:r w:rsidRPr="004B3124">
        <w:t xml:space="preserve">Door constructieve aanpassingen zijn de energie-efficiëntie en het ontwerp verder verbeterd. Dankzij de geoptimaliseerde </w:t>
      </w:r>
      <w:r w:rsidR="007A63E7" w:rsidRPr="004B3124">
        <w:t>hydrauli</w:t>
      </w:r>
      <w:r w:rsidR="007A63E7">
        <w:t>ek</w:t>
      </w:r>
      <w:r w:rsidR="007A63E7" w:rsidRPr="004B3124">
        <w:t xml:space="preserve"> </w:t>
      </w:r>
      <w:r w:rsidRPr="004B3124">
        <w:t>bereikt de serie een hoger rendement</w:t>
      </w:r>
      <w:r w:rsidR="000E23CE">
        <w:t xml:space="preserve">, wat een gunstig effect heeft op het </w:t>
      </w:r>
      <w:r w:rsidRPr="004B3124">
        <w:t xml:space="preserve">energieverbruik. De nieuwe generatie biedt een hoge bedrijfszekerheid. </w:t>
      </w:r>
      <w:r w:rsidR="00201CF7">
        <w:t>De waaiers met tweezijdige instroming en de behuizing met dubbele spiraal</w:t>
      </w:r>
      <w:r w:rsidRPr="004B3124">
        <w:t xml:space="preserve"> compenseren de axiale en radiale krachten en dragen zo bij aan een lange levensduur. Met de </w:t>
      </w:r>
      <w:proofErr w:type="spellStart"/>
      <w:r w:rsidRPr="004B3124">
        <w:t>zelfcentrerende</w:t>
      </w:r>
      <w:proofErr w:type="spellEnd"/>
      <w:r w:rsidRPr="004B3124">
        <w:t xml:space="preserve"> rotor en de </w:t>
      </w:r>
      <w:proofErr w:type="spellStart"/>
      <w:r w:rsidRPr="004B3124">
        <w:t>zelfpositionerende</w:t>
      </w:r>
      <w:proofErr w:type="spellEnd"/>
      <w:r w:rsidRPr="004B3124">
        <w:t xml:space="preserve"> </w:t>
      </w:r>
      <w:r>
        <w:t>mechanisch</w:t>
      </w:r>
      <w:r w:rsidR="00201CF7">
        <w:t>e</w:t>
      </w:r>
      <w:r>
        <w:t xml:space="preserve"> </w:t>
      </w:r>
      <w:proofErr w:type="spellStart"/>
      <w:r w:rsidR="00201CF7">
        <w:t>as</w:t>
      </w:r>
      <w:r w:rsidRPr="004B3124">
        <w:t>afdichting</w:t>
      </w:r>
      <w:proofErr w:type="spellEnd"/>
      <w:r w:rsidRPr="004B3124">
        <w:t xml:space="preserve"> </w:t>
      </w:r>
      <w:r>
        <w:t>is</w:t>
      </w:r>
      <w:r w:rsidRPr="004B3124">
        <w:t xml:space="preserve"> de </w:t>
      </w:r>
      <w:r w:rsidR="007A63E7">
        <w:t>pomp</w:t>
      </w:r>
      <w:r w:rsidR="007A63E7" w:rsidRPr="004B3124">
        <w:t xml:space="preserve"> </w:t>
      </w:r>
      <w:r>
        <w:t xml:space="preserve">zeer </w:t>
      </w:r>
      <w:r w:rsidRPr="004B3124">
        <w:t>onderhoudsvriendelijk. De centrale componenten kunnen worden vervangen zonder de motor of de leiding te demonteren.</w:t>
      </w:r>
    </w:p>
    <w:p w14:paraId="252322C0" w14:textId="77777777" w:rsidR="004B3124" w:rsidRPr="004B3124" w:rsidRDefault="004B3124" w:rsidP="004B3124">
      <w:pPr>
        <w:pStyle w:val="Body"/>
      </w:pPr>
    </w:p>
    <w:p w14:paraId="4FF8DD91" w14:textId="7930651E" w:rsidR="004B3124" w:rsidRDefault="004B3124" w:rsidP="004B3124">
      <w:pPr>
        <w:pStyle w:val="Body"/>
      </w:pPr>
      <w:r w:rsidRPr="004B3124">
        <w:t>De Omega 2 is geoptimaliseerd voor gebruik bij hoge toerentallen en voldoet aan hoge eisen op het gebied van NPSH-gedrag, levensduur</w:t>
      </w:r>
      <w:r w:rsidR="00C32780">
        <w:t xml:space="preserve"> van de lagers</w:t>
      </w:r>
      <w:r w:rsidRPr="004B3124">
        <w:t xml:space="preserve"> en geluidsemissies. Als materiaalvarianten zijn uitvoeringen in nodulair gietijzer, roestvrij staal en duplexmateriaal leverbaar.</w:t>
      </w:r>
    </w:p>
    <w:p w14:paraId="14ACDC9C" w14:textId="77777777" w:rsidR="000E23CE" w:rsidRPr="004B3124" w:rsidRDefault="000E23CE" w:rsidP="004B3124">
      <w:pPr>
        <w:pStyle w:val="Body"/>
      </w:pPr>
    </w:p>
    <w:p w14:paraId="3E089535" w14:textId="77777777" w:rsidR="000E23CE" w:rsidRPr="006F6ECE" w:rsidRDefault="000E23CE" w:rsidP="000E23CE">
      <w:pPr>
        <w:pStyle w:val="Body"/>
        <w:rPr>
          <w:b/>
          <w:bCs/>
          <w:u w:val="single"/>
        </w:rPr>
      </w:pPr>
      <w:r w:rsidRPr="006F6ECE">
        <w:rPr>
          <w:b/>
          <w:bCs/>
          <w:u w:val="single"/>
        </w:rPr>
        <w:t>Over KSB</w:t>
      </w:r>
    </w:p>
    <w:p w14:paraId="6A50F24F" w14:textId="77777777" w:rsidR="000E23CE" w:rsidRDefault="000E23CE" w:rsidP="000E23CE">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3E6CBBA8" w14:textId="77777777" w:rsidR="000E23CE" w:rsidRDefault="000E23CE" w:rsidP="000E23CE">
      <w:pPr>
        <w:pStyle w:val="Body"/>
      </w:pPr>
    </w:p>
    <w:p w14:paraId="6C67F8A4" w14:textId="77777777" w:rsidR="000E23CE" w:rsidRDefault="000E23CE" w:rsidP="000E23CE">
      <w:pPr>
        <w:pStyle w:val="Body"/>
      </w:pPr>
      <w:r>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6BBA98E5" w14:textId="77777777" w:rsidR="000E23CE" w:rsidRDefault="000E23CE" w:rsidP="000E23CE">
      <w:pPr>
        <w:pStyle w:val="Body"/>
      </w:pPr>
    </w:p>
    <w:p w14:paraId="708889FE" w14:textId="77777777" w:rsidR="000E23CE" w:rsidRDefault="000E23CE" w:rsidP="000E23CE">
      <w:pPr>
        <w:pStyle w:val="Body"/>
      </w:pPr>
    </w:p>
    <w:p w14:paraId="4122B867" w14:textId="77777777" w:rsidR="000E23CE" w:rsidRPr="009C6552" w:rsidRDefault="000E23CE" w:rsidP="000E23CE">
      <w:pPr>
        <w:pStyle w:val="Body"/>
        <w:rPr>
          <w:b/>
          <w:bCs/>
        </w:rPr>
      </w:pPr>
      <w:r w:rsidRPr="009C6552">
        <w:rPr>
          <w:b/>
          <w:bCs/>
        </w:rPr>
        <w:t>Fotobijschrift:</w:t>
      </w:r>
    </w:p>
    <w:p w14:paraId="2DE76665" w14:textId="4EA446E1" w:rsidR="004B3124" w:rsidRDefault="00201CF7" w:rsidP="004B3124">
      <w:pPr>
        <w:pStyle w:val="Body"/>
      </w:pPr>
      <w:r w:rsidRPr="00201CF7">
        <w:t>De nieuwe pompen uit de Omega 2-serie zijn ontworpen voor het efficiënt verpompen van water en media met een laag gehalte aan vaste stoffen.</w:t>
      </w:r>
      <w:r>
        <w:t xml:space="preserve"> (foto: </w:t>
      </w:r>
      <w:r w:rsidRPr="00201CF7">
        <w:t>KSB</w:t>
      </w:r>
      <w:r>
        <w:t>)</w:t>
      </w:r>
    </w:p>
    <w:sectPr w:rsidR="004B3124" w:rsidSect="00E65049">
      <w:footerReference w:type="default" r:id="rId11"/>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4ECA4" w14:textId="77777777" w:rsidR="00F94050" w:rsidRDefault="00F94050" w:rsidP="001B1A4C">
      <w:r>
        <w:separator/>
      </w:r>
    </w:p>
  </w:endnote>
  <w:endnote w:type="continuationSeparator" w:id="0">
    <w:p w14:paraId="7ACBF871" w14:textId="77777777" w:rsidR="00F94050" w:rsidRDefault="00F94050"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1A9DF"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2C5D527A" wp14:editId="1331DE87">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275EA79B" w14:textId="77777777" w:rsidR="00D67676" w:rsidRDefault="00D67676" w:rsidP="001B1A4C">
    <w:pPr>
      <w:pStyle w:val="Voettekst"/>
      <w:jc w:val="right"/>
      <w:rPr>
        <w:rFonts w:ascii="Arial Unicode MS" w:eastAsia="Arial Unicode MS" w:hAnsi="Arial Unicode MS" w:cs="Arial Unicode MS"/>
        <w:sz w:val="18"/>
        <w:szCs w:val="18"/>
      </w:rPr>
    </w:pPr>
  </w:p>
  <w:p w14:paraId="7550A5BE" w14:textId="77777777"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A36884" w:rsidRPr="00521B1B">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A36884" w:rsidRPr="00521B1B">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DF4C0" w14:textId="77777777" w:rsidR="00F94050" w:rsidRDefault="00F94050" w:rsidP="001B1A4C">
      <w:r>
        <w:separator/>
      </w:r>
    </w:p>
  </w:footnote>
  <w:footnote w:type="continuationSeparator" w:id="0">
    <w:p w14:paraId="40AD886C" w14:textId="77777777" w:rsidR="00F94050" w:rsidRDefault="00F94050"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2114279004">
    <w:abstractNumId w:val="2"/>
  </w:num>
  <w:num w:numId="2" w16cid:durableId="1566455805">
    <w:abstractNumId w:val="2"/>
  </w:num>
  <w:num w:numId="3" w16cid:durableId="1073820529">
    <w:abstractNumId w:val="4"/>
  </w:num>
  <w:num w:numId="4" w16cid:durableId="791171038">
    <w:abstractNumId w:val="6"/>
  </w:num>
  <w:num w:numId="5" w16cid:durableId="947349531">
    <w:abstractNumId w:val="5"/>
  </w:num>
  <w:num w:numId="6" w16cid:durableId="195701700">
    <w:abstractNumId w:val="7"/>
  </w:num>
  <w:num w:numId="7" w16cid:durableId="419835113">
    <w:abstractNumId w:val="1"/>
  </w:num>
  <w:num w:numId="8" w16cid:durableId="1004866982">
    <w:abstractNumId w:val="3"/>
  </w:num>
  <w:num w:numId="9" w16cid:durableId="1638339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124"/>
    <w:rsid w:val="00012785"/>
    <w:rsid w:val="00064E6C"/>
    <w:rsid w:val="00077618"/>
    <w:rsid w:val="00096125"/>
    <w:rsid w:val="000A1B13"/>
    <w:rsid w:val="000C3F9C"/>
    <w:rsid w:val="000E23CE"/>
    <w:rsid w:val="00100968"/>
    <w:rsid w:val="00113F51"/>
    <w:rsid w:val="00126803"/>
    <w:rsid w:val="0013499C"/>
    <w:rsid w:val="0013609B"/>
    <w:rsid w:val="00171F35"/>
    <w:rsid w:val="001B0DA4"/>
    <w:rsid w:val="001B1A4C"/>
    <w:rsid w:val="001B43A2"/>
    <w:rsid w:val="001B7FB6"/>
    <w:rsid w:val="001D3C12"/>
    <w:rsid w:val="00201CF7"/>
    <w:rsid w:val="00206D47"/>
    <w:rsid w:val="0021190B"/>
    <w:rsid w:val="00224ECE"/>
    <w:rsid w:val="002521FB"/>
    <w:rsid w:val="00276EB2"/>
    <w:rsid w:val="0029245B"/>
    <w:rsid w:val="002C48F0"/>
    <w:rsid w:val="002D6237"/>
    <w:rsid w:val="00325699"/>
    <w:rsid w:val="00363019"/>
    <w:rsid w:val="00363D5A"/>
    <w:rsid w:val="00364529"/>
    <w:rsid w:val="00370A8E"/>
    <w:rsid w:val="00393E67"/>
    <w:rsid w:val="00421115"/>
    <w:rsid w:val="00473B32"/>
    <w:rsid w:val="004808EE"/>
    <w:rsid w:val="00495DB0"/>
    <w:rsid w:val="004B1377"/>
    <w:rsid w:val="004B3124"/>
    <w:rsid w:val="004F54B5"/>
    <w:rsid w:val="00521B1B"/>
    <w:rsid w:val="0052699A"/>
    <w:rsid w:val="0052799F"/>
    <w:rsid w:val="00553FFB"/>
    <w:rsid w:val="0056474C"/>
    <w:rsid w:val="005924A6"/>
    <w:rsid w:val="005B6CF4"/>
    <w:rsid w:val="005D0DA7"/>
    <w:rsid w:val="006315B6"/>
    <w:rsid w:val="006740CD"/>
    <w:rsid w:val="00682205"/>
    <w:rsid w:val="006938D6"/>
    <w:rsid w:val="006B2DDD"/>
    <w:rsid w:val="006D1B5F"/>
    <w:rsid w:val="006D4119"/>
    <w:rsid w:val="006E12CF"/>
    <w:rsid w:val="006F5696"/>
    <w:rsid w:val="00711364"/>
    <w:rsid w:val="00723C40"/>
    <w:rsid w:val="00757822"/>
    <w:rsid w:val="00757C29"/>
    <w:rsid w:val="00776AF6"/>
    <w:rsid w:val="00781D4E"/>
    <w:rsid w:val="0079036E"/>
    <w:rsid w:val="007A63E7"/>
    <w:rsid w:val="007B466E"/>
    <w:rsid w:val="007C3158"/>
    <w:rsid w:val="00826FFB"/>
    <w:rsid w:val="008316AF"/>
    <w:rsid w:val="00837C5E"/>
    <w:rsid w:val="00855EC5"/>
    <w:rsid w:val="0086543A"/>
    <w:rsid w:val="00872F7B"/>
    <w:rsid w:val="00883252"/>
    <w:rsid w:val="008A46C9"/>
    <w:rsid w:val="008D6DA8"/>
    <w:rsid w:val="008F5C6B"/>
    <w:rsid w:val="00927124"/>
    <w:rsid w:val="00934C48"/>
    <w:rsid w:val="0093542B"/>
    <w:rsid w:val="00961D8E"/>
    <w:rsid w:val="009809D2"/>
    <w:rsid w:val="00987A79"/>
    <w:rsid w:val="009D243D"/>
    <w:rsid w:val="009F3DF8"/>
    <w:rsid w:val="00A36884"/>
    <w:rsid w:val="00A4223E"/>
    <w:rsid w:val="00A530BE"/>
    <w:rsid w:val="00A66C4D"/>
    <w:rsid w:val="00A70BE0"/>
    <w:rsid w:val="00A9645C"/>
    <w:rsid w:val="00AF5D17"/>
    <w:rsid w:val="00B0748F"/>
    <w:rsid w:val="00B33F82"/>
    <w:rsid w:val="00B35D2D"/>
    <w:rsid w:val="00B64A05"/>
    <w:rsid w:val="00BB0C2D"/>
    <w:rsid w:val="00BB740F"/>
    <w:rsid w:val="00BE7F51"/>
    <w:rsid w:val="00BF5CF3"/>
    <w:rsid w:val="00C25F08"/>
    <w:rsid w:val="00C32780"/>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53DB"/>
    <w:rsid w:val="00DC5B3A"/>
    <w:rsid w:val="00DD0AA5"/>
    <w:rsid w:val="00DE0FE7"/>
    <w:rsid w:val="00DF5052"/>
    <w:rsid w:val="00DF7E1B"/>
    <w:rsid w:val="00E11E33"/>
    <w:rsid w:val="00E24A18"/>
    <w:rsid w:val="00E65049"/>
    <w:rsid w:val="00E7272F"/>
    <w:rsid w:val="00EA5439"/>
    <w:rsid w:val="00EA5EE6"/>
    <w:rsid w:val="00EB10DC"/>
    <w:rsid w:val="00EE36ED"/>
    <w:rsid w:val="00EE5B2B"/>
    <w:rsid w:val="00EE6EBE"/>
    <w:rsid w:val="00EF2687"/>
    <w:rsid w:val="00F50159"/>
    <w:rsid w:val="00F62029"/>
    <w:rsid w:val="00F94050"/>
    <w:rsid w:val="00FA0675"/>
    <w:rsid w:val="00FA5764"/>
    <w:rsid w:val="00FB6800"/>
    <w:rsid w:val="00FF54E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CE8F5F7"/>
  <w15:docId w15:val="{85A608F2-E0E3-417D-9A98-8817B29B8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6">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paragraph" w:styleId="Revisie">
    <w:name w:val="Revision"/>
    <w:hidden/>
    <w:uiPriority w:val="99"/>
    <w:semiHidden/>
    <w:rsid w:val="00C3278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7FAF8EE655CF442806C984C031ED610" ma:contentTypeVersion="8" ma:contentTypeDescription="Een nieuw document maken." ma:contentTypeScope="" ma:versionID="4e938e30e0292d3daa52b49fe46bc1fc">
  <xsd:schema xmlns:xsd="http://www.w3.org/2001/XMLSchema" xmlns:xs="http://www.w3.org/2001/XMLSchema" xmlns:p="http://schemas.microsoft.com/office/2006/metadata/properties" xmlns:ns2="91e2e802-1148-46b7-b479-7f59c8f13cb5" xmlns:ns3="432d5609-d64a-4fc3-b979-44e9a17e395f" targetNamespace="http://schemas.microsoft.com/office/2006/metadata/properties" ma:root="true" ma:fieldsID="953982f7953991b3359982c504b83106" ns2:_="" ns3:_="">
    <xsd:import namespace="91e2e802-1148-46b7-b479-7f59c8f13cb5"/>
    <xsd:import namespace="432d5609-d64a-4fc3-b979-44e9a17e395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e2e802-1148-46b7-b479-7f59c8f13cb5"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32d5609-d64a-4fc3-b979-44e9a17e395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74C2346-0675-4C54-97E2-815310BADF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e2e802-1148-46b7-b479-7f59c8f13cb5"/>
    <ds:schemaRef ds:uri="432d5609-d64a-4fc3-b979-44e9a17e39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2</TotalTime>
  <Pages>1</Pages>
  <Words>362</Words>
  <Characters>1992</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2350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2012-08-17T07:56:00Z</cp:lastPrinted>
  <dcterms:created xsi:type="dcterms:W3CDTF">2026-01-27T14:56:00Z</dcterms:created>
  <dcterms:modified xsi:type="dcterms:W3CDTF">2026-01-27T14:56:00Z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0x010100B7FAF8EE655CF442806C984C031ED610</vt:lpwstr>
  </property>
</Properties>
</file>