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3A389AC" w14:textId="123895FB" w:rsidR="00E900A3" w:rsidRPr="00E900A3" w:rsidRDefault="00E900A3" w:rsidP="00E900A3">
      <w:pPr>
        <w:jc w:val="both"/>
        <w:rPr>
          <w:rFonts w:ascii="Arial" w:hAnsi="Arial" w:cs="Arial"/>
          <w:b/>
          <w:sz w:val="24"/>
          <w:szCs w:val="24"/>
          <w:lang w:val="sv-SE"/>
        </w:rPr>
      </w:pPr>
      <w:r w:rsidRPr="00E900A3">
        <w:rPr>
          <w:rFonts w:ascii="Arial" w:hAnsi="Arial"/>
          <w:b/>
          <w:sz w:val="24"/>
          <w:lang w:val="sv-SE"/>
        </w:rPr>
        <w:t>Nya intelligenta dränkbara pumpar för avloppsvatten</w:t>
      </w:r>
    </w:p>
    <w:p w14:paraId="0603C7F7" w14:textId="61DA3EF8" w:rsidR="00E900A3" w:rsidRPr="00E900A3" w:rsidRDefault="00E900A3" w:rsidP="00E900A3">
      <w:pPr>
        <w:jc w:val="both"/>
        <w:rPr>
          <w:rFonts w:ascii="Arial" w:hAnsi="Arial"/>
          <w:sz w:val="24"/>
          <w:szCs w:val="24"/>
          <w:lang w:val="sv-SE"/>
        </w:rPr>
      </w:pPr>
      <w:r w:rsidRPr="00E900A3">
        <w:rPr>
          <w:rFonts w:ascii="Arial" w:hAnsi="Arial"/>
          <w:sz w:val="24"/>
          <w:szCs w:val="24"/>
          <w:lang w:val="sv-SE"/>
        </w:rPr>
        <w:t xml:space="preserve">KSB Group </w:t>
      </w:r>
      <w:r w:rsidR="00875746">
        <w:rPr>
          <w:rFonts w:ascii="Arial" w:hAnsi="Arial"/>
          <w:sz w:val="24"/>
          <w:szCs w:val="24"/>
          <w:lang w:val="sv-SE"/>
        </w:rPr>
        <w:t xml:space="preserve">har lanserat </w:t>
      </w:r>
      <w:r w:rsidRPr="00E900A3">
        <w:rPr>
          <w:rFonts w:ascii="Arial" w:hAnsi="Arial"/>
          <w:sz w:val="24"/>
          <w:szCs w:val="24"/>
          <w:lang w:val="sv-SE"/>
        </w:rPr>
        <w:t>en ny generation av dränkbara pumpar på marknaden. Pumparna i serien AmaRex Pro drivs med högeffektiva motorer av klass IE5.</w:t>
      </w:r>
    </w:p>
    <w:p w14:paraId="5A1B1529" w14:textId="029A1AFA" w:rsidR="00E900A3" w:rsidRPr="00E900A3" w:rsidRDefault="00E900A3" w:rsidP="00E900A3">
      <w:pPr>
        <w:jc w:val="both"/>
        <w:rPr>
          <w:rFonts w:ascii="Arial" w:hAnsi="Arial"/>
          <w:sz w:val="24"/>
          <w:szCs w:val="24"/>
          <w:lang w:val="sv-SE"/>
        </w:rPr>
      </w:pPr>
      <w:r w:rsidRPr="00E900A3">
        <w:rPr>
          <w:rFonts w:ascii="Arial" w:hAnsi="Arial"/>
          <w:sz w:val="24"/>
          <w:szCs w:val="24"/>
          <w:lang w:val="sv-SE"/>
        </w:rPr>
        <w:t xml:space="preserve">Deras öppna tvåskovliga D-max-pumphjul är utformade för att ge maximal hydraulisk effektivitet och utmärkt motståndskraft mot igensättning. Ett intelligent, integrerat motorsystem upptäcker automatiskt igensättningar och startar en självständig rengöringsprocess. Dessa rutiner hjälper till att undvika </w:t>
      </w:r>
      <w:r w:rsidR="002F4833">
        <w:rPr>
          <w:rFonts w:ascii="Arial" w:hAnsi="Arial"/>
          <w:sz w:val="24"/>
          <w:szCs w:val="24"/>
          <w:lang w:val="sv-SE"/>
        </w:rPr>
        <w:t>igensättningar</w:t>
      </w:r>
      <w:r w:rsidRPr="00E900A3">
        <w:rPr>
          <w:rFonts w:ascii="Arial" w:hAnsi="Arial"/>
          <w:sz w:val="24"/>
          <w:szCs w:val="24"/>
          <w:lang w:val="sv-SE"/>
        </w:rPr>
        <w:t xml:space="preserve"> och </w:t>
      </w:r>
      <w:r w:rsidR="002F4833">
        <w:rPr>
          <w:rFonts w:ascii="Arial" w:hAnsi="Arial"/>
          <w:sz w:val="24"/>
          <w:szCs w:val="24"/>
          <w:lang w:val="sv-SE"/>
        </w:rPr>
        <w:t>uppkomst</w:t>
      </w:r>
      <w:r w:rsidRPr="00E900A3">
        <w:rPr>
          <w:rFonts w:ascii="Arial" w:hAnsi="Arial"/>
          <w:sz w:val="24"/>
          <w:szCs w:val="24"/>
          <w:lang w:val="sv-SE"/>
        </w:rPr>
        <w:t xml:space="preserve"> av trådiga </w:t>
      </w:r>
      <w:r w:rsidR="002F4833">
        <w:rPr>
          <w:rFonts w:ascii="Arial" w:hAnsi="Arial"/>
          <w:sz w:val="24"/>
          <w:szCs w:val="24"/>
          <w:lang w:val="sv-SE"/>
        </w:rPr>
        <w:t>ansamlingar</w:t>
      </w:r>
      <w:r w:rsidRPr="00E900A3">
        <w:rPr>
          <w:rFonts w:ascii="Arial" w:hAnsi="Arial"/>
          <w:sz w:val="24"/>
          <w:szCs w:val="24"/>
          <w:lang w:val="sv-SE"/>
        </w:rPr>
        <w:t>.</w:t>
      </w:r>
    </w:p>
    <w:p w14:paraId="5C07BC34" w14:textId="77777777" w:rsidR="00E900A3" w:rsidRPr="00E900A3" w:rsidRDefault="00E900A3" w:rsidP="00E900A3">
      <w:pPr>
        <w:jc w:val="both"/>
        <w:rPr>
          <w:rFonts w:ascii="Arial" w:hAnsi="Arial"/>
          <w:sz w:val="24"/>
          <w:szCs w:val="24"/>
          <w:lang w:val="sv-SE"/>
        </w:rPr>
      </w:pPr>
      <w:r w:rsidRPr="00E900A3">
        <w:rPr>
          <w:rFonts w:ascii="Arial" w:hAnsi="Arial"/>
          <w:sz w:val="24"/>
          <w:szCs w:val="24"/>
          <w:lang w:val="sv-SE"/>
        </w:rPr>
        <w:t>De intelligenta högeffektiva motorerna möjliggör adaptiv drift, vilket säkerställer att driftpunkten optimeras efter systemkurvan. Detta minskar även slitaget och behovet av oplanerat underhåll.</w:t>
      </w:r>
    </w:p>
    <w:p w14:paraId="2FCC0FD4" w14:textId="4B3E719C" w:rsidR="00E900A3" w:rsidRPr="00E900A3" w:rsidRDefault="00E900A3" w:rsidP="00E900A3">
      <w:pPr>
        <w:jc w:val="both"/>
        <w:rPr>
          <w:rFonts w:ascii="Arial" w:hAnsi="Arial"/>
          <w:sz w:val="24"/>
          <w:szCs w:val="24"/>
          <w:lang w:val="sv-SE"/>
        </w:rPr>
      </w:pPr>
      <w:r w:rsidRPr="00E900A3">
        <w:rPr>
          <w:rFonts w:ascii="Arial" w:hAnsi="Arial"/>
          <w:sz w:val="24"/>
          <w:szCs w:val="24"/>
          <w:lang w:val="sv-SE"/>
        </w:rPr>
        <w:t xml:space="preserve">Det integrerade motorskyddet övervakar temperaturen på motor och elektronik samt upptäcker eventuella vibrationer. Kunderna får </w:t>
      </w:r>
      <w:r w:rsidR="00875746">
        <w:rPr>
          <w:rFonts w:ascii="Arial" w:hAnsi="Arial"/>
          <w:sz w:val="24"/>
          <w:szCs w:val="24"/>
          <w:lang w:val="sv-SE"/>
        </w:rPr>
        <w:t>pumpar</w:t>
      </w:r>
      <w:r w:rsidRPr="00E900A3">
        <w:rPr>
          <w:rFonts w:ascii="Arial" w:hAnsi="Arial"/>
          <w:sz w:val="24"/>
          <w:szCs w:val="24"/>
          <w:lang w:val="sv-SE"/>
        </w:rPr>
        <w:t xml:space="preserve"> som matchar deras specifika driftpunkt. Ytterligare funktioner som är integrerade är mjukstart och mjukstopp av maskinerna.</w:t>
      </w:r>
    </w:p>
    <w:p w14:paraId="4287F1EF" w14:textId="5266B9F8" w:rsidR="00E900A3" w:rsidRPr="00E900A3" w:rsidRDefault="00E900A3" w:rsidP="00E900A3">
      <w:pPr>
        <w:jc w:val="both"/>
        <w:rPr>
          <w:rFonts w:ascii="Arial" w:hAnsi="Arial"/>
          <w:sz w:val="24"/>
          <w:szCs w:val="24"/>
          <w:lang w:val="sv-SE"/>
        </w:rPr>
      </w:pPr>
      <w:r w:rsidRPr="00E900A3">
        <w:rPr>
          <w:rFonts w:ascii="Arial" w:hAnsi="Arial"/>
          <w:sz w:val="24"/>
          <w:szCs w:val="24"/>
          <w:lang w:val="sv-SE"/>
        </w:rPr>
        <w:t xml:space="preserve">Den kostnadsfria servicemjukvaran gör det enkelt för kunderna att konfigurera de gränssnitt som krävs för deras </w:t>
      </w:r>
      <w:r w:rsidR="00875746">
        <w:rPr>
          <w:rFonts w:ascii="Arial" w:hAnsi="Arial"/>
          <w:sz w:val="24"/>
          <w:szCs w:val="24"/>
          <w:lang w:val="sv-SE"/>
        </w:rPr>
        <w:t>övervakningssystem</w:t>
      </w:r>
      <w:r w:rsidRPr="00E900A3">
        <w:rPr>
          <w:rFonts w:ascii="Arial" w:hAnsi="Arial"/>
          <w:sz w:val="24"/>
          <w:szCs w:val="24"/>
          <w:lang w:val="sv-SE"/>
        </w:rPr>
        <w:t xml:space="preserve">. Utrustade med pumphjul av </w:t>
      </w:r>
      <w:r w:rsidR="00875746">
        <w:rPr>
          <w:rFonts w:ascii="Arial" w:hAnsi="Arial"/>
          <w:sz w:val="24"/>
          <w:szCs w:val="24"/>
          <w:lang w:val="sv-SE"/>
        </w:rPr>
        <w:t>hårdjärn</w:t>
      </w:r>
      <w:r w:rsidRPr="00E900A3">
        <w:rPr>
          <w:rFonts w:ascii="Arial" w:hAnsi="Arial"/>
          <w:sz w:val="24"/>
          <w:szCs w:val="24"/>
          <w:lang w:val="sv-SE"/>
        </w:rPr>
        <w:t xml:space="preserve"> är AmaRex Pro-pumparna lämpliga för transport av </w:t>
      </w:r>
      <w:r w:rsidRPr="00875746">
        <w:rPr>
          <w:rFonts w:ascii="Arial" w:hAnsi="Arial"/>
          <w:sz w:val="24"/>
          <w:szCs w:val="24"/>
          <w:lang w:val="sv-SE"/>
        </w:rPr>
        <w:t>slipande</w:t>
      </w:r>
      <w:r w:rsidRPr="00E900A3">
        <w:rPr>
          <w:rFonts w:ascii="Arial" w:hAnsi="Arial"/>
          <w:sz w:val="24"/>
          <w:szCs w:val="24"/>
          <w:lang w:val="sv-SE"/>
        </w:rPr>
        <w:t xml:space="preserve"> och aggressivt avloppsvatten.</w:t>
      </w:r>
    </w:p>
    <w:p w14:paraId="74594752" w14:textId="7D2B7C11" w:rsidR="00E900A3" w:rsidRDefault="00E900A3" w:rsidP="00E900A3">
      <w:pPr>
        <w:jc w:val="both"/>
        <w:rPr>
          <w:rFonts w:ascii="Arial" w:hAnsi="Arial"/>
          <w:sz w:val="24"/>
          <w:szCs w:val="24"/>
          <w:lang w:val="sv-SE"/>
        </w:rPr>
      </w:pPr>
      <w:r w:rsidRPr="00E900A3">
        <w:rPr>
          <w:rFonts w:ascii="Arial" w:hAnsi="Arial"/>
          <w:sz w:val="24"/>
          <w:szCs w:val="24"/>
          <w:lang w:val="sv-SE"/>
        </w:rPr>
        <w:t xml:space="preserve">Ett stort utbud av adapterklor finns tillgängligt för att enkelt uppdatera befintliga system med nya </w:t>
      </w:r>
      <w:r w:rsidR="00875746">
        <w:rPr>
          <w:rFonts w:ascii="Arial" w:hAnsi="Arial"/>
          <w:sz w:val="24"/>
          <w:szCs w:val="24"/>
          <w:lang w:val="sv-SE"/>
        </w:rPr>
        <w:t>pumpar</w:t>
      </w:r>
      <w:r w:rsidRPr="00E900A3">
        <w:rPr>
          <w:rFonts w:ascii="Arial" w:hAnsi="Arial"/>
          <w:sz w:val="24"/>
          <w:szCs w:val="24"/>
          <w:lang w:val="sv-SE"/>
        </w:rPr>
        <w:t>. En annan mobilapp hjälper till att hitta rätt ersättningspump.</w:t>
      </w:r>
    </w:p>
    <w:p w14:paraId="35066A0C" w14:textId="77777777" w:rsidR="002F4833" w:rsidRPr="00E900A3" w:rsidRDefault="002F4833" w:rsidP="00E900A3">
      <w:pPr>
        <w:jc w:val="both"/>
        <w:rPr>
          <w:rFonts w:ascii="Arial" w:hAnsi="Arial"/>
          <w:sz w:val="24"/>
          <w:szCs w:val="24"/>
          <w:lang w:val="sv-SE"/>
        </w:rPr>
      </w:pPr>
    </w:p>
    <w:p w14:paraId="21192F21" w14:textId="5E6E0B75" w:rsidR="00D32D1F" w:rsidRPr="00E900A3" w:rsidRDefault="00C57B68" w:rsidP="00E900A3">
      <w:pPr>
        <w:jc w:val="both"/>
        <w:rPr>
          <w:rFonts w:ascii="Arial" w:hAnsi="Arial" w:cs="Arial"/>
          <w:sz w:val="24"/>
          <w:szCs w:val="24"/>
          <w:lang w:val="sv-SE"/>
        </w:rPr>
      </w:pPr>
      <w:r>
        <w:rPr>
          <w:rFonts w:ascii="Arial" w:hAnsi="Arial"/>
          <w:b/>
          <w:bCs/>
          <w:sz w:val="24"/>
          <w:szCs w:val="24"/>
          <w:lang w:val="sv-SE"/>
        </w:rPr>
        <w:t>Foto</w:t>
      </w:r>
      <w:r w:rsidR="00E900A3" w:rsidRPr="00E900A3">
        <w:rPr>
          <w:rFonts w:ascii="Arial" w:hAnsi="Arial"/>
          <w:sz w:val="24"/>
          <w:szCs w:val="24"/>
          <w:lang w:val="sv-SE"/>
        </w:rPr>
        <w:t>: De nya intelligenta AmaRex Pro-avloppsvattenpumparna kombinerar enkel hantering med hög effektivitet.</w:t>
      </w:r>
      <w:r w:rsidR="00E900A3" w:rsidRPr="00E900A3">
        <w:rPr>
          <w:rFonts w:ascii="Arial" w:hAnsi="Arial"/>
          <w:sz w:val="24"/>
          <w:lang w:val="sv-SE"/>
        </w:rPr>
        <w:t xml:space="preserve"> </w:t>
      </w:r>
      <w:r w:rsidR="00D32D1F" w:rsidRPr="00E900A3">
        <w:rPr>
          <w:rFonts w:ascii="Arial" w:hAnsi="Arial"/>
          <w:sz w:val="24"/>
          <w:lang w:val="sv-SE"/>
        </w:rPr>
        <w:t xml:space="preserve">© KSB SE &amp; Co. KGaA </w:t>
      </w:r>
    </w:p>
    <w:sectPr w:rsidR="00D32D1F" w:rsidRPr="00E900A3" w:rsidSect="00DB0BA0">
      <w:pgSz w:w="11906" w:h="16838"/>
      <w:pgMar w:top="1417" w:right="2975" w:bottom="1134"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EE152D5B-E22A-408E-8A94-97B882F70132}"/>
    <w:docVar w:name="dgnword-eventsink" w:val="393741696"/>
  </w:docVars>
  <w:rsids>
    <w:rsidRoot w:val="00AD5B2D"/>
    <w:rsid w:val="00112F11"/>
    <w:rsid w:val="00177DFC"/>
    <w:rsid w:val="00191961"/>
    <w:rsid w:val="00215E19"/>
    <w:rsid w:val="002F4833"/>
    <w:rsid w:val="00386F14"/>
    <w:rsid w:val="00451E6F"/>
    <w:rsid w:val="004C1D87"/>
    <w:rsid w:val="00524CCB"/>
    <w:rsid w:val="00573987"/>
    <w:rsid w:val="00590579"/>
    <w:rsid w:val="005D59BB"/>
    <w:rsid w:val="006826C3"/>
    <w:rsid w:val="006B070E"/>
    <w:rsid w:val="0085759D"/>
    <w:rsid w:val="00871715"/>
    <w:rsid w:val="00875746"/>
    <w:rsid w:val="008E0EE5"/>
    <w:rsid w:val="00931C0F"/>
    <w:rsid w:val="00953DE5"/>
    <w:rsid w:val="009968ED"/>
    <w:rsid w:val="00AD5B2D"/>
    <w:rsid w:val="00B0119B"/>
    <w:rsid w:val="00B268DD"/>
    <w:rsid w:val="00B456C8"/>
    <w:rsid w:val="00B667A3"/>
    <w:rsid w:val="00BF56DE"/>
    <w:rsid w:val="00C57B68"/>
    <w:rsid w:val="00C863A2"/>
    <w:rsid w:val="00CE3AED"/>
    <w:rsid w:val="00D32D1F"/>
    <w:rsid w:val="00D46FCB"/>
    <w:rsid w:val="00D5345E"/>
    <w:rsid w:val="00D53BC1"/>
    <w:rsid w:val="00DA051C"/>
    <w:rsid w:val="00DA3A74"/>
    <w:rsid w:val="00DB0BA0"/>
    <w:rsid w:val="00DB50B5"/>
    <w:rsid w:val="00DD5EB7"/>
    <w:rsid w:val="00E34438"/>
    <w:rsid w:val="00E900A3"/>
    <w:rsid w:val="00EE472E"/>
    <w:rsid w:val="00FA37F1"/>
    <w:rsid w:val="00FC3BB2"/>
    <w:rsid w:val="00FD7467"/>
    <w:rsid w:val="6E18018F"/>
    <w:rsid w:val="7258E8F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91B368"/>
  <w15:chartTrackingRefBased/>
  <w15:docId w15:val="{9FA075E3-D438-4E6B-B72B-9F472396D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2D1F"/>
    <w:pPr>
      <w:spacing w:line="256" w:lineRule="auto"/>
    </w:p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Ballongtext">
    <w:name w:val="Balloon Text"/>
    <w:basedOn w:val="Normal"/>
    <w:link w:val="BallongtextChar"/>
    <w:uiPriority w:val="99"/>
    <w:semiHidden/>
    <w:unhideWhenUsed/>
    <w:rsid w:val="00DA3A74"/>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DA3A74"/>
    <w:rPr>
      <w:rFonts w:ascii="Segoe UI" w:hAnsi="Segoe UI" w:cs="Segoe UI"/>
      <w:sz w:val="18"/>
      <w:szCs w:val="18"/>
    </w:rPr>
  </w:style>
  <w:style w:type="character" w:styleId="Kommentarsreferens">
    <w:name w:val="annotation reference"/>
    <w:basedOn w:val="Standardstycketeckensnitt"/>
    <w:uiPriority w:val="99"/>
    <w:semiHidden/>
    <w:unhideWhenUsed/>
    <w:rsid w:val="006826C3"/>
    <w:rPr>
      <w:sz w:val="16"/>
      <w:szCs w:val="16"/>
    </w:rPr>
  </w:style>
  <w:style w:type="paragraph" w:styleId="Kommentarer">
    <w:name w:val="annotation text"/>
    <w:basedOn w:val="Normal"/>
    <w:link w:val="KommentarerChar"/>
    <w:uiPriority w:val="99"/>
    <w:semiHidden/>
    <w:unhideWhenUsed/>
    <w:rsid w:val="006826C3"/>
    <w:pPr>
      <w:spacing w:line="240" w:lineRule="auto"/>
    </w:pPr>
    <w:rPr>
      <w:sz w:val="20"/>
      <w:szCs w:val="20"/>
    </w:rPr>
  </w:style>
  <w:style w:type="character" w:customStyle="1" w:styleId="KommentarerChar">
    <w:name w:val="Kommentarer Char"/>
    <w:basedOn w:val="Standardstycketeckensnitt"/>
    <w:link w:val="Kommentarer"/>
    <w:uiPriority w:val="99"/>
    <w:semiHidden/>
    <w:rsid w:val="006826C3"/>
    <w:rPr>
      <w:sz w:val="20"/>
      <w:szCs w:val="20"/>
    </w:rPr>
  </w:style>
  <w:style w:type="paragraph" w:styleId="Kommentarsmne">
    <w:name w:val="annotation subject"/>
    <w:basedOn w:val="Kommentarer"/>
    <w:next w:val="Kommentarer"/>
    <w:link w:val="KommentarsmneChar"/>
    <w:uiPriority w:val="99"/>
    <w:semiHidden/>
    <w:unhideWhenUsed/>
    <w:rsid w:val="006826C3"/>
    <w:rPr>
      <w:b/>
      <w:bCs/>
    </w:rPr>
  </w:style>
  <w:style w:type="character" w:customStyle="1" w:styleId="KommentarsmneChar">
    <w:name w:val="Kommentarsämne Char"/>
    <w:basedOn w:val="KommentarerChar"/>
    <w:link w:val="Kommentarsmne"/>
    <w:uiPriority w:val="99"/>
    <w:semiHidden/>
    <w:rsid w:val="006826C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87383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17f032d-f3fd-4c8c-9289-ef030f8084a7">
      <Terms xmlns="http://schemas.microsoft.com/office/infopath/2007/PartnerControls"/>
    </lcf76f155ced4ddcb4097134ff3c332f>
    <TaxCatchAll xmlns="9412223e-bc1a-4c18-b808-4ee617a3315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42F16E5C20D1F4DB4B20A3529AA415A" ma:contentTypeVersion="17" ma:contentTypeDescription="Create a new document." ma:contentTypeScope="" ma:versionID="2ed378812d62ff3a75f2b2e57a7ea629">
  <xsd:schema xmlns:xsd="http://www.w3.org/2001/XMLSchema" xmlns:xs="http://www.w3.org/2001/XMLSchema" xmlns:p="http://schemas.microsoft.com/office/2006/metadata/properties" xmlns:ns2="617f032d-f3fd-4c8c-9289-ef030f8084a7" xmlns:ns3="9412223e-bc1a-4c18-b808-4ee617a33159" targetNamespace="http://schemas.microsoft.com/office/2006/metadata/properties" ma:root="true" ma:fieldsID="4971a9dd7f5efa32d968f9234ecfefc4" ns2:_="" ns3:_="">
    <xsd:import namespace="617f032d-f3fd-4c8c-9289-ef030f8084a7"/>
    <xsd:import namespace="9412223e-bc1a-4c18-b808-4ee617a33159"/>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17f032d-f3fd-4c8c-9289-ef030f8084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e58512e7-9d49-45e8-b63d-c5aba31b795e"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412223e-bc1a-4c18-b808-4ee617a33159"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12465adf-0889-4a0a-8723-6370eedccdb0}" ma:internalName="TaxCatchAll" ma:showField="CatchAllData" ma:web="9412223e-bc1a-4c18-b808-4ee617a33159">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0486A01-8AA6-44E3-A7B0-9D6303B1A2DA}">
  <ds:schemaRefs>
    <ds:schemaRef ds:uri="http://schemas.microsoft.com/sharepoint/v3/contenttype/forms"/>
  </ds:schemaRefs>
</ds:datastoreItem>
</file>

<file path=customXml/itemProps2.xml><?xml version="1.0" encoding="utf-8"?>
<ds:datastoreItem xmlns:ds="http://schemas.openxmlformats.org/officeDocument/2006/customXml" ds:itemID="{6C309AEC-8A79-4929-B854-6788E659252D}">
  <ds:schemaRefs>
    <ds:schemaRef ds:uri="a4f43f84-98a0-4663-b8c0-d339d2dd3ec7"/>
    <ds:schemaRef ds:uri="http://schemas.microsoft.com/office/2006/documentManagement/types"/>
    <ds:schemaRef ds:uri="http://purl.org/dc/dcmitype/"/>
    <ds:schemaRef ds:uri="b620a4c8-eb8d-475e-9c5f-b8158b041010"/>
    <ds:schemaRef ds:uri="http://purl.org/dc/elements/1.1/"/>
    <ds:schemaRef ds:uri="http://schemas.microsoft.com/office/2006/metadata/properties"/>
    <ds:schemaRef ds:uri="http://purl.org/dc/terms/"/>
    <ds:schemaRef ds:uri="http://schemas.microsoft.com/office/infopath/2007/PartnerControls"/>
    <ds:schemaRef ds:uri="http://schemas.openxmlformats.org/package/2006/metadata/core-properties"/>
    <ds:schemaRef ds:uri="http://www.w3.org/XML/1998/namespace"/>
    <ds:schemaRef ds:uri="617f032d-f3fd-4c8c-9289-ef030f8084a7"/>
    <ds:schemaRef ds:uri="9412223e-bc1a-4c18-b808-4ee617a33159"/>
  </ds:schemaRefs>
</ds:datastoreItem>
</file>

<file path=customXml/itemProps3.xml><?xml version="1.0" encoding="utf-8"?>
<ds:datastoreItem xmlns:ds="http://schemas.openxmlformats.org/officeDocument/2006/customXml" ds:itemID="{78EDEA0E-74C0-4C23-818A-3903B54C3D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17f032d-f3fd-4c8c-9289-ef030f8084a7"/>
    <ds:schemaRef ds:uri="9412223e-bc1a-4c18-b808-4ee617a331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248</Words>
  <Characters>1318</Characters>
  <Application>Microsoft Office Word</Application>
  <DocSecurity>0</DocSecurity>
  <Lines>10</Lines>
  <Paragraphs>3</Paragraphs>
  <ScaleCrop>false</ScaleCrop>
  <HeadingPairs>
    <vt:vector size="2" baseType="variant">
      <vt:variant>
        <vt:lpstr>Rubrik</vt:lpstr>
      </vt:variant>
      <vt:variant>
        <vt:i4>1</vt:i4>
      </vt:variant>
    </vt:vector>
  </HeadingPairs>
  <TitlesOfParts>
    <vt:vector size="1" baseType="lpstr">
      <vt:lpstr/>
    </vt:vector>
  </TitlesOfParts>
  <Company>KSB Group</Company>
  <LinksUpToDate>false</LinksUpToDate>
  <CharactersWithSpaces>1563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Pauly, Christoph</dc:creator>
  <cp:keywords/>
  <dc:description/>
  <cp:lastModifiedBy>Lindqvist, Renee</cp:lastModifiedBy>
  <cp:revision>4</cp:revision>
  <dcterms:created xsi:type="dcterms:W3CDTF">2024-09-20T09:57:00Z</dcterms:created>
  <dcterms:modified xsi:type="dcterms:W3CDTF">2024-10-30T11:58:00Z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0x010100C42F16E5C20D1F4DB4B20A3529AA415A</vt:lpwstr>
  </property>
  <property fmtid="{D5CDD505-2E9C-101B-9397-08002B2CF9AE}" pid="3" name="MediaServiceImageTags">
    <vt:lpwstr/>
  </property>
  <property fmtid="{D5CDD505-2E9C-101B-9397-08002B2CF9AE}" pid="4" name="MSIP_Label_86b8d320-7af9-460f-a921-c7b5b0fff1cb_Enabled">
    <vt:lpwstr>true</vt:lpwstr>
  </property>
  <property fmtid="{D5CDD505-2E9C-101B-9397-08002B2CF9AE}" pid="5" name="MSIP_Label_86b8d320-7af9-460f-a921-c7b5b0fff1cb_SetDate">
    <vt:lpwstr>2024-10-29T14:24:07Z</vt:lpwstr>
  </property>
  <property fmtid="{D5CDD505-2E9C-101B-9397-08002B2CF9AE}" pid="6" name="MSIP_Label_86b8d320-7af9-460f-a921-c7b5b0fff1cb_Method">
    <vt:lpwstr>Privileged</vt:lpwstr>
  </property>
  <property fmtid="{D5CDD505-2E9C-101B-9397-08002B2CF9AE}" pid="7" name="MSIP_Label_86b8d320-7af9-460f-a921-c7b5b0fff1cb_Name">
    <vt:lpwstr>Öffentlich</vt:lpwstr>
  </property>
  <property fmtid="{D5CDD505-2E9C-101B-9397-08002B2CF9AE}" pid="8" name="MSIP_Label_86b8d320-7af9-460f-a921-c7b5b0fff1cb_SiteId">
    <vt:lpwstr>b2c216aa-fa15-418e-b330-d975d3188132</vt:lpwstr>
  </property>
  <property fmtid="{D5CDD505-2E9C-101B-9397-08002B2CF9AE}" pid="9" name="MSIP_Label_86b8d320-7af9-460f-a921-c7b5b0fff1cb_ActionId">
    <vt:lpwstr>227d3cf0-fcb8-499a-b760-ae5bc5344e34</vt:lpwstr>
  </property>
  <property fmtid="{D5CDD505-2E9C-101B-9397-08002B2CF9AE}" pid="10" name="MSIP_Label_86b8d320-7af9-460f-a921-c7b5b0fff1cb_ContentBits">
    <vt:lpwstr>0</vt:lpwstr>
  </property>
</Properties>
</file>