
<file path=[Content_Types].xml><?xml version="1.0" encoding="utf-8"?>
<Types xmlns="http://schemas.openxmlformats.org/package/2006/content-types">
  <Default Extension="bin" ContentType="application/vnd.ms-word.attachedToolbar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A371D" w:rsidRDefault="002A371D" w:rsidP="006C7D03">
      <w:pPr>
        <w:pStyle w:val="titel"/>
        <w:tabs>
          <w:tab w:val="clear" w:pos="0"/>
        </w:tabs>
        <w:ind w:right="2584"/>
        <w:rPr>
          <w:color w:val="000000" w:themeColor="text1"/>
          <w:lang w:val="de-DE"/>
        </w:rPr>
      </w:pPr>
    </w:p>
    <w:p w:rsidR="00B24132" w:rsidRDefault="00884738" w:rsidP="006C7D03">
      <w:pPr>
        <w:pStyle w:val="titel"/>
        <w:tabs>
          <w:tab w:val="clear" w:pos="0"/>
        </w:tabs>
        <w:spacing w:before="120" w:after="120"/>
        <w:ind w:right="2584"/>
        <w:jc w:val="both"/>
        <w:rPr>
          <w:color w:val="000000" w:themeColor="text1"/>
        </w:rPr>
      </w:pPr>
      <w:r w:rsidRPr="00884738">
        <w:rPr>
          <w:color w:val="000000" w:themeColor="text1"/>
        </w:rPr>
        <w:t xml:space="preserve">KSB makes one of its largest investments worldwide in Frankenthal  </w:t>
      </w:r>
    </w:p>
    <w:p w:rsidR="00884738" w:rsidRPr="00C3631B" w:rsidRDefault="00884738" w:rsidP="006C7D03">
      <w:pPr>
        <w:pStyle w:val="titel"/>
        <w:tabs>
          <w:tab w:val="clear" w:pos="0"/>
        </w:tabs>
        <w:spacing w:before="120" w:after="120"/>
        <w:ind w:right="2584"/>
        <w:jc w:val="both"/>
        <w:rPr>
          <w:color w:val="auto"/>
          <w:sz w:val="28"/>
          <w:szCs w:val="28"/>
          <w:lang w:val="en-US"/>
        </w:rPr>
      </w:pPr>
    </w:p>
    <w:p w:rsidR="00884738" w:rsidRPr="00884738" w:rsidRDefault="002811AC" w:rsidP="00884738">
      <w:pPr>
        <w:pStyle w:val="titel"/>
        <w:numPr>
          <w:ilvl w:val="0"/>
          <w:numId w:val="2"/>
        </w:numPr>
        <w:tabs>
          <w:tab w:val="clear" w:pos="0"/>
        </w:tabs>
        <w:spacing w:before="120" w:after="120"/>
        <w:ind w:right="2584"/>
        <w:jc w:val="both"/>
        <w:rPr>
          <w:b w:val="0"/>
          <w:color w:val="000000" w:themeColor="text1"/>
          <w:sz w:val="28"/>
          <w:szCs w:val="22"/>
        </w:rPr>
      </w:pPr>
      <w:r>
        <w:rPr>
          <w:b w:val="0"/>
          <w:color w:val="000000" w:themeColor="text1"/>
          <w:sz w:val="28"/>
        </w:rPr>
        <w:t>German</w:t>
      </w:r>
      <w:r w:rsidR="00884738" w:rsidRPr="00884738">
        <w:rPr>
          <w:b w:val="0"/>
          <w:color w:val="000000" w:themeColor="text1"/>
          <w:sz w:val="28"/>
        </w:rPr>
        <w:t xml:space="preserve"> production facility </w:t>
      </w:r>
      <w:r w:rsidR="008C6C45">
        <w:rPr>
          <w:b w:val="0"/>
          <w:color w:val="000000" w:themeColor="text1"/>
          <w:sz w:val="28"/>
        </w:rPr>
        <w:t xml:space="preserve">for Eta pumps </w:t>
      </w:r>
      <w:r w:rsidR="00884738" w:rsidRPr="00884738">
        <w:rPr>
          <w:b w:val="0"/>
          <w:color w:val="000000" w:themeColor="text1"/>
          <w:sz w:val="28"/>
        </w:rPr>
        <w:t>is being modernised and expanded for around 60 million euros</w:t>
      </w:r>
    </w:p>
    <w:p w:rsidR="00884738" w:rsidRPr="00884738" w:rsidRDefault="00884738" w:rsidP="00884738">
      <w:pPr>
        <w:pStyle w:val="titel"/>
        <w:numPr>
          <w:ilvl w:val="0"/>
          <w:numId w:val="2"/>
        </w:numPr>
        <w:tabs>
          <w:tab w:val="clear" w:pos="0"/>
        </w:tabs>
        <w:spacing w:before="120" w:after="120"/>
        <w:ind w:right="2584"/>
        <w:jc w:val="both"/>
        <w:rPr>
          <w:b w:val="0"/>
          <w:color w:val="000000" w:themeColor="text1"/>
          <w:sz w:val="28"/>
          <w:szCs w:val="22"/>
        </w:rPr>
      </w:pPr>
      <w:r w:rsidRPr="00884738">
        <w:rPr>
          <w:b w:val="0"/>
          <w:color w:val="000000" w:themeColor="text1"/>
          <w:sz w:val="28"/>
        </w:rPr>
        <w:t xml:space="preserve">The aim is state-of-the-art, digitalised production </w:t>
      </w:r>
    </w:p>
    <w:p w:rsidR="00042292" w:rsidRPr="00884738" w:rsidRDefault="00884738" w:rsidP="00884738">
      <w:pPr>
        <w:pStyle w:val="titel"/>
        <w:numPr>
          <w:ilvl w:val="0"/>
          <w:numId w:val="2"/>
        </w:numPr>
        <w:tabs>
          <w:tab w:val="clear" w:pos="0"/>
        </w:tabs>
        <w:spacing w:before="120" w:after="120"/>
        <w:ind w:right="2584"/>
        <w:jc w:val="both"/>
        <w:rPr>
          <w:b w:val="0"/>
          <w:color w:val="000000" w:themeColor="text1"/>
          <w:sz w:val="28"/>
          <w:szCs w:val="22"/>
        </w:rPr>
      </w:pPr>
      <w:r w:rsidRPr="00884738">
        <w:rPr>
          <w:b w:val="0"/>
          <w:color w:val="000000" w:themeColor="text1"/>
          <w:sz w:val="28"/>
        </w:rPr>
        <w:t>The invest</w:t>
      </w:r>
      <w:r w:rsidR="008C6C45">
        <w:rPr>
          <w:b w:val="0"/>
          <w:color w:val="000000" w:themeColor="text1"/>
          <w:sz w:val="28"/>
        </w:rPr>
        <w:t>ment is a commitment to Germany</w:t>
      </w:r>
    </w:p>
    <w:p w:rsidR="00884738" w:rsidRPr="008B470C" w:rsidRDefault="00884738" w:rsidP="006C7D03">
      <w:pPr>
        <w:spacing w:line="360" w:lineRule="auto"/>
        <w:ind w:right="2584"/>
        <w:jc w:val="both"/>
        <w:rPr>
          <w:rFonts w:cs="Arial"/>
          <w:szCs w:val="24"/>
        </w:rPr>
      </w:pPr>
    </w:p>
    <w:p w:rsidR="00C03B8C" w:rsidRDefault="00D51C72" w:rsidP="008076ED">
      <w:pPr>
        <w:spacing w:line="360" w:lineRule="auto"/>
        <w:ind w:right="2584"/>
        <w:jc w:val="both"/>
        <w:rPr>
          <w:rFonts w:cs="Arial"/>
          <w:szCs w:val="24"/>
        </w:rPr>
      </w:pPr>
      <w:r>
        <w:t xml:space="preserve">FRANKENTHAL: </w:t>
      </w:r>
      <w:r w:rsidR="00884738" w:rsidRPr="00884738">
        <w:t xml:space="preserve">The decision has been made: </w:t>
      </w:r>
      <w:r w:rsidR="008C6C45">
        <w:t>The p</w:t>
      </w:r>
      <w:r w:rsidR="00884738" w:rsidRPr="00884738">
        <w:t xml:space="preserve">roduction </w:t>
      </w:r>
      <w:r w:rsidR="008C6C45">
        <w:t xml:space="preserve">of Eta pumps </w:t>
      </w:r>
      <w:r w:rsidR="00884738" w:rsidRPr="00884738">
        <w:t xml:space="preserve">at KSB's headquarters will be expanded to become the centre of excellence for the latest generation of electronically controlled pumps in Europe. KSB will be spending around 60 million euros on this over the next five years - one of the largest single investments the company has ever made. KSB will have to </w:t>
      </w:r>
      <w:r w:rsidR="008C6C45">
        <w:t xml:space="preserve">do without the funding </w:t>
      </w:r>
      <w:r w:rsidR="00884738" w:rsidRPr="00884738">
        <w:t>applied for from the federal government.</w:t>
      </w:r>
    </w:p>
    <w:p w:rsidR="003B24C2" w:rsidRDefault="003B24C2" w:rsidP="003B24C2">
      <w:pPr>
        <w:spacing w:line="360" w:lineRule="auto"/>
        <w:ind w:right="2584"/>
        <w:jc w:val="both"/>
        <w:rPr>
          <w:rFonts w:cs="Arial"/>
          <w:szCs w:val="24"/>
        </w:rPr>
      </w:pPr>
    </w:p>
    <w:p w:rsidR="00C03B8C" w:rsidRDefault="00884738" w:rsidP="008076ED">
      <w:pPr>
        <w:spacing w:line="360" w:lineRule="auto"/>
        <w:ind w:right="2584"/>
        <w:jc w:val="both"/>
      </w:pPr>
      <w:r w:rsidRPr="00884738">
        <w:t xml:space="preserve">"With this investment, we are making a clear commitment to Germany as a business location, knowing full well that the general conditions in Germany are difficult," says Dr Stephan Timmermann, CEO. "We would have liked this investment in energy-efficient and sustainable pumps 'Made in Germany' to be subsidised. After all, we are strengthening the location and the region in the long term. </w:t>
      </w:r>
      <w:r w:rsidR="008C6C45" w:rsidRPr="008C6C45">
        <w:t xml:space="preserve">We regret that this overarching economic policy </w:t>
      </w:r>
      <w:r w:rsidR="008C6C45">
        <w:t xml:space="preserve">decision </w:t>
      </w:r>
      <w:r w:rsidR="008C6C45" w:rsidRPr="008C6C45">
        <w:t>did not come to fruition.</w:t>
      </w:r>
      <w:r w:rsidRPr="00884738">
        <w:t xml:space="preserve"> We are now taking the investment into our own hands and financing this future-oriented project in Frankenthal with our own funds."</w:t>
      </w:r>
    </w:p>
    <w:p w:rsidR="00884738" w:rsidRDefault="00884738" w:rsidP="008076ED">
      <w:pPr>
        <w:spacing w:line="360" w:lineRule="auto"/>
        <w:ind w:right="2584"/>
        <w:jc w:val="both"/>
        <w:rPr>
          <w:rFonts w:cs="Arial"/>
          <w:szCs w:val="24"/>
        </w:rPr>
      </w:pPr>
    </w:p>
    <w:p w:rsidR="002811AC" w:rsidRDefault="002811AC" w:rsidP="008E4295">
      <w:pPr>
        <w:spacing w:line="360" w:lineRule="auto"/>
        <w:ind w:right="2584"/>
        <w:jc w:val="both"/>
      </w:pPr>
    </w:p>
    <w:p w:rsidR="002811AC" w:rsidRDefault="002811AC" w:rsidP="008E4295">
      <w:pPr>
        <w:spacing w:line="360" w:lineRule="auto"/>
        <w:ind w:right="2584"/>
        <w:jc w:val="both"/>
      </w:pPr>
    </w:p>
    <w:p w:rsidR="00C9514D" w:rsidRDefault="002811AC" w:rsidP="008E4295">
      <w:pPr>
        <w:spacing w:line="360" w:lineRule="auto"/>
        <w:ind w:right="2584"/>
        <w:jc w:val="both"/>
      </w:pPr>
      <w:r w:rsidRPr="002811AC">
        <w:t>In order to remain competitive at the Frankenthal site in the future, KSB is comprehensively modernising the growing Eta production facility by 2029 in line with the latest technological and energy standards. New extensions will create space so that processing machines, assembly and logistics can be restructured and older parts of the hall can be completely refurbished before being reutilised. The plans for the energy-efficient redesign of production also include converting the drying of a new colouring system to the local heating network of the new heating centre at the site and installing photovoltaic systems on the roofs. In addition, framework agreements have been prepared so that Eta employees can work more flexibly.</w:t>
      </w:r>
    </w:p>
    <w:p w:rsidR="002811AC" w:rsidRDefault="002811AC" w:rsidP="008E4295">
      <w:pPr>
        <w:spacing w:line="360" w:lineRule="auto"/>
        <w:ind w:right="2584"/>
        <w:jc w:val="both"/>
        <w:rPr>
          <w:rFonts w:cs="Arial"/>
          <w:color w:val="000000" w:themeColor="text1"/>
          <w:szCs w:val="24"/>
        </w:rPr>
      </w:pPr>
    </w:p>
    <w:p w:rsidR="00C9514D" w:rsidRDefault="002811AC" w:rsidP="008E4295">
      <w:pPr>
        <w:spacing w:line="360" w:lineRule="auto"/>
        <w:ind w:right="2584"/>
        <w:jc w:val="both"/>
        <w:rPr>
          <w:color w:val="000000" w:themeColor="text1"/>
        </w:rPr>
      </w:pPr>
      <w:r w:rsidRPr="002811AC">
        <w:rPr>
          <w:color w:val="000000" w:themeColor="text1"/>
        </w:rPr>
        <w:t>KSB is already manufacturing the new, energy-efficient and sustainably produced EtaLine Pro pump generation for building services applications at the Eta production facility in Frankenthal. Conversions to Eta production are also necessary in order to be able to convert further pump series to meet future energy efficiency requirements.</w:t>
      </w:r>
    </w:p>
    <w:p w:rsidR="002811AC" w:rsidRDefault="002811AC" w:rsidP="008E4295">
      <w:pPr>
        <w:spacing w:line="360" w:lineRule="auto"/>
        <w:ind w:right="2584"/>
        <w:jc w:val="both"/>
        <w:rPr>
          <w:rFonts w:cs="Arial"/>
          <w:color w:val="000000" w:themeColor="text1"/>
          <w:szCs w:val="24"/>
        </w:rPr>
      </w:pPr>
    </w:p>
    <w:p w:rsidR="00661D85" w:rsidRDefault="002811AC" w:rsidP="00694C57">
      <w:pPr>
        <w:spacing w:line="360" w:lineRule="auto"/>
        <w:ind w:right="2584"/>
        <w:jc w:val="both"/>
        <w:rPr>
          <w:color w:val="000000" w:themeColor="text1"/>
        </w:rPr>
      </w:pPr>
      <w:r w:rsidRPr="002811AC">
        <w:rPr>
          <w:color w:val="000000" w:themeColor="text1"/>
        </w:rPr>
        <w:t xml:space="preserve">The measures will strengthen the competitiveness of the Eta site in Frankenthal. The headquarters has </w:t>
      </w:r>
      <w:r w:rsidR="002B63A1">
        <w:rPr>
          <w:color w:val="000000" w:themeColor="text1"/>
        </w:rPr>
        <w:t xml:space="preserve">won over </w:t>
      </w:r>
      <w:bookmarkStart w:id="0" w:name="_GoBack"/>
      <w:bookmarkEnd w:id="0"/>
      <w:r w:rsidRPr="002811AC">
        <w:rPr>
          <w:color w:val="000000" w:themeColor="text1"/>
        </w:rPr>
        <w:t>alternative locations in Eastern Europe, which the company has examined. KSB's Board of Directors approved the plans in December 2023 - subject to a funding commitme</w:t>
      </w:r>
      <w:r>
        <w:rPr>
          <w:color w:val="000000" w:themeColor="text1"/>
        </w:rPr>
        <w:t xml:space="preserve">nt from the federal government. </w:t>
      </w:r>
      <w:r w:rsidRPr="002811AC">
        <w:rPr>
          <w:color w:val="000000" w:themeColor="text1"/>
        </w:rPr>
        <w:t>"After carefully weighing up all the pros and cons and taking into account the responsi</w:t>
      </w:r>
      <w:r w:rsidRPr="002811AC">
        <w:rPr>
          <w:color w:val="000000" w:themeColor="text1"/>
        </w:rPr>
        <w:lastRenderedPageBreak/>
        <w:t>bility for the workforce and the region, KSB nevertheless decided in favour of the investment at its headquarters," said Timmermann.</w:t>
      </w:r>
    </w:p>
    <w:p w:rsidR="002811AC" w:rsidRDefault="002811AC" w:rsidP="00694C57">
      <w:pPr>
        <w:spacing w:line="360" w:lineRule="auto"/>
        <w:ind w:right="2584"/>
        <w:jc w:val="both"/>
        <w:rPr>
          <w:rFonts w:cs="Arial"/>
          <w:color w:val="000000" w:themeColor="text1"/>
          <w:szCs w:val="24"/>
        </w:rPr>
      </w:pPr>
    </w:p>
    <w:p w:rsidR="00F62768" w:rsidRDefault="00F62768" w:rsidP="005B3CA8">
      <w:pPr>
        <w:spacing w:line="360" w:lineRule="auto"/>
        <w:ind w:right="2584"/>
        <w:jc w:val="both"/>
        <w:rPr>
          <w:rFonts w:cs="Arial"/>
          <w:color w:val="000000" w:themeColor="text1"/>
          <w:szCs w:val="24"/>
        </w:rPr>
      </w:pPr>
    </w:p>
    <w:p w:rsidR="008E4295" w:rsidRDefault="008E4295" w:rsidP="00347462">
      <w:pPr>
        <w:spacing w:line="360" w:lineRule="auto"/>
        <w:ind w:right="2584"/>
        <w:jc w:val="both"/>
        <w:rPr>
          <w:rFonts w:cs="Arial"/>
          <w:szCs w:val="24"/>
        </w:rPr>
      </w:pPr>
    </w:p>
    <w:p w:rsidR="002811AC" w:rsidRDefault="002811AC" w:rsidP="00347462">
      <w:pPr>
        <w:spacing w:line="360" w:lineRule="auto"/>
        <w:ind w:right="2584"/>
        <w:jc w:val="both"/>
        <w:rPr>
          <w:rFonts w:cs="Arial"/>
          <w:color w:val="1F497D" w:themeColor="text2"/>
          <w:szCs w:val="24"/>
        </w:rPr>
      </w:pPr>
    </w:p>
    <w:p w:rsidR="00C81634" w:rsidRDefault="002811AC" w:rsidP="002811AC">
      <w:pPr>
        <w:spacing w:line="360" w:lineRule="auto"/>
        <w:ind w:right="2584"/>
        <w:jc w:val="both"/>
        <w:rPr>
          <w:rFonts w:cs="Arial"/>
          <w:i/>
          <w:snapToGrid w:val="0"/>
          <w:color w:val="000000"/>
          <w:sz w:val="18"/>
          <w:szCs w:val="18"/>
        </w:rPr>
      </w:pPr>
      <w:r w:rsidRPr="002811AC">
        <w:rPr>
          <w:i/>
          <w:snapToGrid w:val="0"/>
          <w:color w:val="000000" w:themeColor="text1"/>
          <w:sz w:val="18"/>
        </w:rPr>
        <w:t>KSB is a leading international manufacturer of pumps and valves. Headquartered in Frankenthal, Germany, the Group is represented on five continents with its own sales companies, production facilities and service centres. In the 2023 financial year, the Group generated sales revenue of around € 2.8 billion with around 16,000 employees.</w:t>
      </w:r>
    </w:p>
    <w:sectPr w:rsidR="00C81634" w:rsidSect="000C3A77">
      <w:headerReference w:type="default" r:id="rId9"/>
      <w:footerReference w:type="default" r:id="rId10"/>
      <w:pgSz w:w="11906" w:h="16838"/>
      <w:pgMar w:top="2948" w:right="249" w:bottom="1701" w:left="1276" w:header="567" w:footer="510" w:gutter="0"/>
      <w:cols w:space="708"/>
    </w:sectPr>
  </w:body>
</w:document>
</file>

<file path=word/customizations.xml><?xml version="1.0" encoding="utf-8"?>
<wne:tcg xmlns:r="http://schemas.openxmlformats.org/officeDocument/2006/relationships" xmlns:wne="http://schemas.microsoft.com/office/word/2006/wordml">
  <wne:toolbars>
    <wne:toolbarData r:id="rId1"/>
  </wne:toolbars>
</wne:tcg>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F75E2" w:rsidRDefault="003F75E2">
      <w:r>
        <w:separator/>
      </w:r>
    </w:p>
  </w:endnote>
  <w:endnote w:type="continuationSeparator" w:id="0">
    <w:p w:rsidR="003F75E2" w:rsidRDefault="003F75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Sabon LT Pro">
    <w:altName w:val="Times New Roman"/>
    <w:panose1 w:val="02020602060506020403"/>
    <w:charset w:val="00"/>
    <w:family w:val="roman"/>
    <w:notTrueType/>
    <w:pitch w:val="variable"/>
    <w:sig w:usb0="A00000AF" w:usb1="5000205A" w:usb2="00000000" w:usb3="00000000" w:csb0="0000009B"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8B398C" w:rsidRDefault="00897FA2" w:rsidP="000C3A77">
    <w:pPr>
      <w:pStyle w:val="Fuzeile"/>
      <w:tabs>
        <w:tab w:val="clear" w:pos="4536"/>
        <w:tab w:val="left" w:pos="2410"/>
        <w:tab w:val="left" w:pos="2694"/>
        <w:tab w:val="center" w:pos="4395"/>
        <w:tab w:val="right" w:pos="5529"/>
      </w:tabs>
      <w:rPr>
        <w:b/>
        <w:color w:val="00579D"/>
        <w:sz w:val="16"/>
      </w:rPr>
    </w:pPr>
    <w:r>
      <w:rPr>
        <w:b/>
        <w:noProof/>
        <w:color w:val="00579D"/>
        <w:sz w:val="16"/>
        <w:lang w:val="en-US" w:eastAsia="en-US"/>
      </w:rPr>
      <mc:AlternateContent>
        <mc:Choice Requires="wps">
          <w:drawing>
            <wp:anchor distT="0" distB="0" distL="114300" distR="114300" simplePos="0" relativeHeight="251657728" behindDoc="0" locked="0" layoutInCell="1" allowOverlap="1" wp14:anchorId="46DBA057" wp14:editId="72A3029E">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6F6884"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Pr>
        <w:b/>
        <w:color w:val="00579D"/>
        <w:sz w:val="16"/>
      </w:rPr>
      <w:t xml:space="preserve">Published by </w:t>
    </w:r>
    <w:r>
      <w:rPr>
        <w:b/>
        <w:color w:val="00579D"/>
        <w:sz w:val="16"/>
      </w:rPr>
      <w:tab/>
      <w:t>Contact</w:t>
    </w:r>
  </w:p>
  <w:p w:rsidR="009A52F9" w:rsidRPr="008921A4" w:rsidRDefault="00C53317" w:rsidP="009A52F9">
    <w:pPr>
      <w:pStyle w:val="Fuzeile"/>
      <w:tabs>
        <w:tab w:val="clear" w:pos="4536"/>
        <w:tab w:val="left" w:pos="2410"/>
        <w:tab w:val="left" w:pos="2694"/>
        <w:tab w:val="center" w:pos="4395"/>
        <w:tab w:val="right" w:pos="5529"/>
      </w:tabs>
      <w:rPr>
        <w:color w:val="808080"/>
        <w:sz w:val="16"/>
        <w:lang w:val="fr-FR"/>
      </w:rPr>
    </w:pPr>
    <w:r>
      <w:rPr>
        <w:color w:val="808080"/>
        <w:sz w:val="16"/>
      </w:rPr>
      <w:t xml:space="preserve">KSB SE &amp; Co. </w:t>
    </w:r>
    <w:r w:rsidRPr="008921A4">
      <w:rPr>
        <w:color w:val="808080"/>
        <w:sz w:val="16"/>
        <w:lang w:val="fr-FR"/>
      </w:rPr>
      <w:t>KGaA</w:t>
    </w:r>
    <w:r w:rsidRPr="008921A4">
      <w:rPr>
        <w:color w:val="808080"/>
        <w:sz w:val="16"/>
        <w:lang w:val="fr-FR"/>
      </w:rPr>
      <w:tab/>
      <w:t>Sonja Ayasse</w:t>
    </w:r>
  </w:p>
  <w:p w:rsidR="009A52F9" w:rsidRPr="008921A4" w:rsidRDefault="00EE262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fr-FR"/>
      </w:rPr>
      <w:t xml:space="preserve">Corporate Communications </w:t>
    </w:r>
    <w:r w:rsidRPr="008921A4">
      <w:rPr>
        <w:color w:val="808080"/>
        <w:sz w:val="16"/>
        <w:lang w:val="fr-FR"/>
      </w:rPr>
      <w:tab/>
      <w:t xml:space="preserve">Tel. </w:t>
    </w:r>
    <w:r w:rsidRPr="008921A4">
      <w:rPr>
        <w:color w:val="808080"/>
        <w:sz w:val="16"/>
        <w:lang w:val="it-IT"/>
      </w:rPr>
      <w:t>+ 49 6233 86-3118, Mobile +49 151 22953838</w:t>
    </w:r>
  </w:p>
  <w:p w:rsidR="009A52F9" w:rsidRPr="008921A4" w:rsidRDefault="009A52F9" w:rsidP="009A52F9">
    <w:pPr>
      <w:pStyle w:val="Fuzeile"/>
      <w:tabs>
        <w:tab w:val="clear" w:pos="4536"/>
        <w:tab w:val="left" w:pos="2410"/>
        <w:tab w:val="left" w:pos="2694"/>
        <w:tab w:val="center" w:pos="4395"/>
        <w:tab w:val="right" w:pos="5529"/>
      </w:tabs>
      <w:rPr>
        <w:color w:val="808080"/>
        <w:sz w:val="16"/>
        <w:lang w:val="it-IT"/>
      </w:rPr>
    </w:pPr>
    <w:r w:rsidRPr="008921A4">
      <w:rPr>
        <w:color w:val="808080"/>
        <w:sz w:val="16"/>
        <w:lang w:val="it-IT"/>
      </w:rPr>
      <w:t>67227 Frankenthal</w:t>
    </w:r>
    <w:r w:rsidRPr="008921A4">
      <w:rPr>
        <w:color w:val="808080"/>
        <w:sz w:val="16"/>
        <w:lang w:val="it-IT"/>
      </w:rPr>
      <w:tab/>
      <w:t>sonja.ayasse@ksb.com</w:t>
    </w:r>
  </w:p>
  <w:p w:rsidR="00C53317" w:rsidRPr="008921A4" w:rsidRDefault="00C53317" w:rsidP="009A52F9">
    <w:pPr>
      <w:pStyle w:val="Fuzeile"/>
      <w:tabs>
        <w:tab w:val="clear" w:pos="4536"/>
        <w:tab w:val="left" w:pos="2410"/>
        <w:tab w:val="left" w:pos="2694"/>
        <w:tab w:val="center" w:pos="4395"/>
        <w:tab w:val="right" w:pos="5529"/>
      </w:tabs>
      <w:rPr>
        <w:color w:val="808080"/>
        <w:sz w:val="20"/>
        <w:lang w:val="it-I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F75E2" w:rsidRDefault="003F75E2">
      <w:r>
        <w:separator/>
      </w:r>
    </w:p>
  </w:footnote>
  <w:footnote w:type="continuationSeparator" w:id="0">
    <w:p w:rsidR="003F75E2" w:rsidRDefault="003F75E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F057A7" w:rsidP="000C3A77">
    <w:pPr>
      <w:pStyle w:val="Kopfzeile"/>
      <w:tabs>
        <w:tab w:val="clear" w:pos="4536"/>
        <w:tab w:val="clear" w:pos="9072"/>
        <w:tab w:val="right" w:pos="9639"/>
        <w:tab w:val="right" w:pos="10915"/>
      </w:tabs>
      <w:ind w:right="991"/>
    </w:pPr>
    <w:r>
      <w:rPr>
        <w:noProof/>
        <w:lang w:val="en-US" w:eastAsia="en-US"/>
      </w:rPr>
      <w:drawing>
        <wp:anchor distT="0" distB="0" distL="114300" distR="114300" simplePos="0" relativeHeight="251659776" behindDoc="0" locked="0" layoutInCell="1" allowOverlap="1" wp14:anchorId="152FC482" wp14:editId="64926C97">
          <wp:simplePos x="0" y="0"/>
          <wp:positionH relativeFrom="margin">
            <wp:posOffset>-635</wp:posOffset>
          </wp:positionH>
          <wp:positionV relativeFrom="paragraph">
            <wp:posOffset>11430</wp:posOffset>
          </wp:positionV>
          <wp:extent cx="1406525" cy="400050"/>
          <wp:effectExtent l="0" t="0" r="3175" b="0"/>
          <wp:wrapSquare wrapText="bothSides"/>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cstate="print">
                    <a:extLst>
                      <a:ext uri="{28A0092B-C50C-407E-A947-70E740481C1C}">
                        <a14:useLocalDpi xmlns:a14="http://schemas.microsoft.com/office/drawing/2010/main" val="0"/>
                      </a:ext>
                    </a:extLst>
                  </a:blip>
                  <a:stretch>
                    <a:fillRect/>
                  </a:stretch>
                </pic:blipFill>
                <pic:spPr bwMode="auto">
                  <a:xfrm>
                    <a:off x="0" y="0"/>
                    <a:ext cx="1406525" cy="40005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C53317">
      <w:tab/>
    </w:r>
  </w:p>
  <w:p w:rsidR="000578A5" w:rsidRDefault="000578A5" w:rsidP="000C3A77">
    <w:pPr>
      <w:pStyle w:val="Kopfzeile"/>
      <w:tabs>
        <w:tab w:val="clear" w:pos="4536"/>
        <w:tab w:val="clear" w:pos="9072"/>
        <w:tab w:val="right" w:pos="9214"/>
        <w:tab w:val="right" w:pos="10915"/>
      </w:tabs>
      <w:rPr>
        <w:b/>
        <w:color w:val="00579D"/>
        <w:sz w:val="40"/>
      </w:rPr>
    </w:pPr>
  </w:p>
  <w:p w:rsidR="000578A5" w:rsidRDefault="000578A5" w:rsidP="000C3A77">
    <w:pPr>
      <w:pStyle w:val="Kopfzeile"/>
      <w:tabs>
        <w:tab w:val="clear" w:pos="4536"/>
        <w:tab w:val="clear" w:pos="9072"/>
        <w:tab w:val="right" w:pos="9214"/>
        <w:tab w:val="right" w:pos="10915"/>
      </w:tabs>
      <w:rPr>
        <w:b/>
        <w:color w:val="00579D"/>
        <w:sz w:val="40"/>
      </w:rPr>
    </w:pPr>
  </w:p>
  <w:p w:rsidR="00C53317" w:rsidRPr="008B398C" w:rsidRDefault="00C53317" w:rsidP="000C3A77">
    <w:pPr>
      <w:pStyle w:val="Kopfzeile"/>
      <w:tabs>
        <w:tab w:val="clear" w:pos="4536"/>
        <w:tab w:val="clear" w:pos="9072"/>
        <w:tab w:val="right" w:pos="9214"/>
        <w:tab w:val="right" w:pos="10915"/>
      </w:tabs>
      <w:rPr>
        <w:b/>
        <w:color w:val="00579D"/>
        <w:sz w:val="40"/>
      </w:rPr>
    </w:pPr>
    <w:r>
      <w:rPr>
        <w:b/>
        <w:color w:val="00579D"/>
        <w:sz w:val="40"/>
      </w:rPr>
      <w:t>Press Release</w:t>
    </w:r>
  </w:p>
  <w:p w:rsidR="00C53317" w:rsidRPr="00286437" w:rsidRDefault="00897FA2" w:rsidP="000C3A77">
    <w:pPr>
      <w:pStyle w:val="datum"/>
      <w:tabs>
        <w:tab w:val="clear" w:pos="1701"/>
        <w:tab w:val="right" w:pos="9214"/>
      </w:tabs>
      <w:ind w:left="0"/>
    </w:pPr>
    <w:r>
      <w:rPr>
        <w:noProof/>
        <w:lang w:val="en-US" w:eastAsia="en-US"/>
      </w:rPr>
      <mc:AlternateContent>
        <mc:Choice Requires="wps">
          <w:drawing>
            <wp:anchor distT="0" distB="0" distL="114300" distR="114300" simplePos="0" relativeHeight="251656704" behindDoc="0" locked="0" layoutInCell="1" allowOverlap="1" wp14:anchorId="255F79C1" wp14:editId="5ACEB3FC">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36B437" id="Line 1" o:spid="_x0000_s1026" style="position:absolute;flip:y;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2</w:t>
    </w:r>
    <w:r w:rsidR="00884738">
      <w:t>4</w:t>
    </w:r>
    <w:r>
      <w:t xml:space="preserve"> </w:t>
    </w:r>
    <w:r w:rsidR="00884738">
      <w:t>April</w:t>
    </w:r>
    <w:r>
      <w:t xml:space="preserve"> 202</w:t>
    </w:r>
    <w:r w:rsidR="00884738">
      <w:t>4</w:t>
    </w:r>
    <w:r>
      <w:t xml:space="preserve">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2B63A1">
      <w:rPr>
        <w:noProof/>
      </w:rPr>
      <w:t>1</w:t>
    </w:r>
    <w:r w:rsidRPr="00286437">
      <w:fldChar w:fldCharType="end"/>
    </w:r>
    <w:r>
      <w:t>/</w:t>
    </w:r>
    <w:fldSimple w:instr=" NUMPAGES  \* MERGEFORMAT ">
      <w:r w:rsidR="002B63A1">
        <w:rPr>
          <w:noProof/>
        </w:rPr>
        <w:t>3</w:t>
      </w:r>
    </w:fldSimple>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B0D7D15"/>
    <w:multiLevelType w:val="hybridMultilevel"/>
    <w:tmpl w:val="B270FC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5D6A630D"/>
    <w:multiLevelType w:val="hybridMultilevel"/>
    <w:tmpl w:val="77300A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C816B21"/>
    <w:multiLevelType w:val="hybridMultilevel"/>
    <w:tmpl w:val="610468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6C125BD"/>
    <w:multiLevelType w:val="hybridMultilevel"/>
    <w:tmpl w:val="0D8E40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0"/>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00DB"/>
    <w:rsid w:val="000028DF"/>
    <w:rsid w:val="00003A4C"/>
    <w:rsid w:val="000048E2"/>
    <w:rsid w:val="00005EDD"/>
    <w:rsid w:val="00006372"/>
    <w:rsid w:val="0001218B"/>
    <w:rsid w:val="00012213"/>
    <w:rsid w:val="00012DA9"/>
    <w:rsid w:val="0001331C"/>
    <w:rsid w:val="00015D5C"/>
    <w:rsid w:val="000206E0"/>
    <w:rsid w:val="000215BD"/>
    <w:rsid w:val="00022605"/>
    <w:rsid w:val="00022FE9"/>
    <w:rsid w:val="00023D07"/>
    <w:rsid w:val="00025016"/>
    <w:rsid w:val="0002530A"/>
    <w:rsid w:val="00025E63"/>
    <w:rsid w:val="000301CD"/>
    <w:rsid w:val="00031F56"/>
    <w:rsid w:val="0003492F"/>
    <w:rsid w:val="00042292"/>
    <w:rsid w:val="00044FBB"/>
    <w:rsid w:val="0004629B"/>
    <w:rsid w:val="000471F4"/>
    <w:rsid w:val="00050C15"/>
    <w:rsid w:val="00052296"/>
    <w:rsid w:val="00054081"/>
    <w:rsid w:val="00055674"/>
    <w:rsid w:val="00055735"/>
    <w:rsid w:val="00056817"/>
    <w:rsid w:val="000578A5"/>
    <w:rsid w:val="00057B8B"/>
    <w:rsid w:val="000606FD"/>
    <w:rsid w:val="00062DB2"/>
    <w:rsid w:val="000653E0"/>
    <w:rsid w:val="00066B5A"/>
    <w:rsid w:val="00066C17"/>
    <w:rsid w:val="00070E92"/>
    <w:rsid w:val="000710A1"/>
    <w:rsid w:val="0007180F"/>
    <w:rsid w:val="00073A5D"/>
    <w:rsid w:val="00075A27"/>
    <w:rsid w:val="00075B66"/>
    <w:rsid w:val="000903EB"/>
    <w:rsid w:val="00090A39"/>
    <w:rsid w:val="0009128E"/>
    <w:rsid w:val="000938EC"/>
    <w:rsid w:val="00096B4E"/>
    <w:rsid w:val="000A0C18"/>
    <w:rsid w:val="000A2616"/>
    <w:rsid w:val="000A3AF8"/>
    <w:rsid w:val="000A6A2D"/>
    <w:rsid w:val="000A6AED"/>
    <w:rsid w:val="000A7C01"/>
    <w:rsid w:val="000B13E9"/>
    <w:rsid w:val="000B174A"/>
    <w:rsid w:val="000B2BF4"/>
    <w:rsid w:val="000B3387"/>
    <w:rsid w:val="000B3988"/>
    <w:rsid w:val="000B7741"/>
    <w:rsid w:val="000C0925"/>
    <w:rsid w:val="000C12C3"/>
    <w:rsid w:val="000C1DDF"/>
    <w:rsid w:val="000C3A77"/>
    <w:rsid w:val="000C447C"/>
    <w:rsid w:val="000C4561"/>
    <w:rsid w:val="000C57ED"/>
    <w:rsid w:val="000C6CF7"/>
    <w:rsid w:val="000C6E09"/>
    <w:rsid w:val="000C71B0"/>
    <w:rsid w:val="000C7E0E"/>
    <w:rsid w:val="000D164A"/>
    <w:rsid w:val="000D2634"/>
    <w:rsid w:val="000D2E5B"/>
    <w:rsid w:val="000D48CC"/>
    <w:rsid w:val="000D6E6A"/>
    <w:rsid w:val="000D7558"/>
    <w:rsid w:val="000E1FBC"/>
    <w:rsid w:val="000E365C"/>
    <w:rsid w:val="000E6A2B"/>
    <w:rsid w:val="000F2B29"/>
    <w:rsid w:val="000F2E85"/>
    <w:rsid w:val="000F5D96"/>
    <w:rsid w:val="001033C9"/>
    <w:rsid w:val="001051FF"/>
    <w:rsid w:val="00110356"/>
    <w:rsid w:val="00111E5F"/>
    <w:rsid w:val="001126BA"/>
    <w:rsid w:val="001137ED"/>
    <w:rsid w:val="001147F1"/>
    <w:rsid w:val="0012125F"/>
    <w:rsid w:val="00123E1E"/>
    <w:rsid w:val="00127C85"/>
    <w:rsid w:val="001311ED"/>
    <w:rsid w:val="00134B37"/>
    <w:rsid w:val="0013507D"/>
    <w:rsid w:val="001351CF"/>
    <w:rsid w:val="001455B2"/>
    <w:rsid w:val="00151FBC"/>
    <w:rsid w:val="00154CBB"/>
    <w:rsid w:val="001579E1"/>
    <w:rsid w:val="001638D7"/>
    <w:rsid w:val="00163B8F"/>
    <w:rsid w:val="00167A84"/>
    <w:rsid w:val="00171594"/>
    <w:rsid w:val="00177A3E"/>
    <w:rsid w:val="00183B27"/>
    <w:rsid w:val="00183DF1"/>
    <w:rsid w:val="00192BE3"/>
    <w:rsid w:val="001A5A9C"/>
    <w:rsid w:val="001A66E1"/>
    <w:rsid w:val="001A681F"/>
    <w:rsid w:val="001B150F"/>
    <w:rsid w:val="001B1F45"/>
    <w:rsid w:val="001B2A07"/>
    <w:rsid w:val="001B31DD"/>
    <w:rsid w:val="001B34D1"/>
    <w:rsid w:val="001C486C"/>
    <w:rsid w:val="001C6FD6"/>
    <w:rsid w:val="001D073E"/>
    <w:rsid w:val="001D16F8"/>
    <w:rsid w:val="001D3316"/>
    <w:rsid w:val="001E023F"/>
    <w:rsid w:val="001E561C"/>
    <w:rsid w:val="001F0F09"/>
    <w:rsid w:val="001F30D4"/>
    <w:rsid w:val="001F6155"/>
    <w:rsid w:val="00200036"/>
    <w:rsid w:val="002001A7"/>
    <w:rsid w:val="0020180F"/>
    <w:rsid w:val="00201C33"/>
    <w:rsid w:val="00202F58"/>
    <w:rsid w:val="00206F6F"/>
    <w:rsid w:val="002119AD"/>
    <w:rsid w:val="00211C89"/>
    <w:rsid w:val="00212D64"/>
    <w:rsid w:val="00213DC6"/>
    <w:rsid w:val="00231E0E"/>
    <w:rsid w:val="00231E33"/>
    <w:rsid w:val="002343FE"/>
    <w:rsid w:val="00237D87"/>
    <w:rsid w:val="002405A8"/>
    <w:rsid w:val="002417AE"/>
    <w:rsid w:val="0024238D"/>
    <w:rsid w:val="00245FD4"/>
    <w:rsid w:val="00250D60"/>
    <w:rsid w:val="00254FFB"/>
    <w:rsid w:val="0025530A"/>
    <w:rsid w:val="00266B09"/>
    <w:rsid w:val="00276A86"/>
    <w:rsid w:val="002811AC"/>
    <w:rsid w:val="00281F9B"/>
    <w:rsid w:val="00291FF8"/>
    <w:rsid w:val="00296388"/>
    <w:rsid w:val="002973BA"/>
    <w:rsid w:val="002A371D"/>
    <w:rsid w:val="002A419A"/>
    <w:rsid w:val="002A60F9"/>
    <w:rsid w:val="002B103A"/>
    <w:rsid w:val="002B4B53"/>
    <w:rsid w:val="002B63A1"/>
    <w:rsid w:val="002C154A"/>
    <w:rsid w:val="002C3998"/>
    <w:rsid w:val="002C7AA8"/>
    <w:rsid w:val="002D15EB"/>
    <w:rsid w:val="002D1663"/>
    <w:rsid w:val="002D3054"/>
    <w:rsid w:val="002E4850"/>
    <w:rsid w:val="002E5B11"/>
    <w:rsid w:val="002E6215"/>
    <w:rsid w:val="002F2EFB"/>
    <w:rsid w:val="002F51C8"/>
    <w:rsid w:val="00300F5C"/>
    <w:rsid w:val="00304B34"/>
    <w:rsid w:val="0030626A"/>
    <w:rsid w:val="00306CE1"/>
    <w:rsid w:val="00307812"/>
    <w:rsid w:val="003078B9"/>
    <w:rsid w:val="00315527"/>
    <w:rsid w:val="0032410D"/>
    <w:rsid w:val="00331660"/>
    <w:rsid w:val="00332666"/>
    <w:rsid w:val="00340422"/>
    <w:rsid w:val="00343B96"/>
    <w:rsid w:val="00343CF8"/>
    <w:rsid w:val="00347462"/>
    <w:rsid w:val="00347F0C"/>
    <w:rsid w:val="00347FB5"/>
    <w:rsid w:val="00352AB7"/>
    <w:rsid w:val="00361A1D"/>
    <w:rsid w:val="003672CD"/>
    <w:rsid w:val="003724DC"/>
    <w:rsid w:val="00386004"/>
    <w:rsid w:val="00387B50"/>
    <w:rsid w:val="00395CE5"/>
    <w:rsid w:val="0039643C"/>
    <w:rsid w:val="003A03EB"/>
    <w:rsid w:val="003A2469"/>
    <w:rsid w:val="003A5353"/>
    <w:rsid w:val="003A6930"/>
    <w:rsid w:val="003B24C2"/>
    <w:rsid w:val="003B287E"/>
    <w:rsid w:val="003B4831"/>
    <w:rsid w:val="003B6BFD"/>
    <w:rsid w:val="003C35D2"/>
    <w:rsid w:val="003D1A62"/>
    <w:rsid w:val="003D1A70"/>
    <w:rsid w:val="003D38F6"/>
    <w:rsid w:val="003D4401"/>
    <w:rsid w:val="003D4944"/>
    <w:rsid w:val="003E55C3"/>
    <w:rsid w:val="003E6607"/>
    <w:rsid w:val="003E6E65"/>
    <w:rsid w:val="003F1A0D"/>
    <w:rsid w:val="003F3F68"/>
    <w:rsid w:val="003F4BA9"/>
    <w:rsid w:val="003F75E2"/>
    <w:rsid w:val="0040272D"/>
    <w:rsid w:val="00403BAB"/>
    <w:rsid w:val="00404095"/>
    <w:rsid w:val="0040684E"/>
    <w:rsid w:val="00411EEF"/>
    <w:rsid w:val="0042137E"/>
    <w:rsid w:val="004214AC"/>
    <w:rsid w:val="00422C65"/>
    <w:rsid w:val="0042450A"/>
    <w:rsid w:val="004258D5"/>
    <w:rsid w:val="00426761"/>
    <w:rsid w:val="004270D2"/>
    <w:rsid w:val="004326BE"/>
    <w:rsid w:val="004369AA"/>
    <w:rsid w:val="00436A06"/>
    <w:rsid w:val="00436E14"/>
    <w:rsid w:val="0043794B"/>
    <w:rsid w:val="00442C12"/>
    <w:rsid w:val="00445C76"/>
    <w:rsid w:val="004468EC"/>
    <w:rsid w:val="00450639"/>
    <w:rsid w:val="00452139"/>
    <w:rsid w:val="00452678"/>
    <w:rsid w:val="0045443F"/>
    <w:rsid w:val="00456043"/>
    <w:rsid w:val="00456FFA"/>
    <w:rsid w:val="00460C61"/>
    <w:rsid w:val="004612CE"/>
    <w:rsid w:val="00461A93"/>
    <w:rsid w:val="004658CB"/>
    <w:rsid w:val="004664C1"/>
    <w:rsid w:val="004666B3"/>
    <w:rsid w:val="0046694F"/>
    <w:rsid w:val="004731E9"/>
    <w:rsid w:val="00473E9A"/>
    <w:rsid w:val="004756F6"/>
    <w:rsid w:val="00475C6A"/>
    <w:rsid w:val="00482B7F"/>
    <w:rsid w:val="00482D51"/>
    <w:rsid w:val="00483065"/>
    <w:rsid w:val="00491FF9"/>
    <w:rsid w:val="0049466E"/>
    <w:rsid w:val="00497505"/>
    <w:rsid w:val="004A0F7D"/>
    <w:rsid w:val="004A18BA"/>
    <w:rsid w:val="004A6F5D"/>
    <w:rsid w:val="004B0987"/>
    <w:rsid w:val="004B2983"/>
    <w:rsid w:val="004B64D6"/>
    <w:rsid w:val="004B680E"/>
    <w:rsid w:val="004B78FA"/>
    <w:rsid w:val="004C119F"/>
    <w:rsid w:val="004C33E7"/>
    <w:rsid w:val="004C6000"/>
    <w:rsid w:val="004D0011"/>
    <w:rsid w:val="004D0104"/>
    <w:rsid w:val="004D10D3"/>
    <w:rsid w:val="004D2B28"/>
    <w:rsid w:val="004D5A6C"/>
    <w:rsid w:val="004D6965"/>
    <w:rsid w:val="004E0235"/>
    <w:rsid w:val="004E0254"/>
    <w:rsid w:val="004E4EBA"/>
    <w:rsid w:val="004F5ACD"/>
    <w:rsid w:val="00510CBE"/>
    <w:rsid w:val="00517684"/>
    <w:rsid w:val="00522B27"/>
    <w:rsid w:val="00524971"/>
    <w:rsid w:val="00525372"/>
    <w:rsid w:val="00526D1A"/>
    <w:rsid w:val="00530F5B"/>
    <w:rsid w:val="00533F30"/>
    <w:rsid w:val="00537CA2"/>
    <w:rsid w:val="0054302E"/>
    <w:rsid w:val="0054334E"/>
    <w:rsid w:val="005462F3"/>
    <w:rsid w:val="0055012A"/>
    <w:rsid w:val="0055077F"/>
    <w:rsid w:val="0055331A"/>
    <w:rsid w:val="0055423F"/>
    <w:rsid w:val="005551F0"/>
    <w:rsid w:val="00555910"/>
    <w:rsid w:val="00563156"/>
    <w:rsid w:val="00563498"/>
    <w:rsid w:val="005702FB"/>
    <w:rsid w:val="00570E58"/>
    <w:rsid w:val="0057134F"/>
    <w:rsid w:val="00575CFD"/>
    <w:rsid w:val="00577C77"/>
    <w:rsid w:val="00581FD0"/>
    <w:rsid w:val="00583FF0"/>
    <w:rsid w:val="005843EE"/>
    <w:rsid w:val="0058700E"/>
    <w:rsid w:val="00587837"/>
    <w:rsid w:val="00587DF6"/>
    <w:rsid w:val="00591350"/>
    <w:rsid w:val="00591A31"/>
    <w:rsid w:val="00593BD8"/>
    <w:rsid w:val="005943DE"/>
    <w:rsid w:val="0059594D"/>
    <w:rsid w:val="00597A42"/>
    <w:rsid w:val="005A3976"/>
    <w:rsid w:val="005A5D87"/>
    <w:rsid w:val="005A5E9D"/>
    <w:rsid w:val="005B0CB9"/>
    <w:rsid w:val="005B0F05"/>
    <w:rsid w:val="005B26B4"/>
    <w:rsid w:val="005B3CA8"/>
    <w:rsid w:val="005B68FE"/>
    <w:rsid w:val="005D0AA0"/>
    <w:rsid w:val="005E1771"/>
    <w:rsid w:val="005E3F3B"/>
    <w:rsid w:val="005F31D4"/>
    <w:rsid w:val="005F3E2E"/>
    <w:rsid w:val="0060351B"/>
    <w:rsid w:val="006062EA"/>
    <w:rsid w:val="006100B7"/>
    <w:rsid w:val="00610A30"/>
    <w:rsid w:val="00610C94"/>
    <w:rsid w:val="006143D8"/>
    <w:rsid w:val="0062193A"/>
    <w:rsid w:val="006223D6"/>
    <w:rsid w:val="00623909"/>
    <w:rsid w:val="00623E08"/>
    <w:rsid w:val="006242F0"/>
    <w:rsid w:val="00626CC7"/>
    <w:rsid w:val="00626F10"/>
    <w:rsid w:val="0063143D"/>
    <w:rsid w:val="0064349A"/>
    <w:rsid w:val="00643F7D"/>
    <w:rsid w:val="006448DA"/>
    <w:rsid w:val="006458BB"/>
    <w:rsid w:val="0065447A"/>
    <w:rsid w:val="006544D4"/>
    <w:rsid w:val="0066107B"/>
    <w:rsid w:val="00661D85"/>
    <w:rsid w:val="00663A4A"/>
    <w:rsid w:val="00663D3A"/>
    <w:rsid w:val="006676A5"/>
    <w:rsid w:val="0066788C"/>
    <w:rsid w:val="00670497"/>
    <w:rsid w:val="00670E34"/>
    <w:rsid w:val="0067482B"/>
    <w:rsid w:val="0067613A"/>
    <w:rsid w:val="00686A02"/>
    <w:rsid w:val="00692CF9"/>
    <w:rsid w:val="00694C57"/>
    <w:rsid w:val="006A17EC"/>
    <w:rsid w:val="006A6E79"/>
    <w:rsid w:val="006A7C69"/>
    <w:rsid w:val="006A7F5B"/>
    <w:rsid w:val="006B05B2"/>
    <w:rsid w:val="006B1EC7"/>
    <w:rsid w:val="006B2CE6"/>
    <w:rsid w:val="006B33C3"/>
    <w:rsid w:val="006B3C12"/>
    <w:rsid w:val="006B5A80"/>
    <w:rsid w:val="006B7465"/>
    <w:rsid w:val="006C0319"/>
    <w:rsid w:val="006C1C13"/>
    <w:rsid w:val="006C223A"/>
    <w:rsid w:val="006C36A5"/>
    <w:rsid w:val="006C4382"/>
    <w:rsid w:val="006C4AFE"/>
    <w:rsid w:val="006C4C16"/>
    <w:rsid w:val="006C59D7"/>
    <w:rsid w:val="006C7D03"/>
    <w:rsid w:val="006E0858"/>
    <w:rsid w:val="006E0E67"/>
    <w:rsid w:val="006E5A62"/>
    <w:rsid w:val="006E6817"/>
    <w:rsid w:val="006F038D"/>
    <w:rsid w:val="006F0B4A"/>
    <w:rsid w:val="006F1EA1"/>
    <w:rsid w:val="006F21D1"/>
    <w:rsid w:val="006F39D7"/>
    <w:rsid w:val="006F47D2"/>
    <w:rsid w:val="006F6A1D"/>
    <w:rsid w:val="00701E21"/>
    <w:rsid w:val="007033EB"/>
    <w:rsid w:val="00703C1F"/>
    <w:rsid w:val="0070426B"/>
    <w:rsid w:val="0070681E"/>
    <w:rsid w:val="00707C7F"/>
    <w:rsid w:val="00714684"/>
    <w:rsid w:val="00720112"/>
    <w:rsid w:val="00722781"/>
    <w:rsid w:val="00723693"/>
    <w:rsid w:val="00724E0B"/>
    <w:rsid w:val="00737F95"/>
    <w:rsid w:val="00741413"/>
    <w:rsid w:val="00741DFC"/>
    <w:rsid w:val="00744517"/>
    <w:rsid w:val="007453EF"/>
    <w:rsid w:val="007513DD"/>
    <w:rsid w:val="0075340F"/>
    <w:rsid w:val="00754B88"/>
    <w:rsid w:val="00755159"/>
    <w:rsid w:val="007555FF"/>
    <w:rsid w:val="0076151C"/>
    <w:rsid w:val="007670E0"/>
    <w:rsid w:val="00767CB3"/>
    <w:rsid w:val="00771D11"/>
    <w:rsid w:val="007769E6"/>
    <w:rsid w:val="00776F1D"/>
    <w:rsid w:val="0078136C"/>
    <w:rsid w:val="00781477"/>
    <w:rsid w:val="007823A5"/>
    <w:rsid w:val="0078592B"/>
    <w:rsid w:val="00787451"/>
    <w:rsid w:val="00790C11"/>
    <w:rsid w:val="00792765"/>
    <w:rsid w:val="00794417"/>
    <w:rsid w:val="0079498D"/>
    <w:rsid w:val="007976BF"/>
    <w:rsid w:val="007A0366"/>
    <w:rsid w:val="007A1880"/>
    <w:rsid w:val="007A46B7"/>
    <w:rsid w:val="007A69D0"/>
    <w:rsid w:val="007A69DB"/>
    <w:rsid w:val="007B3812"/>
    <w:rsid w:val="007B5F2C"/>
    <w:rsid w:val="007B61CE"/>
    <w:rsid w:val="007B787A"/>
    <w:rsid w:val="007C18EB"/>
    <w:rsid w:val="007D238C"/>
    <w:rsid w:val="007D3193"/>
    <w:rsid w:val="007E14B4"/>
    <w:rsid w:val="007E16F7"/>
    <w:rsid w:val="007E2775"/>
    <w:rsid w:val="007E5835"/>
    <w:rsid w:val="007E5B85"/>
    <w:rsid w:val="007E63E1"/>
    <w:rsid w:val="007F0EFF"/>
    <w:rsid w:val="007F5B46"/>
    <w:rsid w:val="007F67D2"/>
    <w:rsid w:val="007F7694"/>
    <w:rsid w:val="00803A7C"/>
    <w:rsid w:val="00803FFC"/>
    <w:rsid w:val="00805C67"/>
    <w:rsid w:val="00807249"/>
    <w:rsid w:val="008076ED"/>
    <w:rsid w:val="008112B4"/>
    <w:rsid w:val="00813FFB"/>
    <w:rsid w:val="00814132"/>
    <w:rsid w:val="008147FE"/>
    <w:rsid w:val="00817137"/>
    <w:rsid w:val="00822908"/>
    <w:rsid w:val="00826647"/>
    <w:rsid w:val="008267B7"/>
    <w:rsid w:val="00826C50"/>
    <w:rsid w:val="00827764"/>
    <w:rsid w:val="008331CD"/>
    <w:rsid w:val="00833D86"/>
    <w:rsid w:val="00841E06"/>
    <w:rsid w:val="00856D47"/>
    <w:rsid w:val="00857139"/>
    <w:rsid w:val="008674BB"/>
    <w:rsid w:val="008679D8"/>
    <w:rsid w:val="00870D5C"/>
    <w:rsid w:val="00871559"/>
    <w:rsid w:val="008738AA"/>
    <w:rsid w:val="008738B9"/>
    <w:rsid w:val="00874AA4"/>
    <w:rsid w:val="0088073F"/>
    <w:rsid w:val="00881105"/>
    <w:rsid w:val="00881E8A"/>
    <w:rsid w:val="00884738"/>
    <w:rsid w:val="00886500"/>
    <w:rsid w:val="008921A4"/>
    <w:rsid w:val="00897FA2"/>
    <w:rsid w:val="008A56AE"/>
    <w:rsid w:val="008A660B"/>
    <w:rsid w:val="008A7646"/>
    <w:rsid w:val="008B1C8E"/>
    <w:rsid w:val="008B2E2A"/>
    <w:rsid w:val="008B398C"/>
    <w:rsid w:val="008B470C"/>
    <w:rsid w:val="008C2F81"/>
    <w:rsid w:val="008C4597"/>
    <w:rsid w:val="008C6C45"/>
    <w:rsid w:val="008D026C"/>
    <w:rsid w:val="008D12CC"/>
    <w:rsid w:val="008D133C"/>
    <w:rsid w:val="008D246B"/>
    <w:rsid w:val="008D6AB4"/>
    <w:rsid w:val="008D7EDB"/>
    <w:rsid w:val="008E2D0E"/>
    <w:rsid w:val="008E381A"/>
    <w:rsid w:val="008E3A92"/>
    <w:rsid w:val="008E4295"/>
    <w:rsid w:val="008E50C4"/>
    <w:rsid w:val="008F1E15"/>
    <w:rsid w:val="008F481A"/>
    <w:rsid w:val="008F7943"/>
    <w:rsid w:val="00900993"/>
    <w:rsid w:val="009102F2"/>
    <w:rsid w:val="00911A71"/>
    <w:rsid w:val="00913512"/>
    <w:rsid w:val="00916523"/>
    <w:rsid w:val="009175D3"/>
    <w:rsid w:val="00917E9D"/>
    <w:rsid w:val="00920E20"/>
    <w:rsid w:val="00924FA3"/>
    <w:rsid w:val="00934B94"/>
    <w:rsid w:val="009374A0"/>
    <w:rsid w:val="00943667"/>
    <w:rsid w:val="00943AE3"/>
    <w:rsid w:val="00943B2E"/>
    <w:rsid w:val="00945760"/>
    <w:rsid w:val="00953461"/>
    <w:rsid w:val="00955B37"/>
    <w:rsid w:val="0095664D"/>
    <w:rsid w:val="00964267"/>
    <w:rsid w:val="00966861"/>
    <w:rsid w:val="00966C14"/>
    <w:rsid w:val="00967063"/>
    <w:rsid w:val="0097022B"/>
    <w:rsid w:val="00972842"/>
    <w:rsid w:val="00973308"/>
    <w:rsid w:val="00977C39"/>
    <w:rsid w:val="00983357"/>
    <w:rsid w:val="00986EF0"/>
    <w:rsid w:val="009872DA"/>
    <w:rsid w:val="00994B88"/>
    <w:rsid w:val="00994E62"/>
    <w:rsid w:val="00996441"/>
    <w:rsid w:val="009A52F9"/>
    <w:rsid w:val="009A7A90"/>
    <w:rsid w:val="009B0CC3"/>
    <w:rsid w:val="009B1514"/>
    <w:rsid w:val="009B1D31"/>
    <w:rsid w:val="009B39A9"/>
    <w:rsid w:val="009B5F4A"/>
    <w:rsid w:val="009C098D"/>
    <w:rsid w:val="009C1050"/>
    <w:rsid w:val="009C38F8"/>
    <w:rsid w:val="009C6BE9"/>
    <w:rsid w:val="009C7EDE"/>
    <w:rsid w:val="009D0A13"/>
    <w:rsid w:val="009D0C29"/>
    <w:rsid w:val="009E0112"/>
    <w:rsid w:val="009E3B07"/>
    <w:rsid w:val="009E3B9F"/>
    <w:rsid w:val="009E46BB"/>
    <w:rsid w:val="009F02FF"/>
    <w:rsid w:val="009F5B64"/>
    <w:rsid w:val="00A008E0"/>
    <w:rsid w:val="00A03BC6"/>
    <w:rsid w:val="00A12374"/>
    <w:rsid w:val="00A127A4"/>
    <w:rsid w:val="00A15B08"/>
    <w:rsid w:val="00A17158"/>
    <w:rsid w:val="00A31F26"/>
    <w:rsid w:val="00A3345E"/>
    <w:rsid w:val="00A3634D"/>
    <w:rsid w:val="00A37018"/>
    <w:rsid w:val="00A37237"/>
    <w:rsid w:val="00A37382"/>
    <w:rsid w:val="00A40611"/>
    <w:rsid w:val="00A42B3A"/>
    <w:rsid w:val="00A42EB4"/>
    <w:rsid w:val="00A47CCC"/>
    <w:rsid w:val="00A556ED"/>
    <w:rsid w:val="00A55F5B"/>
    <w:rsid w:val="00A66C47"/>
    <w:rsid w:val="00A726DD"/>
    <w:rsid w:val="00A807E3"/>
    <w:rsid w:val="00A860DA"/>
    <w:rsid w:val="00A86AB3"/>
    <w:rsid w:val="00A91234"/>
    <w:rsid w:val="00A9146A"/>
    <w:rsid w:val="00A93C25"/>
    <w:rsid w:val="00AA1C31"/>
    <w:rsid w:val="00AA218C"/>
    <w:rsid w:val="00AA324D"/>
    <w:rsid w:val="00AA3FA0"/>
    <w:rsid w:val="00AA787E"/>
    <w:rsid w:val="00AA7CF3"/>
    <w:rsid w:val="00AB1888"/>
    <w:rsid w:val="00AB26CF"/>
    <w:rsid w:val="00AB32F4"/>
    <w:rsid w:val="00AB5483"/>
    <w:rsid w:val="00AB5CC8"/>
    <w:rsid w:val="00AC0CB2"/>
    <w:rsid w:val="00AC464A"/>
    <w:rsid w:val="00AC4656"/>
    <w:rsid w:val="00AC5A80"/>
    <w:rsid w:val="00AC7057"/>
    <w:rsid w:val="00AD4012"/>
    <w:rsid w:val="00AD41D6"/>
    <w:rsid w:val="00AD526D"/>
    <w:rsid w:val="00AD6AD4"/>
    <w:rsid w:val="00AD7A76"/>
    <w:rsid w:val="00AE2E7A"/>
    <w:rsid w:val="00AE34D5"/>
    <w:rsid w:val="00AE41E1"/>
    <w:rsid w:val="00AE5AAB"/>
    <w:rsid w:val="00AE6333"/>
    <w:rsid w:val="00AF476F"/>
    <w:rsid w:val="00AF6026"/>
    <w:rsid w:val="00AF6082"/>
    <w:rsid w:val="00B007A9"/>
    <w:rsid w:val="00B00978"/>
    <w:rsid w:val="00B039CE"/>
    <w:rsid w:val="00B04DE2"/>
    <w:rsid w:val="00B057BA"/>
    <w:rsid w:val="00B05C94"/>
    <w:rsid w:val="00B0699B"/>
    <w:rsid w:val="00B07C2A"/>
    <w:rsid w:val="00B1352A"/>
    <w:rsid w:val="00B16EAA"/>
    <w:rsid w:val="00B218D0"/>
    <w:rsid w:val="00B22D04"/>
    <w:rsid w:val="00B24132"/>
    <w:rsid w:val="00B24C54"/>
    <w:rsid w:val="00B25061"/>
    <w:rsid w:val="00B306B5"/>
    <w:rsid w:val="00B329A7"/>
    <w:rsid w:val="00B3542C"/>
    <w:rsid w:val="00B37055"/>
    <w:rsid w:val="00B431E9"/>
    <w:rsid w:val="00B447ED"/>
    <w:rsid w:val="00B47357"/>
    <w:rsid w:val="00B51F19"/>
    <w:rsid w:val="00B53C72"/>
    <w:rsid w:val="00B54BE5"/>
    <w:rsid w:val="00B56F9B"/>
    <w:rsid w:val="00B606B8"/>
    <w:rsid w:val="00B62D18"/>
    <w:rsid w:val="00B71B8F"/>
    <w:rsid w:val="00B71E05"/>
    <w:rsid w:val="00B7266C"/>
    <w:rsid w:val="00B7544D"/>
    <w:rsid w:val="00B76004"/>
    <w:rsid w:val="00B80CC2"/>
    <w:rsid w:val="00B80D6B"/>
    <w:rsid w:val="00B8141E"/>
    <w:rsid w:val="00B82055"/>
    <w:rsid w:val="00B84EF7"/>
    <w:rsid w:val="00B87729"/>
    <w:rsid w:val="00B87D4D"/>
    <w:rsid w:val="00B91DCC"/>
    <w:rsid w:val="00B92714"/>
    <w:rsid w:val="00B9786D"/>
    <w:rsid w:val="00BA21A3"/>
    <w:rsid w:val="00BA22D4"/>
    <w:rsid w:val="00BB09F9"/>
    <w:rsid w:val="00BB1B96"/>
    <w:rsid w:val="00BB7284"/>
    <w:rsid w:val="00BB788D"/>
    <w:rsid w:val="00BC135E"/>
    <w:rsid w:val="00BC24CF"/>
    <w:rsid w:val="00BC3555"/>
    <w:rsid w:val="00BC42A8"/>
    <w:rsid w:val="00BC5415"/>
    <w:rsid w:val="00BD27F6"/>
    <w:rsid w:val="00BD42C7"/>
    <w:rsid w:val="00BD4BB1"/>
    <w:rsid w:val="00BD5F32"/>
    <w:rsid w:val="00BD72F9"/>
    <w:rsid w:val="00BD7510"/>
    <w:rsid w:val="00BE068F"/>
    <w:rsid w:val="00BE12E4"/>
    <w:rsid w:val="00BF059A"/>
    <w:rsid w:val="00BF2734"/>
    <w:rsid w:val="00BF486D"/>
    <w:rsid w:val="00BF78A6"/>
    <w:rsid w:val="00C025FD"/>
    <w:rsid w:val="00C02732"/>
    <w:rsid w:val="00C03B8C"/>
    <w:rsid w:val="00C05F55"/>
    <w:rsid w:val="00C07702"/>
    <w:rsid w:val="00C16D8A"/>
    <w:rsid w:val="00C2370F"/>
    <w:rsid w:val="00C266F5"/>
    <w:rsid w:val="00C32918"/>
    <w:rsid w:val="00C3631B"/>
    <w:rsid w:val="00C5218F"/>
    <w:rsid w:val="00C53317"/>
    <w:rsid w:val="00C53CA5"/>
    <w:rsid w:val="00C53E6D"/>
    <w:rsid w:val="00C63B4C"/>
    <w:rsid w:val="00C703D7"/>
    <w:rsid w:val="00C72DED"/>
    <w:rsid w:val="00C73C83"/>
    <w:rsid w:val="00C75766"/>
    <w:rsid w:val="00C81634"/>
    <w:rsid w:val="00C81722"/>
    <w:rsid w:val="00C84FEC"/>
    <w:rsid w:val="00C90967"/>
    <w:rsid w:val="00C9481E"/>
    <w:rsid w:val="00C9514D"/>
    <w:rsid w:val="00C95904"/>
    <w:rsid w:val="00CA285B"/>
    <w:rsid w:val="00CA3BEA"/>
    <w:rsid w:val="00CA50BA"/>
    <w:rsid w:val="00CA5F91"/>
    <w:rsid w:val="00CA6249"/>
    <w:rsid w:val="00CA6957"/>
    <w:rsid w:val="00CB0E5E"/>
    <w:rsid w:val="00CB38B7"/>
    <w:rsid w:val="00CB45C8"/>
    <w:rsid w:val="00CB705E"/>
    <w:rsid w:val="00CB70D4"/>
    <w:rsid w:val="00CB77A9"/>
    <w:rsid w:val="00CC3032"/>
    <w:rsid w:val="00CC391A"/>
    <w:rsid w:val="00CC41EE"/>
    <w:rsid w:val="00CC7267"/>
    <w:rsid w:val="00CE1077"/>
    <w:rsid w:val="00CE7DA7"/>
    <w:rsid w:val="00CF16C6"/>
    <w:rsid w:val="00D01889"/>
    <w:rsid w:val="00D0594D"/>
    <w:rsid w:val="00D0627A"/>
    <w:rsid w:val="00D0734F"/>
    <w:rsid w:val="00D138AF"/>
    <w:rsid w:val="00D14C5B"/>
    <w:rsid w:val="00D14F58"/>
    <w:rsid w:val="00D212AB"/>
    <w:rsid w:val="00D24ABC"/>
    <w:rsid w:val="00D2660A"/>
    <w:rsid w:val="00D304A6"/>
    <w:rsid w:val="00D475FA"/>
    <w:rsid w:val="00D51C72"/>
    <w:rsid w:val="00D51D19"/>
    <w:rsid w:val="00D55F33"/>
    <w:rsid w:val="00D56A18"/>
    <w:rsid w:val="00D57798"/>
    <w:rsid w:val="00D5790D"/>
    <w:rsid w:val="00D63FD6"/>
    <w:rsid w:val="00D65C12"/>
    <w:rsid w:val="00D72D99"/>
    <w:rsid w:val="00D824D8"/>
    <w:rsid w:val="00D825AD"/>
    <w:rsid w:val="00D86834"/>
    <w:rsid w:val="00D9034B"/>
    <w:rsid w:val="00D9241E"/>
    <w:rsid w:val="00D9313B"/>
    <w:rsid w:val="00D94154"/>
    <w:rsid w:val="00DA14E5"/>
    <w:rsid w:val="00DA4649"/>
    <w:rsid w:val="00DA484C"/>
    <w:rsid w:val="00DA700C"/>
    <w:rsid w:val="00DB1A85"/>
    <w:rsid w:val="00DB20B1"/>
    <w:rsid w:val="00DB370E"/>
    <w:rsid w:val="00DB62B6"/>
    <w:rsid w:val="00DC49FF"/>
    <w:rsid w:val="00DC7173"/>
    <w:rsid w:val="00DD0494"/>
    <w:rsid w:val="00DD606B"/>
    <w:rsid w:val="00DE183F"/>
    <w:rsid w:val="00DE4387"/>
    <w:rsid w:val="00DE4F70"/>
    <w:rsid w:val="00DE6934"/>
    <w:rsid w:val="00DF281F"/>
    <w:rsid w:val="00DF2A4B"/>
    <w:rsid w:val="00DF2A93"/>
    <w:rsid w:val="00DF4DCF"/>
    <w:rsid w:val="00DF539F"/>
    <w:rsid w:val="00DF755F"/>
    <w:rsid w:val="00E02389"/>
    <w:rsid w:val="00E1134F"/>
    <w:rsid w:val="00E129EF"/>
    <w:rsid w:val="00E1336D"/>
    <w:rsid w:val="00E13A9B"/>
    <w:rsid w:val="00E13B90"/>
    <w:rsid w:val="00E14A2B"/>
    <w:rsid w:val="00E164BB"/>
    <w:rsid w:val="00E203AE"/>
    <w:rsid w:val="00E241C8"/>
    <w:rsid w:val="00E3199F"/>
    <w:rsid w:val="00E33F1F"/>
    <w:rsid w:val="00E40754"/>
    <w:rsid w:val="00E41032"/>
    <w:rsid w:val="00E41744"/>
    <w:rsid w:val="00E41E17"/>
    <w:rsid w:val="00E42AB6"/>
    <w:rsid w:val="00E45405"/>
    <w:rsid w:val="00E4599E"/>
    <w:rsid w:val="00E464FA"/>
    <w:rsid w:val="00E5036E"/>
    <w:rsid w:val="00E6011D"/>
    <w:rsid w:val="00E614CA"/>
    <w:rsid w:val="00E621A2"/>
    <w:rsid w:val="00E64D9D"/>
    <w:rsid w:val="00E70261"/>
    <w:rsid w:val="00E72B00"/>
    <w:rsid w:val="00E73CDF"/>
    <w:rsid w:val="00E74681"/>
    <w:rsid w:val="00E75B07"/>
    <w:rsid w:val="00E81DAD"/>
    <w:rsid w:val="00E85A56"/>
    <w:rsid w:val="00E86E74"/>
    <w:rsid w:val="00E875C6"/>
    <w:rsid w:val="00E878A0"/>
    <w:rsid w:val="00E9082A"/>
    <w:rsid w:val="00E929E8"/>
    <w:rsid w:val="00E972D6"/>
    <w:rsid w:val="00EA46E3"/>
    <w:rsid w:val="00EA5056"/>
    <w:rsid w:val="00EA6EC1"/>
    <w:rsid w:val="00EB0097"/>
    <w:rsid w:val="00EB28F7"/>
    <w:rsid w:val="00EB7517"/>
    <w:rsid w:val="00EC05D5"/>
    <w:rsid w:val="00EC2009"/>
    <w:rsid w:val="00EC2F18"/>
    <w:rsid w:val="00EC4283"/>
    <w:rsid w:val="00EC44A4"/>
    <w:rsid w:val="00EC5F6F"/>
    <w:rsid w:val="00ED3A0B"/>
    <w:rsid w:val="00ED4D3E"/>
    <w:rsid w:val="00ED5EF6"/>
    <w:rsid w:val="00ED71D9"/>
    <w:rsid w:val="00ED72A2"/>
    <w:rsid w:val="00ED75F4"/>
    <w:rsid w:val="00EE2629"/>
    <w:rsid w:val="00EE42D2"/>
    <w:rsid w:val="00EE4668"/>
    <w:rsid w:val="00EF1B86"/>
    <w:rsid w:val="00EF1D35"/>
    <w:rsid w:val="00EF5622"/>
    <w:rsid w:val="00EF690F"/>
    <w:rsid w:val="00EF7AB4"/>
    <w:rsid w:val="00F005F3"/>
    <w:rsid w:val="00F012FF"/>
    <w:rsid w:val="00F02E40"/>
    <w:rsid w:val="00F03B18"/>
    <w:rsid w:val="00F057A7"/>
    <w:rsid w:val="00F1107E"/>
    <w:rsid w:val="00F155DD"/>
    <w:rsid w:val="00F17E9F"/>
    <w:rsid w:val="00F20903"/>
    <w:rsid w:val="00F27B59"/>
    <w:rsid w:val="00F30AA2"/>
    <w:rsid w:val="00F3568E"/>
    <w:rsid w:val="00F36DC1"/>
    <w:rsid w:val="00F40452"/>
    <w:rsid w:val="00F40858"/>
    <w:rsid w:val="00F41DE3"/>
    <w:rsid w:val="00F42EEC"/>
    <w:rsid w:val="00F43380"/>
    <w:rsid w:val="00F436F3"/>
    <w:rsid w:val="00F43B99"/>
    <w:rsid w:val="00F457D9"/>
    <w:rsid w:val="00F45D65"/>
    <w:rsid w:val="00F46EAE"/>
    <w:rsid w:val="00F539E8"/>
    <w:rsid w:val="00F53E96"/>
    <w:rsid w:val="00F56CDB"/>
    <w:rsid w:val="00F57241"/>
    <w:rsid w:val="00F62768"/>
    <w:rsid w:val="00F6417E"/>
    <w:rsid w:val="00F66F63"/>
    <w:rsid w:val="00F67C22"/>
    <w:rsid w:val="00F705C0"/>
    <w:rsid w:val="00F73947"/>
    <w:rsid w:val="00F73C4A"/>
    <w:rsid w:val="00F73E91"/>
    <w:rsid w:val="00F762F2"/>
    <w:rsid w:val="00F82382"/>
    <w:rsid w:val="00F8716B"/>
    <w:rsid w:val="00F90739"/>
    <w:rsid w:val="00F930C6"/>
    <w:rsid w:val="00F969F9"/>
    <w:rsid w:val="00F96A98"/>
    <w:rsid w:val="00FA015E"/>
    <w:rsid w:val="00FA06C8"/>
    <w:rsid w:val="00FA0B24"/>
    <w:rsid w:val="00FA29C5"/>
    <w:rsid w:val="00FA45D3"/>
    <w:rsid w:val="00FA53F8"/>
    <w:rsid w:val="00FA7BEE"/>
    <w:rsid w:val="00FB0A92"/>
    <w:rsid w:val="00FB439B"/>
    <w:rsid w:val="00FB6F22"/>
    <w:rsid w:val="00FC0D4A"/>
    <w:rsid w:val="00FC4FDC"/>
    <w:rsid w:val="00FC7EA8"/>
    <w:rsid w:val="00FD2B6F"/>
    <w:rsid w:val="00FD3373"/>
    <w:rsid w:val="00FE3A96"/>
    <w:rsid w:val="00FE52BE"/>
    <w:rsid w:val="00FE6ADC"/>
    <w:rsid w:val="00FE7D99"/>
    <w:rsid w:val="00FF2CA1"/>
    <w:rsid w:val="00FF506C"/>
    <w:rsid w:val="00FF5C32"/>
    <w:rsid w:val="00FF5DCB"/>
    <w:rsid w:val="00FF63F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o:shapelayout v:ext="edit">
      <o:idmap v:ext="edit" data="1"/>
    </o:shapelayout>
  </w:shapeDefaults>
  <w:doNotEmbedSmartTags/>
  <w:decimalSymbol w:val=","/>
  <w:listSeparator w:val=";"/>
  <w14:docId w14:val="6F0F23A9"/>
  <w15:docId w15:val="{7AC79CDB-735F-4320-93C7-02069E38B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C2F18"/>
    <w:rPr>
      <w:rFonts w:ascii="Arial" w:hAnsi="Arial"/>
      <w:sz w:val="24"/>
      <w:lang w:eastAsia="de-DE"/>
    </w:rPr>
  </w:style>
  <w:style w:type="paragraph" w:styleId="berschrift3">
    <w:name w:val="heading 3"/>
    <w:basedOn w:val="Standard"/>
    <w:next w:val="Standard"/>
    <w:link w:val="berschrift3Zchn"/>
    <w:uiPriority w:val="9"/>
    <w:semiHidden/>
    <w:unhideWhenUsed/>
    <w:qFormat/>
    <w:rsid w:val="00042292"/>
    <w:pPr>
      <w:keepNext/>
      <w:keepLines/>
      <w:spacing w:before="40"/>
      <w:outlineLvl w:val="2"/>
    </w:pPr>
    <w:rPr>
      <w:rFonts w:asciiTheme="majorHAnsi" w:eastAsiaTheme="majorEastAsia" w:hAnsiTheme="majorHAnsi" w:cstheme="majorBidi"/>
      <w:color w:val="243F60" w:themeColor="accent1" w:themeShade="7F"/>
      <w:szCs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sz w:val="20"/>
      <w:lang w:eastAsia="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cs="Arial"/>
      <w:b/>
      <w:color w:val="0000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cs="Arial"/>
      <w:color w:val="0000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de-DE"/>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 w:type="character" w:customStyle="1" w:styleId="berschrift3Zchn">
    <w:name w:val="Überschrift 3 Zchn"/>
    <w:basedOn w:val="Absatz-Standardschriftart"/>
    <w:link w:val="berschrift3"/>
    <w:uiPriority w:val="9"/>
    <w:semiHidden/>
    <w:rsid w:val="00042292"/>
    <w:rPr>
      <w:rFonts w:asciiTheme="majorHAnsi" w:eastAsiaTheme="majorEastAsia" w:hAnsiTheme="majorHAnsi" w:cstheme="majorBidi"/>
      <w:color w:val="243F60" w:themeColor="accent1" w:themeShade="7F"/>
      <w:w w:val="50"/>
      <w:sz w:val="24"/>
      <w:szCs w:val="24"/>
      <w:lang w:val="en-GB" w:eastAsia="de-DE"/>
    </w:rPr>
  </w:style>
  <w:style w:type="character" w:styleId="Kommentarzeichen">
    <w:name w:val="annotation reference"/>
    <w:basedOn w:val="Absatz-Standardschriftart"/>
    <w:uiPriority w:val="99"/>
    <w:semiHidden/>
    <w:unhideWhenUsed/>
    <w:rsid w:val="00EF5622"/>
    <w:rPr>
      <w:sz w:val="16"/>
      <w:szCs w:val="16"/>
    </w:rPr>
  </w:style>
  <w:style w:type="paragraph" w:styleId="Kommentartext">
    <w:name w:val="annotation text"/>
    <w:basedOn w:val="Standard"/>
    <w:link w:val="KommentartextZchn"/>
    <w:uiPriority w:val="99"/>
    <w:unhideWhenUsed/>
    <w:rsid w:val="00EF5622"/>
    <w:rPr>
      <w:sz w:val="20"/>
    </w:rPr>
  </w:style>
  <w:style w:type="character" w:customStyle="1" w:styleId="KommentartextZchn">
    <w:name w:val="Kommentartext Zchn"/>
    <w:basedOn w:val="Absatz-Standardschriftart"/>
    <w:link w:val="Kommentartext"/>
    <w:uiPriority w:val="99"/>
    <w:rsid w:val="00EF5622"/>
    <w:rPr>
      <w:w w:val="50"/>
      <w:lang w:val="en-GB" w:eastAsia="de-DE"/>
    </w:rPr>
  </w:style>
  <w:style w:type="paragraph" w:styleId="Kommentarthema">
    <w:name w:val="annotation subject"/>
    <w:basedOn w:val="Kommentartext"/>
    <w:next w:val="Kommentartext"/>
    <w:link w:val="KommentarthemaZchn"/>
    <w:uiPriority w:val="99"/>
    <w:semiHidden/>
    <w:unhideWhenUsed/>
    <w:rsid w:val="00EF5622"/>
    <w:rPr>
      <w:b/>
      <w:bCs/>
    </w:rPr>
  </w:style>
  <w:style w:type="character" w:customStyle="1" w:styleId="KommentarthemaZchn">
    <w:name w:val="Kommentarthema Zchn"/>
    <w:basedOn w:val="KommentartextZchn"/>
    <w:link w:val="Kommentarthema"/>
    <w:uiPriority w:val="99"/>
    <w:semiHidden/>
    <w:rsid w:val="00EF5622"/>
    <w:rPr>
      <w:b/>
      <w:bCs/>
      <w:w w:val="50"/>
      <w:lang w:val="en-GB" w:eastAsia="de-DE"/>
    </w:rPr>
  </w:style>
  <w:style w:type="paragraph" w:styleId="berarbeitung">
    <w:name w:val="Revision"/>
    <w:hidden/>
    <w:uiPriority w:val="99"/>
    <w:semiHidden/>
    <w:rsid w:val="00FF506C"/>
    <w:rPr>
      <w:w w:val="50"/>
      <w:sz w:val="24"/>
      <w:lang w:eastAsia="de-DE"/>
    </w:rPr>
  </w:style>
  <w:style w:type="paragraph" w:styleId="Listenabsatz">
    <w:name w:val="List Paragraph"/>
    <w:basedOn w:val="Standard"/>
    <w:uiPriority w:val="34"/>
    <w:qFormat/>
    <w:rsid w:val="0088073F"/>
    <w:pPr>
      <w:ind w:left="720"/>
      <w:contextualSpacing/>
    </w:pPr>
  </w:style>
  <w:style w:type="paragraph" w:customStyle="1" w:styleId="aKSBStandardSabonLTStdroman">
    <w:name w:val="|a| KSB_Standard_Sabon LT Std roman"/>
    <w:link w:val="aKSBStandardSabonLTStdromanChar"/>
    <w:uiPriority w:val="2"/>
    <w:qFormat/>
    <w:rsid w:val="0067613A"/>
    <w:pPr>
      <w:spacing w:after="260" w:line="260" w:lineRule="exact"/>
      <w:jc w:val="both"/>
    </w:pPr>
    <w:rPr>
      <w:rFonts w:ascii="Sabon LT Pro" w:hAnsi="Sabon LT Pro" w:cs="Arial"/>
      <w:spacing w:val="1"/>
      <w:sz w:val="18"/>
      <w:szCs w:val="19"/>
      <w:lang w:eastAsia="de-DE"/>
    </w:rPr>
  </w:style>
  <w:style w:type="character" w:customStyle="1" w:styleId="aKSBStandardSabonLTStdromanChar">
    <w:name w:val="|a| KSB_Standard_Sabon LT Std roman Char"/>
    <w:link w:val="aKSBStandardSabonLTStdroman"/>
    <w:uiPriority w:val="2"/>
    <w:rsid w:val="0067613A"/>
    <w:rPr>
      <w:rFonts w:ascii="Sabon LT Pro" w:hAnsi="Sabon LT Pro" w:cs="Arial"/>
      <w:spacing w:val="1"/>
      <w:sz w:val="18"/>
      <w:szCs w:val="19"/>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customizations.xml.rels><?xml version="1.0" encoding="UTF-8" standalone="yes"?>
<Relationships xmlns="http://schemas.openxmlformats.org/package/2006/relationships"><Relationship Id="rId1" Type="http://schemas.microsoft.com/office/2006/relationships/attachedToolbars" Target="attachedToolbars.bin"/></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1A87C9-0720-4748-8F34-20CFCDB4E9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501</Words>
  <Characters>2756</Characters>
  <Application>Microsoft Office Word</Application>
  <DocSecurity>4</DocSecurity>
  <Lines>22</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3251</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subject/>
  <dc:creator>Brademann, Sabine</dc:creator>
  <cp:keywords/>
  <cp:lastModifiedBy>Ayasse, Sonja</cp:lastModifiedBy>
  <cp:revision>2</cp:revision>
  <cp:lastPrinted>2023-03-22T11:09:00Z</cp:lastPrinted>
  <dcterms:created xsi:type="dcterms:W3CDTF">2024-04-23T11:50:00Z</dcterms:created>
  <dcterms:modified xsi:type="dcterms:W3CDTF">2024-04-23T11:50:00Z</dcterms:modified>
</cp:coreProperties>
</file>