
<file path=[Content_Types].xml><?xml version="1.0" encoding="utf-8"?>
<Types xmlns="http://schemas.openxmlformats.org/package/2006/content-types">
  <Default Extension="bin" ContentType="application/vnd.ms-word.attachedToolbar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0728" w:rsidRDefault="00080728" w:rsidP="00080728">
      <w:pPr>
        <w:widowControl w:val="0"/>
        <w:autoSpaceDE w:val="0"/>
        <w:autoSpaceDN w:val="0"/>
        <w:adjustRightInd w:val="0"/>
        <w:spacing w:line="288" w:lineRule="auto"/>
        <w:ind w:right="2834"/>
        <w:textAlignment w:val="center"/>
        <w:rPr>
          <w:rFonts w:cs="Arial"/>
          <w:b/>
          <w:color w:val="000000" w:themeColor="text1"/>
          <w:sz w:val="32"/>
          <w:szCs w:val="32"/>
        </w:rPr>
      </w:pPr>
    </w:p>
    <w:p w:rsidR="00080728" w:rsidRDefault="00080728" w:rsidP="00080728">
      <w:pPr>
        <w:widowControl w:val="0"/>
        <w:autoSpaceDE w:val="0"/>
        <w:autoSpaceDN w:val="0"/>
        <w:adjustRightInd w:val="0"/>
        <w:spacing w:line="288" w:lineRule="auto"/>
        <w:ind w:right="2834"/>
        <w:textAlignment w:val="center"/>
        <w:rPr>
          <w:rFonts w:cs="Arial"/>
          <w:b/>
          <w:color w:val="000000" w:themeColor="text1"/>
          <w:sz w:val="32"/>
          <w:szCs w:val="32"/>
        </w:rPr>
      </w:pPr>
    </w:p>
    <w:p w:rsidR="00080728" w:rsidRPr="00080728" w:rsidRDefault="00080728" w:rsidP="00080728">
      <w:pPr>
        <w:widowControl w:val="0"/>
        <w:autoSpaceDE w:val="0"/>
        <w:autoSpaceDN w:val="0"/>
        <w:adjustRightInd w:val="0"/>
        <w:spacing w:line="288" w:lineRule="auto"/>
        <w:ind w:right="2834"/>
        <w:textAlignment w:val="center"/>
        <w:rPr>
          <w:rFonts w:cs="Arial"/>
          <w:b/>
          <w:color w:val="000000" w:themeColor="text1"/>
          <w:sz w:val="32"/>
          <w:szCs w:val="32"/>
        </w:rPr>
      </w:pPr>
      <w:r w:rsidRPr="00080728">
        <w:rPr>
          <w:rFonts w:cs="Arial"/>
          <w:b/>
          <w:color w:val="000000" w:themeColor="text1"/>
          <w:sz w:val="32"/>
          <w:szCs w:val="32"/>
        </w:rPr>
        <w:t xml:space="preserve">KSB </w:t>
      </w:r>
      <w:r w:rsidR="002E2019">
        <w:rPr>
          <w:rFonts w:cs="Arial"/>
          <w:b/>
          <w:color w:val="000000" w:themeColor="text1"/>
          <w:sz w:val="32"/>
          <w:szCs w:val="32"/>
        </w:rPr>
        <w:t xml:space="preserve">tätigt eine seiner weltweit größten Investitionen in Frankenthal </w:t>
      </w:r>
      <w:r w:rsidRPr="00080728">
        <w:rPr>
          <w:rFonts w:cs="Arial"/>
          <w:b/>
          <w:color w:val="000000" w:themeColor="text1"/>
          <w:sz w:val="32"/>
          <w:szCs w:val="32"/>
        </w:rPr>
        <w:t xml:space="preserve"> </w:t>
      </w:r>
    </w:p>
    <w:p w:rsidR="00080728" w:rsidRPr="00080728" w:rsidRDefault="00080728" w:rsidP="00080728">
      <w:pPr>
        <w:widowControl w:val="0"/>
        <w:autoSpaceDE w:val="0"/>
        <w:autoSpaceDN w:val="0"/>
        <w:adjustRightInd w:val="0"/>
        <w:spacing w:before="120" w:after="120" w:line="288" w:lineRule="auto"/>
        <w:ind w:right="2835"/>
        <w:jc w:val="both"/>
        <w:textAlignment w:val="center"/>
        <w:rPr>
          <w:rFonts w:cs="Arial"/>
          <w:b/>
          <w:sz w:val="28"/>
          <w:szCs w:val="28"/>
        </w:rPr>
      </w:pPr>
    </w:p>
    <w:p w:rsidR="00080728" w:rsidRPr="00080728" w:rsidRDefault="00080728" w:rsidP="00080728">
      <w:pPr>
        <w:widowControl w:val="0"/>
        <w:numPr>
          <w:ilvl w:val="0"/>
          <w:numId w:val="2"/>
        </w:numPr>
        <w:autoSpaceDE w:val="0"/>
        <w:autoSpaceDN w:val="0"/>
        <w:adjustRightInd w:val="0"/>
        <w:spacing w:before="120" w:after="120" w:line="288" w:lineRule="auto"/>
        <w:ind w:left="426" w:right="3435" w:hanging="426"/>
        <w:jc w:val="both"/>
        <w:textAlignment w:val="center"/>
        <w:rPr>
          <w:rFonts w:cs="Arial"/>
          <w:sz w:val="28"/>
          <w:szCs w:val="22"/>
        </w:rPr>
      </w:pPr>
      <w:r w:rsidRPr="00080728">
        <w:rPr>
          <w:rFonts w:cs="Arial"/>
          <w:sz w:val="28"/>
          <w:szCs w:val="22"/>
        </w:rPr>
        <w:t>Die Eta-Fertigung wird für rund 60 Millionen Euro modernisiert</w:t>
      </w:r>
      <w:r w:rsidR="00394ABF">
        <w:rPr>
          <w:rFonts w:cs="Arial"/>
          <w:sz w:val="28"/>
          <w:szCs w:val="22"/>
        </w:rPr>
        <w:t xml:space="preserve"> und erweitert</w:t>
      </w:r>
    </w:p>
    <w:p w:rsidR="00080728" w:rsidRPr="00080728" w:rsidRDefault="00080728" w:rsidP="00080728">
      <w:pPr>
        <w:widowControl w:val="0"/>
        <w:numPr>
          <w:ilvl w:val="0"/>
          <w:numId w:val="2"/>
        </w:numPr>
        <w:autoSpaceDE w:val="0"/>
        <w:autoSpaceDN w:val="0"/>
        <w:adjustRightInd w:val="0"/>
        <w:spacing w:before="120" w:after="120" w:line="288" w:lineRule="auto"/>
        <w:ind w:left="426" w:right="3435" w:hanging="426"/>
        <w:jc w:val="both"/>
        <w:textAlignment w:val="center"/>
        <w:rPr>
          <w:rFonts w:cs="Arial"/>
          <w:sz w:val="28"/>
          <w:szCs w:val="22"/>
        </w:rPr>
      </w:pPr>
      <w:r w:rsidRPr="00080728">
        <w:rPr>
          <w:rFonts w:cs="Arial"/>
          <w:sz w:val="28"/>
          <w:szCs w:val="22"/>
        </w:rPr>
        <w:t xml:space="preserve">Ziel ist eine </w:t>
      </w:r>
      <w:r w:rsidR="00394ABF">
        <w:rPr>
          <w:rFonts w:cs="Arial"/>
          <w:sz w:val="28"/>
          <w:szCs w:val="22"/>
        </w:rPr>
        <w:t>hoch</w:t>
      </w:r>
      <w:r w:rsidRPr="00080728">
        <w:rPr>
          <w:rFonts w:cs="Arial"/>
          <w:sz w:val="28"/>
          <w:szCs w:val="22"/>
        </w:rPr>
        <w:t xml:space="preserve">moderne, digitalisierte Produktion </w:t>
      </w:r>
    </w:p>
    <w:p w:rsidR="00080728" w:rsidRPr="00080728" w:rsidRDefault="00080728" w:rsidP="00080728">
      <w:pPr>
        <w:widowControl w:val="0"/>
        <w:numPr>
          <w:ilvl w:val="0"/>
          <w:numId w:val="2"/>
        </w:numPr>
        <w:autoSpaceDE w:val="0"/>
        <w:autoSpaceDN w:val="0"/>
        <w:adjustRightInd w:val="0"/>
        <w:spacing w:before="120" w:after="120" w:line="288" w:lineRule="auto"/>
        <w:ind w:left="426" w:right="3435" w:hanging="426"/>
        <w:jc w:val="both"/>
        <w:textAlignment w:val="center"/>
        <w:rPr>
          <w:rFonts w:cs="Arial"/>
          <w:sz w:val="28"/>
          <w:szCs w:val="22"/>
        </w:rPr>
      </w:pPr>
      <w:r w:rsidRPr="00080728">
        <w:rPr>
          <w:rFonts w:cs="Arial"/>
          <w:sz w:val="28"/>
          <w:szCs w:val="22"/>
        </w:rPr>
        <w:t xml:space="preserve">Die Investition ist ein </w:t>
      </w:r>
      <w:r w:rsidR="00A10E7A">
        <w:rPr>
          <w:rFonts w:cs="Arial"/>
          <w:sz w:val="28"/>
          <w:szCs w:val="22"/>
        </w:rPr>
        <w:t xml:space="preserve">Bekenntnis zum Standort Deutschland </w:t>
      </w:r>
    </w:p>
    <w:p w:rsidR="00080728" w:rsidRPr="00080728" w:rsidRDefault="00080728" w:rsidP="00630FAD">
      <w:pPr>
        <w:spacing w:line="360" w:lineRule="auto"/>
        <w:ind w:right="-108"/>
        <w:jc w:val="both"/>
        <w:rPr>
          <w:rFonts w:cs="Arial"/>
          <w:szCs w:val="24"/>
        </w:rPr>
      </w:pPr>
    </w:p>
    <w:p w:rsidR="00080728" w:rsidRDefault="00080728" w:rsidP="00297E0E">
      <w:pPr>
        <w:spacing w:line="360" w:lineRule="auto"/>
        <w:ind w:right="2443"/>
        <w:jc w:val="both"/>
        <w:rPr>
          <w:rFonts w:cs="Arial"/>
          <w:szCs w:val="24"/>
        </w:rPr>
      </w:pPr>
      <w:r w:rsidRPr="00080728">
        <w:rPr>
          <w:rFonts w:cs="Arial"/>
          <w:szCs w:val="24"/>
        </w:rPr>
        <w:t xml:space="preserve">FRANKENTHAL: </w:t>
      </w:r>
      <w:r w:rsidR="00394ABF">
        <w:rPr>
          <w:rFonts w:cs="Arial"/>
          <w:szCs w:val="24"/>
        </w:rPr>
        <w:t xml:space="preserve">Die Entscheidung steht: </w:t>
      </w:r>
      <w:r w:rsidRPr="00080728">
        <w:rPr>
          <w:rFonts w:cs="Arial"/>
          <w:szCs w:val="24"/>
        </w:rPr>
        <w:t xml:space="preserve">Die Eta-Produktion am KSB-Stammsitz </w:t>
      </w:r>
      <w:r w:rsidR="00394ABF">
        <w:rPr>
          <w:rFonts w:cs="Arial"/>
          <w:szCs w:val="24"/>
        </w:rPr>
        <w:t>wird</w:t>
      </w:r>
      <w:r w:rsidRPr="00080728">
        <w:rPr>
          <w:rFonts w:cs="Arial"/>
          <w:szCs w:val="24"/>
        </w:rPr>
        <w:t xml:space="preserve"> zum Kompetenzzentrum für die neueste Generation elektronisch geregelter Pumpen in Europa ausgebaut</w:t>
      </w:r>
      <w:r w:rsidR="00394ABF">
        <w:rPr>
          <w:rFonts w:cs="Arial"/>
          <w:szCs w:val="24"/>
        </w:rPr>
        <w:t>.</w:t>
      </w:r>
      <w:r w:rsidRPr="00080728">
        <w:rPr>
          <w:rFonts w:cs="Arial"/>
          <w:szCs w:val="24"/>
        </w:rPr>
        <w:t xml:space="preserve"> Dafür wendet KSB </w:t>
      </w:r>
      <w:r w:rsidR="00630FAD">
        <w:rPr>
          <w:rFonts w:cs="Arial"/>
          <w:szCs w:val="24"/>
        </w:rPr>
        <w:t xml:space="preserve">in den kommenden fünf Jahren </w:t>
      </w:r>
      <w:r w:rsidR="00EE7C15">
        <w:rPr>
          <w:rFonts w:cs="Arial"/>
          <w:szCs w:val="24"/>
        </w:rPr>
        <w:t xml:space="preserve">rund </w:t>
      </w:r>
      <w:r w:rsidRPr="00080728">
        <w:rPr>
          <w:rFonts w:cs="Arial"/>
          <w:szCs w:val="24"/>
        </w:rPr>
        <w:t>60 Millionen Euro auf</w:t>
      </w:r>
      <w:r w:rsidR="0095611A">
        <w:rPr>
          <w:rFonts w:cs="Arial"/>
          <w:szCs w:val="24"/>
        </w:rPr>
        <w:t xml:space="preserve"> – eine der größten Einzelinvestitionen, die das Unte</w:t>
      </w:r>
      <w:bookmarkStart w:id="0" w:name="_GoBack"/>
      <w:bookmarkEnd w:id="0"/>
      <w:r w:rsidR="0095611A">
        <w:rPr>
          <w:rFonts w:cs="Arial"/>
          <w:szCs w:val="24"/>
        </w:rPr>
        <w:t xml:space="preserve">rnehmen jemals getätigt hat. </w:t>
      </w:r>
      <w:r w:rsidR="00394ABF">
        <w:rPr>
          <w:rFonts w:cs="Arial"/>
          <w:szCs w:val="24"/>
        </w:rPr>
        <w:t xml:space="preserve">Auf die beantragte Förderung durch den Bund muss </w:t>
      </w:r>
      <w:r w:rsidR="00FE2D9F">
        <w:rPr>
          <w:rFonts w:cs="Arial"/>
          <w:szCs w:val="24"/>
        </w:rPr>
        <w:t>KSB</w:t>
      </w:r>
      <w:r w:rsidR="00394ABF">
        <w:rPr>
          <w:rFonts w:cs="Arial"/>
          <w:szCs w:val="24"/>
        </w:rPr>
        <w:t xml:space="preserve"> dabei verzichten. </w:t>
      </w:r>
    </w:p>
    <w:p w:rsidR="00394ABF" w:rsidRDefault="00394ABF" w:rsidP="00630FAD">
      <w:pPr>
        <w:spacing w:line="360" w:lineRule="auto"/>
        <w:ind w:right="3435"/>
        <w:jc w:val="both"/>
        <w:rPr>
          <w:rFonts w:cs="Arial"/>
          <w:szCs w:val="24"/>
        </w:rPr>
      </w:pPr>
    </w:p>
    <w:p w:rsidR="00394ABF" w:rsidRDefault="00A10E7A" w:rsidP="00297E0E">
      <w:pPr>
        <w:spacing w:line="360" w:lineRule="auto"/>
        <w:ind w:right="2443"/>
        <w:jc w:val="both"/>
        <w:rPr>
          <w:rFonts w:cs="Arial"/>
          <w:szCs w:val="24"/>
        </w:rPr>
      </w:pPr>
      <w:r>
        <w:rPr>
          <w:rFonts w:cs="Arial"/>
          <w:szCs w:val="24"/>
        </w:rPr>
        <w:t>„Mit dieser Investition bekennen wir uns klar zum Standort Deutschland, wohlwissend</w:t>
      </w:r>
      <w:r w:rsidR="00FD575E">
        <w:rPr>
          <w:rFonts w:cs="Arial"/>
          <w:szCs w:val="24"/>
        </w:rPr>
        <w:t>,</w:t>
      </w:r>
      <w:r>
        <w:rPr>
          <w:rFonts w:cs="Arial"/>
          <w:szCs w:val="24"/>
        </w:rPr>
        <w:t xml:space="preserve"> das</w:t>
      </w:r>
      <w:r w:rsidR="00FD575E">
        <w:rPr>
          <w:rFonts w:cs="Arial"/>
          <w:szCs w:val="24"/>
        </w:rPr>
        <w:t>s</w:t>
      </w:r>
      <w:r>
        <w:rPr>
          <w:rFonts w:cs="Arial"/>
          <w:szCs w:val="24"/>
        </w:rPr>
        <w:t xml:space="preserve"> die Rahmenbedingungen </w:t>
      </w:r>
      <w:r w:rsidR="0075747A">
        <w:rPr>
          <w:rFonts w:cs="Arial"/>
          <w:szCs w:val="24"/>
        </w:rPr>
        <w:t>in Deutschland schwierig sind“</w:t>
      </w:r>
      <w:r w:rsidR="000641DD">
        <w:rPr>
          <w:rFonts w:cs="Arial"/>
          <w:szCs w:val="24"/>
        </w:rPr>
        <w:t>,</w:t>
      </w:r>
      <w:r w:rsidR="0075747A">
        <w:rPr>
          <w:rFonts w:cs="Arial"/>
          <w:szCs w:val="24"/>
        </w:rPr>
        <w:t xml:space="preserve"> sagt </w:t>
      </w:r>
      <w:r w:rsidR="00394ABF">
        <w:rPr>
          <w:rFonts w:cs="Arial"/>
          <w:szCs w:val="24"/>
        </w:rPr>
        <w:t>Dr. Stephan Timmermann, Sprecher der Geschäftsleitung</w:t>
      </w:r>
      <w:r w:rsidR="0075747A">
        <w:rPr>
          <w:rFonts w:cs="Arial"/>
          <w:szCs w:val="24"/>
        </w:rPr>
        <w:t>. „</w:t>
      </w:r>
      <w:r w:rsidR="00FD575E">
        <w:rPr>
          <w:rFonts w:cs="Arial"/>
          <w:szCs w:val="24"/>
        </w:rPr>
        <w:t xml:space="preserve">Wir hätten uns eine Förderung </w:t>
      </w:r>
      <w:r w:rsidR="00CC5F1F">
        <w:rPr>
          <w:rFonts w:cs="Arial"/>
          <w:szCs w:val="24"/>
        </w:rPr>
        <w:t>dieser Investition in</w:t>
      </w:r>
      <w:r w:rsidR="00394ABF">
        <w:rPr>
          <w:rFonts w:cs="Arial"/>
          <w:szCs w:val="24"/>
        </w:rPr>
        <w:t xml:space="preserve"> energieeffiziente und nachhaltige P</w:t>
      </w:r>
      <w:r w:rsidR="000641DD">
        <w:rPr>
          <w:rFonts w:cs="Arial"/>
          <w:szCs w:val="24"/>
        </w:rPr>
        <w:t>umpen ‚M</w:t>
      </w:r>
      <w:r w:rsidR="00CC5F1F">
        <w:rPr>
          <w:rFonts w:cs="Arial"/>
          <w:szCs w:val="24"/>
        </w:rPr>
        <w:t xml:space="preserve">ade in Germany‘ </w:t>
      </w:r>
      <w:r w:rsidR="00FD575E">
        <w:rPr>
          <w:rFonts w:cs="Arial"/>
          <w:szCs w:val="24"/>
        </w:rPr>
        <w:t>gewünscht</w:t>
      </w:r>
      <w:r w:rsidR="00CC5F1F">
        <w:rPr>
          <w:rFonts w:cs="Arial"/>
          <w:szCs w:val="24"/>
        </w:rPr>
        <w:t xml:space="preserve">. </w:t>
      </w:r>
      <w:r w:rsidR="00FD575E">
        <w:rPr>
          <w:rFonts w:cs="Arial"/>
          <w:szCs w:val="24"/>
        </w:rPr>
        <w:t xml:space="preserve">Denn wir stärken damit nachhaltig den Standort und </w:t>
      </w:r>
      <w:r w:rsidR="00684463">
        <w:rPr>
          <w:rFonts w:cs="Arial"/>
          <w:szCs w:val="24"/>
        </w:rPr>
        <w:t xml:space="preserve">die </w:t>
      </w:r>
      <w:r w:rsidR="00FD575E">
        <w:rPr>
          <w:rFonts w:cs="Arial"/>
          <w:szCs w:val="24"/>
        </w:rPr>
        <w:t xml:space="preserve">Region. Dass diese übergeordnete wirtschaftspolitische Entscheidung ausgeblieben ist, bedauern wir. Wir nehmen die Invesition nun in </w:t>
      </w:r>
      <w:r w:rsidR="00684463">
        <w:rPr>
          <w:rFonts w:cs="Arial"/>
          <w:szCs w:val="24"/>
        </w:rPr>
        <w:t xml:space="preserve">die </w:t>
      </w:r>
      <w:r w:rsidR="00FD575E">
        <w:rPr>
          <w:rFonts w:cs="Arial"/>
          <w:szCs w:val="24"/>
        </w:rPr>
        <w:t xml:space="preserve">eigene </w:t>
      </w:r>
      <w:r w:rsidR="00684463">
        <w:rPr>
          <w:rFonts w:cs="Arial"/>
          <w:szCs w:val="24"/>
        </w:rPr>
        <w:t>H</w:t>
      </w:r>
      <w:r w:rsidR="00FD575E">
        <w:rPr>
          <w:rFonts w:cs="Arial"/>
          <w:szCs w:val="24"/>
        </w:rPr>
        <w:t xml:space="preserve">and und </w:t>
      </w:r>
      <w:r w:rsidR="00684463">
        <w:rPr>
          <w:rFonts w:cs="Arial"/>
          <w:szCs w:val="24"/>
        </w:rPr>
        <w:t>finanzieren dieses Zukunftsprojekt in Frankenthal mit eigenen Mitteln.</w:t>
      </w:r>
      <w:r w:rsidR="00CC5F1F">
        <w:rPr>
          <w:rFonts w:cs="Arial"/>
          <w:szCs w:val="24"/>
        </w:rPr>
        <w:t>“</w:t>
      </w:r>
    </w:p>
    <w:p w:rsidR="00080728" w:rsidRPr="00080728" w:rsidRDefault="00080728" w:rsidP="00630FAD">
      <w:pPr>
        <w:spacing w:line="360" w:lineRule="auto"/>
        <w:ind w:right="3010"/>
        <w:jc w:val="both"/>
        <w:rPr>
          <w:rFonts w:cs="Arial"/>
          <w:szCs w:val="24"/>
        </w:rPr>
      </w:pPr>
    </w:p>
    <w:p w:rsidR="00080728" w:rsidRPr="00080728" w:rsidRDefault="00080728" w:rsidP="00297E0E">
      <w:pPr>
        <w:spacing w:line="360" w:lineRule="auto"/>
        <w:ind w:right="2443"/>
        <w:jc w:val="both"/>
        <w:rPr>
          <w:rFonts w:cs="Arial"/>
          <w:szCs w:val="24"/>
        </w:rPr>
      </w:pPr>
      <w:r w:rsidRPr="00080728">
        <w:rPr>
          <w:rFonts w:cs="Arial"/>
          <w:szCs w:val="24"/>
        </w:rPr>
        <w:lastRenderedPageBreak/>
        <w:t xml:space="preserve">Um auch künftig am Standort Frankenthal wettbewerbsfähig bleiben zu können, erneuert KSB die gewachsene Eta-Produktion </w:t>
      </w:r>
      <w:r w:rsidR="005621F0">
        <w:rPr>
          <w:rFonts w:cs="Arial"/>
          <w:szCs w:val="24"/>
        </w:rPr>
        <w:t xml:space="preserve">bis 2029 </w:t>
      </w:r>
      <w:r w:rsidRPr="00080728">
        <w:rPr>
          <w:rFonts w:cs="Arial"/>
          <w:szCs w:val="24"/>
        </w:rPr>
        <w:t>umfassend</w:t>
      </w:r>
      <w:r w:rsidR="005621F0">
        <w:rPr>
          <w:rFonts w:cs="Arial"/>
          <w:szCs w:val="24"/>
        </w:rPr>
        <w:t xml:space="preserve"> nach neuesten technologischen und energetischen Standards</w:t>
      </w:r>
      <w:r w:rsidRPr="00080728">
        <w:rPr>
          <w:rFonts w:cs="Arial"/>
          <w:szCs w:val="24"/>
        </w:rPr>
        <w:t xml:space="preserve">. Durch neue Anbauten entsteht Platz, damit Bearbeitungsmaschinen, Montage und Logistik neu strukturiert und ältere Hallenteile vor der Neubelegung kernsaniert werden können. Die Planungen zur energieeffizienten Umgestaltung der Produktion sehen auch vor, die Trocknung einer neuen Farbgebungsanlage auf das Nahwärmenetz der neuen Heizzentrale am Standort umzustellen und Photovoltaikanlagen auf den Dächern zu installieren. Darüber hinaus sind Rahmenvereinbarungen vorbereitet, damit Eta-Mitarbeiter flexibler </w:t>
      </w:r>
      <w:r w:rsidR="000641DD">
        <w:rPr>
          <w:rFonts w:cs="Arial"/>
          <w:szCs w:val="24"/>
        </w:rPr>
        <w:t>tätig sein</w:t>
      </w:r>
      <w:r w:rsidRPr="00080728">
        <w:rPr>
          <w:rFonts w:cs="Arial"/>
          <w:szCs w:val="24"/>
        </w:rPr>
        <w:t xml:space="preserve"> können. </w:t>
      </w:r>
    </w:p>
    <w:p w:rsidR="00080728" w:rsidRPr="00080728" w:rsidRDefault="00080728" w:rsidP="00297E0E">
      <w:pPr>
        <w:spacing w:line="360" w:lineRule="auto"/>
        <w:ind w:right="2443"/>
        <w:jc w:val="both"/>
        <w:rPr>
          <w:rFonts w:cs="Arial"/>
          <w:szCs w:val="24"/>
        </w:rPr>
      </w:pPr>
    </w:p>
    <w:p w:rsidR="00080728" w:rsidRPr="00080728" w:rsidRDefault="00080728" w:rsidP="00297E0E">
      <w:pPr>
        <w:spacing w:line="360" w:lineRule="auto"/>
        <w:ind w:right="2443"/>
        <w:jc w:val="both"/>
        <w:rPr>
          <w:rFonts w:cs="Arial"/>
          <w:szCs w:val="24"/>
        </w:rPr>
      </w:pPr>
      <w:r w:rsidRPr="00080728">
        <w:rPr>
          <w:rFonts w:cs="Arial"/>
          <w:szCs w:val="24"/>
        </w:rPr>
        <w:t>Heute schon fertigt KSB in der Frankenthaler Eta-Produktion die neue, energieeffiziente und nachhaltig produzierte Pumpengeneration EtaLine Pro für gebäudetechnische Anwendungen. A</w:t>
      </w:r>
      <w:r w:rsidR="000641DD">
        <w:rPr>
          <w:rFonts w:cs="Arial"/>
          <w:szCs w:val="24"/>
        </w:rPr>
        <w:t xml:space="preserve">uch, um weitere Pumpenbaureihen </w:t>
      </w:r>
      <w:r w:rsidRPr="00080728">
        <w:rPr>
          <w:rFonts w:cs="Arial"/>
          <w:szCs w:val="24"/>
        </w:rPr>
        <w:t xml:space="preserve">auf künftige Energieeffizienz-Anforderungen umstellen zu können, sind Umbauten der Eta-Produktion erforderlich. </w:t>
      </w:r>
    </w:p>
    <w:p w:rsidR="00080728" w:rsidRPr="00080728" w:rsidRDefault="00080728" w:rsidP="00297E0E">
      <w:pPr>
        <w:spacing w:line="360" w:lineRule="auto"/>
        <w:ind w:right="2443"/>
        <w:jc w:val="both"/>
        <w:rPr>
          <w:rFonts w:cs="Arial"/>
          <w:szCs w:val="24"/>
        </w:rPr>
      </w:pPr>
    </w:p>
    <w:p w:rsidR="00080728" w:rsidRPr="00080728" w:rsidRDefault="00080728" w:rsidP="00297E0E">
      <w:pPr>
        <w:spacing w:line="360" w:lineRule="auto"/>
        <w:ind w:right="2443"/>
        <w:jc w:val="both"/>
        <w:rPr>
          <w:rFonts w:cs="Arial"/>
          <w:szCs w:val="24"/>
        </w:rPr>
      </w:pPr>
      <w:r w:rsidRPr="00080728">
        <w:rPr>
          <w:rFonts w:cs="Arial"/>
          <w:szCs w:val="24"/>
        </w:rPr>
        <w:t>Die Maßnahmen werden die Wettbewerbsfähigkeit des Eta-Standorts in Frankenthal stärken. Der Stammsitz hat sich gegenüber alternativen Standorten in Osteuropa behauptet, die das Unternehmen geprüft hat.</w:t>
      </w:r>
      <w:r w:rsidR="00630FAD">
        <w:rPr>
          <w:rFonts w:cs="Arial"/>
          <w:szCs w:val="24"/>
        </w:rPr>
        <w:t xml:space="preserve"> Der KSB-Verwaltungsrat hatte den Plänen im Dezember 2023 zugestimmt – unter Vorbehalt einer Förderungszusage durch den Bund. </w:t>
      </w:r>
      <w:r w:rsidR="0095611A">
        <w:rPr>
          <w:rFonts w:cs="Arial"/>
          <w:szCs w:val="24"/>
        </w:rPr>
        <w:t>„</w:t>
      </w:r>
      <w:r w:rsidR="002E2019">
        <w:rPr>
          <w:rFonts w:cs="Arial"/>
          <w:szCs w:val="24"/>
        </w:rPr>
        <w:t>Nach sorgfältiger Abwägung aller Vor- und Nachteile und unter Berücksichtigung der Verantwortung für</w:t>
      </w:r>
      <w:r w:rsidR="0095611A">
        <w:rPr>
          <w:rFonts w:cs="Arial"/>
          <w:szCs w:val="24"/>
        </w:rPr>
        <w:t xml:space="preserve"> die </w:t>
      </w:r>
      <w:r w:rsidR="002E2019">
        <w:rPr>
          <w:rFonts w:cs="Arial"/>
          <w:szCs w:val="24"/>
        </w:rPr>
        <w:t xml:space="preserve">Belegschaft und </w:t>
      </w:r>
      <w:r w:rsidR="0095611A">
        <w:rPr>
          <w:rFonts w:cs="Arial"/>
          <w:szCs w:val="24"/>
        </w:rPr>
        <w:t>d</w:t>
      </w:r>
      <w:r w:rsidR="00684463">
        <w:rPr>
          <w:rFonts w:cs="Arial"/>
          <w:szCs w:val="24"/>
        </w:rPr>
        <w:t>ie</w:t>
      </w:r>
      <w:r w:rsidR="000641DD">
        <w:rPr>
          <w:rFonts w:cs="Arial"/>
          <w:szCs w:val="24"/>
        </w:rPr>
        <w:t xml:space="preserve"> </w:t>
      </w:r>
      <w:r w:rsidR="002E2019">
        <w:rPr>
          <w:rFonts w:cs="Arial"/>
          <w:szCs w:val="24"/>
        </w:rPr>
        <w:t xml:space="preserve">Region hat sich KSB </w:t>
      </w:r>
      <w:r w:rsidR="0095611A">
        <w:rPr>
          <w:rFonts w:cs="Arial"/>
          <w:szCs w:val="24"/>
        </w:rPr>
        <w:t xml:space="preserve">dennoch </w:t>
      </w:r>
      <w:r w:rsidR="002E2019">
        <w:rPr>
          <w:rFonts w:cs="Arial"/>
          <w:szCs w:val="24"/>
        </w:rPr>
        <w:t xml:space="preserve">für </w:t>
      </w:r>
      <w:r w:rsidR="000641DD">
        <w:rPr>
          <w:rFonts w:cs="Arial"/>
          <w:szCs w:val="24"/>
        </w:rPr>
        <w:t>die Invest</w:t>
      </w:r>
      <w:r w:rsidR="0095611A">
        <w:rPr>
          <w:rFonts w:cs="Arial"/>
          <w:szCs w:val="24"/>
        </w:rPr>
        <w:t>i</w:t>
      </w:r>
      <w:r w:rsidR="000641DD">
        <w:rPr>
          <w:rFonts w:cs="Arial"/>
          <w:szCs w:val="24"/>
        </w:rPr>
        <w:t>ti</w:t>
      </w:r>
      <w:r w:rsidR="0095611A">
        <w:rPr>
          <w:rFonts w:cs="Arial"/>
          <w:szCs w:val="24"/>
        </w:rPr>
        <w:t xml:space="preserve">on am Stammsitz entschieden“, so Timmermann. </w:t>
      </w:r>
    </w:p>
    <w:p w:rsidR="00080728" w:rsidRPr="00080728" w:rsidRDefault="00080728" w:rsidP="00080728">
      <w:pPr>
        <w:spacing w:line="360" w:lineRule="auto"/>
        <w:ind w:right="3435"/>
        <w:jc w:val="both"/>
        <w:rPr>
          <w:rFonts w:cs="Arial"/>
          <w:szCs w:val="24"/>
        </w:rPr>
      </w:pPr>
    </w:p>
    <w:p w:rsidR="00857E6E" w:rsidRDefault="00857E6E" w:rsidP="00857E6E">
      <w:pPr>
        <w:spacing w:line="360" w:lineRule="auto"/>
        <w:ind w:right="2584"/>
        <w:jc w:val="both"/>
        <w:rPr>
          <w:rFonts w:cs="Arial"/>
          <w:i/>
          <w:snapToGrid w:val="0"/>
          <w:color w:val="000000"/>
          <w:sz w:val="18"/>
          <w:szCs w:val="18"/>
        </w:rPr>
      </w:pPr>
      <w:r w:rsidRPr="00B306B5">
        <w:rPr>
          <w:rFonts w:cs="Arial"/>
          <w:i/>
          <w:snapToGrid w:val="0"/>
          <w:color w:val="000000" w:themeColor="text1"/>
          <w:sz w:val="18"/>
          <w:szCs w:val="18"/>
        </w:rPr>
        <w:lastRenderedPageBreak/>
        <w:t xml:space="preserve">KSB ist </w:t>
      </w:r>
      <w:r w:rsidRPr="00E52AE9">
        <w:rPr>
          <w:rFonts w:cs="Arial"/>
          <w:i/>
          <w:snapToGrid w:val="0"/>
          <w:sz w:val="18"/>
          <w:szCs w:val="18"/>
        </w:rPr>
        <w:t xml:space="preserve">ein international </w:t>
      </w:r>
      <w:r>
        <w:rPr>
          <w:rFonts w:cs="Arial"/>
          <w:i/>
          <w:snapToGrid w:val="0"/>
          <w:sz w:val="18"/>
          <w:szCs w:val="18"/>
        </w:rPr>
        <w:t>führender Hersteller von Pumpen und</w:t>
      </w:r>
      <w:r w:rsidRPr="00E52AE9">
        <w:rPr>
          <w:rFonts w:cs="Arial"/>
          <w:i/>
          <w:snapToGrid w:val="0"/>
          <w:sz w:val="18"/>
          <w:szCs w:val="18"/>
        </w:rPr>
        <w:t xml:space="preserve"> Armaturen</w:t>
      </w:r>
      <w:r>
        <w:rPr>
          <w:rFonts w:cs="Arial"/>
          <w:i/>
          <w:snapToGrid w:val="0"/>
          <w:sz w:val="18"/>
          <w:szCs w:val="18"/>
        </w:rPr>
        <w:t xml:space="preserve">. </w:t>
      </w:r>
      <w:r w:rsidRPr="00E52AE9">
        <w:rPr>
          <w:rFonts w:cs="Arial"/>
          <w:i/>
          <w:snapToGrid w:val="0"/>
          <w:color w:val="000000"/>
          <w:sz w:val="18"/>
          <w:szCs w:val="18"/>
        </w:rPr>
        <w:t>Der Konzern mit seiner Zentrale in Frankenthal ist mit eigenen Vertriebsgesellschaften, Fertigungsstätten und Service</w:t>
      </w:r>
      <w:r>
        <w:rPr>
          <w:rFonts w:cs="Arial"/>
          <w:i/>
          <w:snapToGrid w:val="0"/>
          <w:color w:val="000000"/>
          <w:sz w:val="18"/>
          <w:szCs w:val="18"/>
        </w:rPr>
        <w:softHyphen/>
      </w:r>
      <w:r w:rsidRPr="00E52AE9">
        <w:rPr>
          <w:rFonts w:cs="Arial"/>
          <w:i/>
          <w:snapToGrid w:val="0"/>
          <w:color w:val="000000"/>
          <w:sz w:val="18"/>
          <w:szCs w:val="18"/>
        </w:rPr>
        <w:t>betrieben auf fün</w:t>
      </w:r>
      <w:r>
        <w:rPr>
          <w:rFonts w:cs="Arial"/>
          <w:i/>
          <w:snapToGrid w:val="0"/>
          <w:color w:val="000000"/>
          <w:sz w:val="18"/>
          <w:szCs w:val="18"/>
        </w:rPr>
        <w:t xml:space="preserve">f Kontinenten vertreten. Der Konzern hat im Geschäftsjahr 2023 mit </w:t>
      </w:r>
      <w:r w:rsidRPr="00AC4656">
        <w:rPr>
          <w:rFonts w:cs="Arial"/>
          <w:i/>
          <w:snapToGrid w:val="0"/>
          <w:color w:val="000000"/>
          <w:sz w:val="18"/>
          <w:szCs w:val="18"/>
        </w:rPr>
        <w:t xml:space="preserve">rund </w:t>
      </w:r>
      <w:r>
        <w:rPr>
          <w:rFonts w:cs="Arial"/>
          <w:i/>
          <w:snapToGrid w:val="0"/>
          <w:color w:val="000000"/>
          <w:sz w:val="18"/>
          <w:szCs w:val="18"/>
        </w:rPr>
        <w:t>16</w:t>
      </w:r>
      <w:r w:rsidRPr="00AC4656">
        <w:rPr>
          <w:rFonts w:cs="Arial"/>
          <w:i/>
          <w:snapToGrid w:val="0"/>
          <w:color w:val="000000"/>
          <w:sz w:val="18"/>
          <w:szCs w:val="18"/>
        </w:rPr>
        <w:t>.</w:t>
      </w:r>
      <w:r>
        <w:rPr>
          <w:rFonts w:cs="Arial"/>
          <w:i/>
          <w:snapToGrid w:val="0"/>
          <w:color w:val="000000"/>
          <w:sz w:val="18"/>
          <w:szCs w:val="18"/>
        </w:rPr>
        <w:t>0</w:t>
      </w:r>
      <w:r w:rsidRPr="00AC4656">
        <w:rPr>
          <w:rFonts w:cs="Arial"/>
          <w:i/>
          <w:snapToGrid w:val="0"/>
          <w:color w:val="000000"/>
          <w:sz w:val="18"/>
          <w:szCs w:val="18"/>
        </w:rPr>
        <w:t>00</w:t>
      </w:r>
      <w:r w:rsidRPr="00E52AE9">
        <w:rPr>
          <w:rFonts w:cs="Arial"/>
          <w:i/>
          <w:snapToGrid w:val="0"/>
          <w:color w:val="000000"/>
          <w:sz w:val="18"/>
          <w:szCs w:val="18"/>
        </w:rPr>
        <w:t xml:space="preserve"> Mitarbeiter</w:t>
      </w:r>
      <w:r>
        <w:rPr>
          <w:rFonts w:cs="Arial"/>
          <w:i/>
          <w:snapToGrid w:val="0"/>
          <w:color w:val="000000"/>
          <w:sz w:val="18"/>
          <w:szCs w:val="18"/>
        </w:rPr>
        <w:t>n</w:t>
      </w:r>
      <w:r w:rsidRPr="00E52AE9">
        <w:rPr>
          <w:rFonts w:cs="Arial"/>
          <w:i/>
          <w:snapToGrid w:val="0"/>
          <w:color w:val="000000"/>
          <w:sz w:val="18"/>
          <w:szCs w:val="18"/>
        </w:rPr>
        <w:t xml:space="preserve"> einen Umsatz von</w:t>
      </w:r>
      <w:r>
        <w:rPr>
          <w:rFonts w:cs="Arial"/>
          <w:i/>
          <w:snapToGrid w:val="0"/>
          <w:color w:val="000000"/>
          <w:sz w:val="18"/>
          <w:szCs w:val="18"/>
        </w:rPr>
        <w:t xml:space="preserve"> ca. </w:t>
      </w:r>
      <w:r w:rsidRPr="009D0A13">
        <w:rPr>
          <w:rFonts w:cs="Arial"/>
          <w:i/>
          <w:snapToGrid w:val="0"/>
          <w:color w:val="000000"/>
          <w:sz w:val="18"/>
          <w:szCs w:val="18"/>
        </w:rPr>
        <w:t>2,</w:t>
      </w:r>
      <w:r>
        <w:rPr>
          <w:rFonts w:cs="Arial"/>
          <w:i/>
          <w:snapToGrid w:val="0"/>
          <w:color w:val="000000"/>
          <w:sz w:val="18"/>
          <w:szCs w:val="18"/>
        </w:rPr>
        <w:t>8</w:t>
      </w:r>
      <w:r w:rsidRPr="009D0A13">
        <w:rPr>
          <w:rFonts w:cs="Arial"/>
          <w:i/>
          <w:snapToGrid w:val="0"/>
          <w:color w:val="000000"/>
          <w:sz w:val="18"/>
          <w:szCs w:val="18"/>
        </w:rPr>
        <w:t xml:space="preserve"> Mrd.</w:t>
      </w:r>
      <w:r>
        <w:rPr>
          <w:rFonts w:cs="Arial"/>
          <w:i/>
          <w:snapToGrid w:val="0"/>
          <w:color w:val="000000"/>
          <w:sz w:val="18"/>
          <w:szCs w:val="18"/>
        </w:rPr>
        <w:t xml:space="preserve"> €</w:t>
      </w:r>
      <w:r w:rsidRPr="00E52AE9">
        <w:rPr>
          <w:rFonts w:cs="Arial"/>
          <w:i/>
          <w:snapToGrid w:val="0"/>
          <w:color w:val="000000"/>
          <w:sz w:val="18"/>
          <w:szCs w:val="18"/>
        </w:rPr>
        <w:t xml:space="preserve"> </w:t>
      </w:r>
      <w:r>
        <w:rPr>
          <w:rFonts w:cs="Arial"/>
          <w:i/>
          <w:snapToGrid w:val="0"/>
          <w:color w:val="000000"/>
          <w:sz w:val="18"/>
          <w:szCs w:val="18"/>
        </w:rPr>
        <w:t>erzielt.</w:t>
      </w:r>
    </w:p>
    <w:p w:rsidR="00857E6E" w:rsidRDefault="00857E6E" w:rsidP="00857E6E">
      <w:pPr>
        <w:spacing w:line="360" w:lineRule="auto"/>
        <w:ind w:right="2584"/>
        <w:jc w:val="both"/>
        <w:rPr>
          <w:rFonts w:cs="Arial"/>
          <w:szCs w:val="24"/>
        </w:rPr>
      </w:pPr>
    </w:p>
    <w:p w:rsidR="002A371D" w:rsidRDefault="002A371D" w:rsidP="006C7D03">
      <w:pPr>
        <w:pStyle w:val="titel"/>
        <w:tabs>
          <w:tab w:val="clear" w:pos="0"/>
        </w:tabs>
        <w:ind w:right="2584"/>
        <w:rPr>
          <w:color w:val="000000" w:themeColor="text1"/>
          <w:lang w:val="de-DE"/>
        </w:rPr>
      </w:pPr>
    </w:p>
    <w:sectPr w:rsidR="002A371D" w:rsidSect="000C3A77">
      <w:headerReference w:type="default" r:id="rId9"/>
      <w:footerReference w:type="default" r:id="rId10"/>
      <w:pgSz w:w="11906" w:h="16838"/>
      <w:pgMar w:top="2948" w:right="249" w:bottom="1701" w:left="1276" w:header="567" w:footer="510" w:gutter="0"/>
      <w:cols w:space="708"/>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0754" w:rsidRDefault="00E40754">
      <w:r>
        <w:separator/>
      </w:r>
    </w:p>
  </w:endnote>
  <w:endnote w:type="continuationSeparator" w:id="0">
    <w:p w:rsidR="00E40754" w:rsidRDefault="00E407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altName w:val="Times New Roman"/>
    <w:panose1 w:val="02020602060506020403"/>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8B398C" w:rsidRDefault="00897FA2" w:rsidP="000C3A77">
    <w:pPr>
      <w:pStyle w:val="Fuzeile"/>
      <w:tabs>
        <w:tab w:val="clear" w:pos="4536"/>
        <w:tab w:val="left" w:pos="2410"/>
        <w:tab w:val="left" w:pos="2694"/>
        <w:tab w:val="center" w:pos="4395"/>
        <w:tab w:val="right" w:pos="5529"/>
      </w:tabs>
      <w:rPr>
        <w:b/>
        <w:color w:val="00579D"/>
        <w:sz w:val="16"/>
      </w:rPr>
    </w:pPr>
    <w:r>
      <w:rPr>
        <w:b/>
        <w:noProof/>
        <w:color w:val="00579D"/>
        <w:sz w:val="16"/>
        <w:lang w:val="en-US" w:eastAsia="en-US"/>
      </w:rPr>
      <mc:AlternateContent>
        <mc:Choice Requires="wps">
          <w:drawing>
            <wp:anchor distT="0" distB="0" distL="114300" distR="114300" simplePos="0" relativeHeight="251657728" behindDoc="0" locked="0" layoutInCell="1" allowOverlap="1" wp14:anchorId="46DBA057" wp14:editId="72A3029E">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6F6884"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00C53317" w:rsidRPr="008B398C">
      <w:rPr>
        <w:b/>
        <w:color w:val="00579D"/>
        <w:sz w:val="16"/>
      </w:rPr>
      <w:t xml:space="preserve">Herausgeber </w:t>
    </w:r>
    <w:r w:rsidR="00C53317" w:rsidRPr="008B398C">
      <w:rPr>
        <w:b/>
        <w:color w:val="00579D"/>
        <w:sz w:val="16"/>
      </w:rPr>
      <w:tab/>
      <w:t>Ansprechpartner</w:t>
    </w:r>
  </w:p>
  <w:p w:rsidR="009A52F9" w:rsidRPr="00811CEE" w:rsidRDefault="00C53317" w:rsidP="009A52F9">
    <w:pPr>
      <w:pStyle w:val="Fuzeile"/>
      <w:tabs>
        <w:tab w:val="clear" w:pos="4536"/>
        <w:tab w:val="left" w:pos="2410"/>
        <w:tab w:val="left" w:pos="2694"/>
        <w:tab w:val="center" w:pos="4395"/>
        <w:tab w:val="right" w:pos="5529"/>
      </w:tabs>
      <w:rPr>
        <w:color w:val="808080"/>
        <w:sz w:val="16"/>
      </w:rPr>
    </w:pPr>
    <w:r w:rsidRPr="00811CEE">
      <w:rPr>
        <w:color w:val="808080"/>
        <w:sz w:val="16"/>
      </w:rPr>
      <w:t xml:space="preserve">KSB </w:t>
    </w:r>
    <w:r w:rsidR="0058700E">
      <w:rPr>
        <w:color w:val="808080"/>
        <w:sz w:val="16"/>
      </w:rPr>
      <w:t>SE &amp; Co. KGaA</w:t>
    </w:r>
    <w:r>
      <w:rPr>
        <w:color w:val="808080"/>
        <w:sz w:val="16"/>
      </w:rPr>
      <w:tab/>
    </w:r>
    <w:r w:rsidR="009A52F9">
      <w:rPr>
        <w:color w:val="808080"/>
        <w:sz w:val="16"/>
      </w:rPr>
      <w:t>Sonja Ayasse</w:t>
    </w:r>
  </w:p>
  <w:p w:rsidR="009A52F9" w:rsidRPr="00811CEE" w:rsidRDefault="00EE2629" w:rsidP="009A52F9">
    <w:pPr>
      <w:pStyle w:val="Fuzeile"/>
      <w:tabs>
        <w:tab w:val="clear" w:pos="4536"/>
        <w:tab w:val="left" w:pos="2410"/>
        <w:tab w:val="left" w:pos="2694"/>
        <w:tab w:val="center" w:pos="4395"/>
        <w:tab w:val="right" w:pos="5529"/>
      </w:tabs>
      <w:rPr>
        <w:color w:val="808080"/>
        <w:sz w:val="16"/>
      </w:rPr>
    </w:pPr>
    <w:r>
      <w:rPr>
        <w:color w:val="808080"/>
        <w:sz w:val="16"/>
      </w:rPr>
      <w:t xml:space="preserve">Konzernkommunikation </w:t>
    </w:r>
    <w:r w:rsidRPr="00811CEE">
      <w:rPr>
        <w:color w:val="808080"/>
        <w:sz w:val="16"/>
      </w:rPr>
      <w:tab/>
    </w:r>
    <w:r w:rsidR="009A52F9">
      <w:rPr>
        <w:color w:val="808080"/>
        <w:sz w:val="16"/>
      </w:rPr>
      <w:t>Tel + 49 6233 86-3118, Mobil +49 151 22953838</w:t>
    </w:r>
  </w:p>
  <w:p w:rsidR="009A52F9" w:rsidRPr="00811CEE" w:rsidRDefault="009A52F9" w:rsidP="009A52F9">
    <w:pPr>
      <w:pStyle w:val="Fuzeile"/>
      <w:tabs>
        <w:tab w:val="clear" w:pos="4536"/>
        <w:tab w:val="left" w:pos="2410"/>
        <w:tab w:val="left" w:pos="2694"/>
        <w:tab w:val="center" w:pos="4395"/>
        <w:tab w:val="right" w:pos="5529"/>
      </w:tabs>
      <w:rPr>
        <w:color w:val="808080"/>
        <w:sz w:val="16"/>
      </w:rPr>
    </w:pPr>
    <w:r w:rsidRPr="00811CEE">
      <w:rPr>
        <w:color w:val="808080"/>
        <w:sz w:val="16"/>
      </w:rPr>
      <w:t>67227 Frankenthal</w:t>
    </w:r>
    <w:r>
      <w:rPr>
        <w:color w:val="808080"/>
        <w:sz w:val="16"/>
      </w:rPr>
      <w:tab/>
      <w:t>sonja.ayasse@ksb.com</w:t>
    </w:r>
  </w:p>
  <w:p w:rsidR="00C53317" w:rsidRPr="009F253A" w:rsidRDefault="00C53317" w:rsidP="009A52F9">
    <w:pPr>
      <w:pStyle w:val="Fuzeile"/>
      <w:tabs>
        <w:tab w:val="clear" w:pos="4536"/>
        <w:tab w:val="left" w:pos="2410"/>
        <w:tab w:val="left" w:pos="2694"/>
        <w:tab w:val="center" w:pos="4395"/>
        <w:tab w:val="right" w:pos="5529"/>
      </w:tabs>
      <w:rPr>
        <w:color w:val="80808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0754" w:rsidRDefault="00E40754">
      <w:r>
        <w:separator/>
      </w:r>
    </w:p>
  </w:footnote>
  <w:footnote w:type="continuationSeparator" w:id="0">
    <w:p w:rsidR="00E40754" w:rsidRDefault="00E407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186C51" w:rsidP="000C3A77">
    <w:pPr>
      <w:pStyle w:val="Kopfzeile"/>
      <w:tabs>
        <w:tab w:val="clear" w:pos="4536"/>
        <w:tab w:val="clear" w:pos="9072"/>
        <w:tab w:val="right" w:pos="9639"/>
        <w:tab w:val="right" w:pos="10915"/>
      </w:tabs>
      <w:ind w:right="991"/>
    </w:pPr>
    <w:r>
      <w:rPr>
        <w:noProof/>
        <w:lang w:val="en-US" w:eastAsia="en-US"/>
      </w:rPr>
      <w:drawing>
        <wp:anchor distT="0" distB="0" distL="114300" distR="114300" simplePos="0" relativeHeight="251658752" behindDoc="0" locked="0" layoutInCell="1" allowOverlap="1">
          <wp:simplePos x="0" y="0"/>
          <wp:positionH relativeFrom="margin">
            <wp:align>left</wp:align>
          </wp:positionH>
          <wp:positionV relativeFrom="paragraph">
            <wp:posOffset>1905</wp:posOffset>
          </wp:positionV>
          <wp:extent cx="1406525" cy="400050"/>
          <wp:effectExtent l="0" t="0" r="3175" b="0"/>
          <wp:wrapSquare wrapText="bothSides"/>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406525" cy="4000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C53317">
      <w:tab/>
    </w:r>
  </w:p>
  <w:p w:rsidR="000578A5" w:rsidRDefault="000578A5" w:rsidP="000C3A77">
    <w:pPr>
      <w:pStyle w:val="Kopfzeile"/>
      <w:tabs>
        <w:tab w:val="clear" w:pos="4536"/>
        <w:tab w:val="clear" w:pos="9072"/>
        <w:tab w:val="right" w:pos="9214"/>
        <w:tab w:val="right" w:pos="10915"/>
      </w:tabs>
      <w:rPr>
        <w:b/>
        <w:color w:val="00579D"/>
        <w:sz w:val="40"/>
      </w:rPr>
    </w:pPr>
  </w:p>
  <w:p w:rsidR="000578A5" w:rsidRDefault="000578A5" w:rsidP="000C3A77">
    <w:pPr>
      <w:pStyle w:val="Kopfzeile"/>
      <w:tabs>
        <w:tab w:val="clear" w:pos="4536"/>
        <w:tab w:val="clear" w:pos="9072"/>
        <w:tab w:val="right" w:pos="9214"/>
        <w:tab w:val="right" w:pos="10915"/>
      </w:tabs>
      <w:rPr>
        <w:b/>
        <w:color w:val="00579D"/>
        <w:sz w:val="40"/>
      </w:rPr>
    </w:pPr>
  </w:p>
  <w:p w:rsidR="00C53317" w:rsidRPr="008B398C" w:rsidRDefault="00C53317" w:rsidP="000C3A77">
    <w:pPr>
      <w:pStyle w:val="Kopfzeile"/>
      <w:tabs>
        <w:tab w:val="clear" w:pos="4536"/>
        <w:tab w:val="clear" w:pos="9072"/>
        <w:tab w:val="right" w:pos="9214"/>
        <w:tab w:val="right" w:pos="10915"/>
      </w:tabs>
      <w:rPr>
        <w:b/>
        <w:color w:val="00579D"/>
        <w:sz w:val="40"/>
      </w:rPr>
    </w:pPr>
    <w:r w:rsidRPr="008B398C">
      <w:rPr>
        <w:b/>
        <w:color w:val="00579D"/>
        <w:sz w:val="40"/>
      </w:rPr>
      <w:t>Presse-Information</w:t>
    </w:r>
  </w:p>
  <w:p w:rsidR="00C53317" w:rsidRPr="00286437" w:rsidRDefault="00897FA2" w:rsidP="000C3A77">
    <w:pPr>
      <w:pStyle w:val="datum"/>
      <w:tabs>
        <w:tab w:val="clear" w:pos="1701"/>
        <w:tab w:val="right" w:pos="9214"/>
      </w:tabs>
      <w:ind w:left="0"/>
    </w:pPr>
    <w:r>
      <w:rPr>
        <w:noProof/>
        <w:lang w:val="en-US" w:eastAsia="en-US"/>
      </w:rPr>
      <mc:AlternateContent>
        <mc:Choice Requires="wps">
          <w:drawing>
            <wp:anchor distT="0" distB="0" distL="114300" distR="114300" simplePos="0" relativeHeight="251656704" behindDoc="0" locked="0" layoutInCell="1" allowOverlap="1" wp14:anchorId="255F79C1" wp14:editId="5ACEB3FC">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F0C7EE"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sidRPr="0074731E">
      <w:rPr>
        <w:b/>
        <w:color w:val="808080"/>
      </w:rPr>
      <w:t>KSB Konzern</w:t>
    </w:r>
    <w:r w:rsidR="00597A42">
      <w:t xml:space="preserve"> </w:t>
    </w:r>
    <w:r w:rsidR="00597A42">
      <w:tab/>
    </w:r>
    <w:r w:rsidR="00297E0E">
      <w:t>24</w:t>
    </w:r>
    <w:r w:rsidR="00DD0494">
      <w:t xml:space="preserve">. </w:t>
    </w:r>
    <w:r w:rsidR="00297E0E">
      <w:t xml:space="preserve">April </w:t>
    </w:r>
    <w:r w:rsidR="00CA398F">
      <w:t>2024</w:t>
    </w:r>
    <w:r w:rsidRPr="00286437">
      <w:t xml:space="preserve"> / </w:t>
    </w:r>
    <w:r>
      <w:t>Seite</w:t>
    </w:r>
    <w:r w:rsidRPr="00286437">
      <w:t xml:space="preserv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684463">
      <w:rPr>
        <w:noProof/>
      </w:rPr>
      <w:t>1</w:t>
    </w:r>
    <w:r w:rsidRPr="00286437">
      <w:fldChar w:fldCharType="end"/>
    </w:r>
    <w:r w:rsidRPr="00286437">
      <w:t>/</w:t>
    </w:r>
    <w:r w:rsidR="0039643C">
      <w:rPr>
        <w:noProof/>
      </w:rPr>
      <w:fldChar w:fldCharType="begin"/>
    </w:r>
    <w:r w:rsidR="0039643C">
      <w:rPr>
        <w:noProof/>
      </w:rPr>
      <w:instrText xml:space="preserve"> NUMPAGES  \* MERGEFORMAT </w:instrText>
    </w:r>
    <w:r w:rsidR="0039643C">
      <w:rPr>
        <w:noProof/>
      </w:rPr>
      <w:fldChar w:fldCharType="separate"/>
    </w:r>
    <w:r w:rsidR="00684463">
      <w:rPr>
        <w:noProof/>
      </w:rPr>
      <w:t>3</w:t>
    </w:r>
    <w:r w:rsidR="0039643C">
      <w:rPr>
        <w:noProof/>
      </w:rPr>
      <w:fldChar w:fldCharType="end"/>
    </w:r>
  </w:p>
  <w:p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0D7D15"/>
    <w:multiLevelType w:val="hybridMultilevel"/>
    <w:tmpl w:val="B270F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6A630D"/>
    <w:multiLevelType w:val="hybridMultilevel"/>
    <w:tmpl w:val="77300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C816B21"/>
    <w:multiLevelType w:val="hybridMultilevel"/>
    <w:tmpl w:val="61046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552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3A4C"/>
    <w:rsid w:val="000048E2"/>
    <w:rsid w:val="00005EDD"/>
    <w:rsid w:val="00006372"/>
    <w:rsid w:val="0001218B"/>
    <w:rsid w:val="00012213"/>
    <w:rsid w:val="00012DA9"/>
    <w:rsid w:val="0001331C"/>
    <w:rsid w:val="00015D5C"/>
    <w:rsid w:val="000206E0"/>
    <w:rsid w:val="000215BD"/>
    <w:rsid w:val="00022605"/>
    <w:rsid w:val="00022FE9"/>
    <w:rsid w:val="00023D07"/>
    <w:rsid w:val="00025016"/>
    <w:rsid w:val="0002530A"/>
    <w:rsid w:val="00025E63"/>
    <w:rsid w:val="000301CD"/>
    <w:rsid w:val="00031F56"/>
    <w:rsid w:val="0003492F"/>
    <w:rsid w:val="00042292"/>
    <w:rsid w:val="00044FBB"/>
    <w:rsid w:val="0004629B"/>
    <w:rsid w:val="000471F4"/>
    <w:rsid w:val="00050C15"/>
    <w:rsid w:val="00052296"/>
    <w:rsid w:val="00054081"/>
    <w:rsid w:val="00055658"/>
    <w:rsid w:val="00055674"/>
    <w:rsid w:val="00055735"/>
    <w:rsid w:val="00056817"/>
    <w:rsid w:val="000578A5"/>
    <w:rsid w:val="00057B8B"/>
    <w:rsid w:val="000606FD"/>
    <w:rsid w:val="00062DB2"/>
    <w:rsid w:val="000641DD"/>
    <w:rsid w:val="000653E0"/>
    <w:rsid w:val="00066B5A"/>
    <w:rsid w:val="00066C17"/>
    <w:rsid w:val="00070E92"/>
    <w:rsid w:val="000710A1"/>
    <w:rsid w:val="0007180F"/>
    <w:rsid w:val="00073A5D"/>
    <w:rsid w:val="00075A27"/>
    <w:rsid w:val="00075B66"/>
    <w:rsid w:val="00080728"/>
    <w:rsid w:val="000903EB"/>
    <w:rsid w:val="00090A39"/>
    <w:rsid w:val="0009128E"/>
    <w:rsid w:val="000938EC"/>
    <w:rsid w:val="00096B4E"/>
    <w:rsid w:val="000A0C18"/>
    <w:rsid w:val="000A2616"/>
    <w:rsid w:val="000A3AF8"/>
    <w:rsid w:val="000A6A2D"/>
    <w:rsid w:val="000A6AED"/>
    <w:rsid w:val="000A7C01"/>
    <w:rsid w:val="000B13E9"/>
    <w:rsid w:val="000B174A"/>
    <w:rsid w:val="000B2BF4"/>
    <w:rsid w:val="000B3387"/>
    <w:rsid w:val="000B3988"/>
    <w:rsid w:val="000B7741"/>
    <w:rsid w:val="000C0925"/>
    <w:rsid w:val="000C12C3"/>
    <w:rsid w:val="000C1DDF"/>
    <w:rsid w:val="000C3A77"/>
    <w:rsid w:val="000C447C"/>
    <w:rsid w:val="000C4561"/>
    <w:rsid w:val="000C57ED"/>
    <w:rsid w:val="000C6CF7"/>
    <w:rsid w:val="000C6E09"/>
    <w:rsid w:val="000C71B0"/>
    <w:rsid w:val="000C7E0E"/>
    <w:rsid w:val="000D164A"/>
    <w:rsid w:val="000D2634"/>
    <w:rsid w:val="000D2E5B"/>
    <w:rsid w:val="000D48CC"/>
    <w:rsid w:val="000D6E6A"/>
    <w:rsid w:val="000D7558"/>
    <w:rsid w:val="000E1FBC"/>
    <w:rsid w:val="000E365C"/>
    <w:rsid w:val="000E6A2B"/>
    <w:rsid w:val="000F2B29"/>
    <w:rsid w:val="000F2E85"/>
    <w:rsid w:val="000F5D96"/>
    <w:rsid w:val="001033C9"/>
    <w:rsid w:val="001051FF"/>
    <w:rsid w:val="00110356"/>
    <w:rsid w:val="00111E5F"/>
    <w:rsid w:val="001126BA"/>
    <w:rsid w:val="001137ED"/>
    <w:rsid w:val="001147F1"/>
    <w:rsid w:val="0012125F"/>
    <w:rsid w:val="00123E1E"/>
    <w:rsid w:val="00127C85"/>
    <w:rsid w:val="001311ED"/>
    <w:rsid w:val="00134B37"/>
    <w:rsid w:val="0013507D"/>
    <w:rsid w:val="001351CF"/>
    <w:rsid w:val="001455B2"/>
    <w:rsid w:val="00151FBC"/>
    <w:rsid w:val="00154CBB"/>
    <w:rsid w:val="001579E1"/>
    <w:rsid w:val="001638D7"/>
    <w:rsid w:val="00163B8F"/>
    <w:rsid w:val="00167A84"/>
    <w:rsid w:val="00171594"/>
    <w:rsid w:val="00177A3E"/>
    <w:rsid w:val="00183B27"/>
    <w:rsid w:val="00183DF1"/>
    <w:rsid w:val="00186C51"/>
    <w:rsid w:val="00192BE3"/>
    <w:rsid w:val="001A5A9C"/>
    <w:rsid w:val="001A66E1"/>
    <w:rsid w:val="001A681F"/>
    <w:rsid w:val="001B150F"/>
    <w:rsid w:val="001B1F45"/>
    <w:rsid w:val="001B2A07"/>
    <w:rsid w:val="001B31DD"/>
    <w:rsid w:val="001B34D1"/>
    <w:rsid w:val="001C486C"/>
    <w:rsid w:val="001C6FD6"/>
    <w:rsid w:val="001D073E"/>
    <w:rsid w:val="001D16F8"/>
    <w:rsid w:val="001D3316"/>
    <w:rsid w:val="001E023F"/>
    <w:rsid w:val="001E561C"/>
    <w:rsid w:val="001F0F09"/>
    <w:rsid w:val="001F30D4"/>
    <w:rsid w:val="001F6155"/>
    <w:rsid w:val="00200036"/>
    <w:rsid w:val="002001A7"/>
    <w:rsid w:val="0020180F"/>
    <w:rsid w:val="00201C33"/>
    <w:rsid w:val="00202F58"/>
    <w:rsid w:val="00206F6F"/>
    <w:rsid w:val="00206FA3"/>
    <w:rsid w:val="002119AD"/>
    <w:rsid w:val="00211C89"/>
    <w:rsid w:val="00212D64"/>
    <w:rsid w:val="00213DC6"/>
    <w:rsid w:val="00231E0E"/>
    <w:rsid w:val="00231E33"/>
    <w:rsid w:val="002343FE"/>
    <w:rsid w:val="00237D87"/>
    <w:rsid w:val="002417AE"/>
    <w:rsid w:val="0024238D"/>
    <w:rsid w:val="00245FD4"/>
    <w:rsid w:val="00250D60"/>
    <w:rsid w:val="00254FFB"/>
    <w:rsid w:val="0025530A"/>
    <w:rsid w:val="00266B09"/>
    <w:rsid w:val="00276A86"/>
    <w:rsid w:val="00281F9B"/>
    <w:rsid w:val="00291FF8"/>
    <w:rsid w:val="00296388"/>
    <w:rsid w:val="002973BA"/>
    <w:rsid w:val="00297E0E"/>
    <w:rsid w:val="002A371D"/>
    <w:rsid w:val="002A419A"/>
    <w:rsid w:val="002A60F9"/>
    <w:rsid w:val="002B103A"/>
    <w:rsid w:val="002B4B53"/>
    <w:rsid w:val="002C154A"/>
    <w:rsid w:val="002C3998"/>
    <w:rsid w:val="002C7AA8"/>
    <w:rsid w:val="002D15EB"/>
    <w:rsid w:val="002D1663"/>
    <w:rsid w:val="002D3054"/>
    <w:rsid w:val="002E2019"/>
    <w:rsid w:val="002E4850"/>
    <w:rsid w:val="002E5B11"/>
    <w:rsid w:val="002E6215"/>
    <w:rsid w:val="002F2EFB"/>
    <w:rsid w:val="002F51C8"/>
    <w:rsid w:val="00300F5C"/>
    <w:rsid w:val="00304B34"/>
    <w:rsid w:val="0030626A"/>
    <w:rsid w:val="00306CE1"/>
    <w:rsid w:val="00307812"/>
    <w:rsid w:val="003078B9"/>
    <w:rsid w:val="00315527"/>
    <w:rsid w:val="0032410D"/>
    <w:rsid w:val="00331660"/>
    <w:rsid w:val="00332666"/>
    <w:rsid w:val="00340422"/>
    <w:rsid w:val="00343B96"/>
    <w:rsid w:val="00343CF8"/>
    <w:rsid w:val="00347462"/>
    <w:rsid w:val="00347F0C"/>
    <w:rsid w:val="00347FB5"/>
    <w:rsid w:val="00352AB7"/>
    <w:rsid w:val="00360A7D"/>
    <w:rsid w:val="00361A1D"/>
    <w:rsid w:val="003672CD"/>
    <w:rsid w:val="003724DC"/>
    <w:rsid w:val="00373F17"/>
    <w:rsid w:val="00386004"/>
    <w:rsid w:val="00387B50"/>
    <w:rsid w:val="00394ABF"/>
    <w:rsid w:val="00395CE5"/>
    <w:rsid w:val="0039643C"/>
    <w:rsid w:val="003A03EB"/>
    <w:rsid w:val="003A2469"/>
    <w:rsid w:val="003A5353"/>
    <w:rsid w:val="003A6930"/>
    <w:rsid w:val="003B24C2"/>
    <w:rsid w:val="003B287E"/>
    <w:rsid w:val="003B4831"/>
    <w:rsid w:val="003B6BFD"/>
    <w:rsid w:val="003C35D2"/>
    <w:rsid w:val="003D1A62"/>
    <w:rsid w:val="003D1A70"/>
    <w:rsid w:val="003D38F6"/>
    <w:rsid w:val="003D4401"/>
    <w:rsid w:val="003D4944"/>
    <w:rsid w:val="003E55C3"/>
    <w:rsid w:val="003E6607"/>
    <w:rsid w:val="003E6E65"/>
    <w:rsid w:val="003F1A0D"/>
    <w:rsid w:val="003F3F68"/>
    <w:rsid w:val="003F4BA9"/>
    <w:rsid w:val="0040272D"/>
    <w:rsid w:val="00403BAB"/>
    <w:rsid w:val="00404095"/>
    <w:rsid w:val="0040684E"/>
    <w:rsid w:val="00411EEF"/>
    <w:rsid w:val="0042137E"/>
    <w:rsid w:val="004214AC"/>
    <w:rsid w:val="00422C65"/>
    <w:rsid w:val="0042450A"/>
    <w:rsid w:val="004258D5"/>
    <w:rsid w:val="00426761"/>
    <w:rsid w:val="004270D2"/>
    <w:rsid w:val="004326BE"/>
    <w:rsid w:val="004369AA"/>
    <w:rsid w:val="00436A06"/>
    <w:rsid w:val="00436E14"/>
    <w:rsid w:val="0043794B"/>
    <w:rsid w:val="00442C12"/>
    <w:rsid w:val="00445C76"/>
    <w:rsid w:val="004468EC"/>
    <w:rsid w:val="00450639"/>
    <w:rsid w:val="00452139"/>
    <w:rsid w:val="00452678"/>
    <w:rsid w:val="0045443F"/>
    <w:rsid w:val="00456043"/>
    <w:rsid w:val="00456FFA"/>
    <w:rsid w:val="00460C61"/>
    <w:rsid w:val="004612CE"/>
    <w:rsid w:val="00461A93"/>
    <w:rsid w:val="004658CB"/>
    <w:rsid w:val="004664C1"/>
    <w:rsid w:val="004666B3"/>
    <w:rsid w:val="0046694F"/>
    <w:rsid w:val="004731E9"/>
    <w:rsid w:val="00473E9A"/>
    <w:rsid w:val="004756F6"/>
    <w:rsid w:val="00475C6A"/>
    <w:rsid w:val="00482B7F"/>
    <w:rsid w:val="00482D51"/>
    <w:rsid w:val="00483065"/>
    <w:rsid w:val="00491FF9"/>
    <w:rsid w:val="0049466E"/>
    <w:rsid w:val="00497505"/>
    <w:rsid w:val="004A0F7D"/>
    <w:rsid w:val="004A18BA"/>
    <w:rsid w:val="004A6F5D"/>
    <w:rsid w:val="004B0987"/>
    <w:rsid w:val="004B2983"/>
    <w:rsid w:val="004B64D6"/>
    <w:rsid w:val="004B680E"/>
    <w:rsid w:val="004B78FA"/>
    <w:rsid w:val="004C119F"/>
    <w:rsid w:val="004C33E7"/>
    <w:rsid w:val="004C6000"/>
    <w:rsid w:val="004D0011"/>
    <w:rsid w:val="004D0104"/>
    <w:rsid w:val="004D10D3"/>
    <w:rsid w:val="004D2B28"/>
    <w:rsid w:val="004D5A6C"/>
    <w:rsid w:val="004D6965"/>
    <w:rsid w:val="004E0235"/>
    <w:rsid w:val="004E0254"/>
    <w:rsid w:val="004E4EBA"/>
    <w:rsid w:val="004F5ACD"/>
    <w:rsid w:val="00510CBE"/>
    <w:rsid w:val="00517684"/>
    <w:rsid w:val="00522B27"/>
    <w:rsid w:val="00524971"/>
    <w:rsid w:val="00525372"/>
    <w:rsid w:val="00526D1A"/>
    <w:rsid w:val="00530F5B"/>
    <w:rsid w:val="00533F30"/>
    <w:rsid w:val="00537CA2"/>
    <w:rsid w:val="0054302E"/>
    <w:rsid w:val="0054334E"/>
    <w:rsid w:val="005462F3"/>
    <w:rsid w:val="0055012A"/>
    <w:rsid w:val="0055077F"/>
    <w:rsid w:val="0055331A"/>
    <w:rsid w:val="0055423F"/>
    <w:rsid w:val="005551F0"/>
    <w:rsid w:val="00555910"/>
    <w:rsid w:val="005621F0"/>
    <w:rsid w:val="00563156"/>
    <w:rsid w:val="00563498"/>
    <w:rsid w:val="005702FB"/>
    <w:rsid w:val="00570E58"/>
    <w:rsid w:val="0057134F"/>
    <w:rsid w:val="00575CFD"/>
    <w:rsid w:val="00577C77"/>
    <w:rsid w:val="00581FD0"/>
    <w:rsid w:val="00583FF0"/>
    <w:rsid w:val="005843EE"/>
    <w:rsid w:val="0058700E"/>
    <w:rsid w:val="00587837"/>
    <w:rsid w:val="00587DF6"/>
    <w:rsid w:val="00591350"/>
    <w:rsid w:val="00591A31"/>
    <w:rsid w:val="00593BD8"/>
    <w:rsid w:val="005943DE"/>
    <w:rsid w:val="0059594D"/>
    <w:rsid w:val="00597A42"/>
    <w:rsid w:val="005A3976"/>
    <w:rsid w:val="005A5D87"/>
    <w:rsid w:val="005A5E9D"/>
    <w:rsid w:val="005B0CB9"/>
    <w:rsid w:val="005B0F05"/>
    <w:rsid w:val="005B26B4"/>
    <w:rsid w:val="005B3CA8"/>
    <w:rsid w:val="005B68FE"/>
    <w:rsid w:val="005B76BA"/>
    <w:rsid w:val="005D0AA0"/>
    <w:rsid w:val="005E1771"/>
    <w:rsid w:val="005E3F3B"/>
    <w:rsid w:val="005F31D4"/>
    <w:rsid w:val="005F3E2E"/>
    <w:rsid w:val="0060351B"/>
    <w:rsid w:val="006062EA"/>
    <w:rsid w:val="006100B7"/>
    <w:rsid w:val="00610A30"/>
    <w:rsid w:val="00610C94"/>
    <w:rsid w:val="006143D8"/>
    <w:rsid w:val="0062193A"/>
    <w:rsid w:val="006223D6"/>
    <w:rsid w:val="00623909"/>
    <w:rsid w:val="00623E08"/>
    <w:rsid w:val="006242F0"/>
    <w:rsid w:val="00626CC7"/>
    <w:rsid w:val="00626F10"/>
    <w:rsid w:val="00630FAD"/>
    <w:rsid w:val="0063143D"/>
    <w:rsid w:val="0064349A"/>
    <w:rsid w:val="00643F7D"/>
    <w:rsid w:val="006448DA"/>
    <w:rsid w:val="006458BB"/>
    <w:rsid w:val="0065447A"/>
    <w:rsid w:val="006544D4"/>
    <w:rsid w:val="0066107B"/>
    <w:rsid w:val="00661D85"/>
    <w:rsid w:val="00663A4A"/>
    <w:rsid w:val="00663D3A"/>
    <w:rsid w:val="006676A5"/>
    <w:rsid w:val="0066788C"/>
    <w:rsid w:val="00670497"/>
    <w:rsid w:val="00670E34"/>
    <w:rsid w:val="0067482B"/>
    <w:rsid w:val="0067613A"/>
    <w:rsid w:val="00684463"/>
    <w:rsid w:val="00686A02"/>
    <w:rsid w:val="00692CF9"/>
    <w:rsid w:val="00694C57"/>
    <w:rsid w:val="006A17EC"/>
    <w:rsid w:val="006A6E79"/>
    <w:rsid w:val="006A7C69"/>
    <w:rsid w:val="006A7F5B"/>
    <w:rsid w:val="006B05B2"/>
    <w:rsid w:val="006B1EC7"/>
    <w:rsid w:val="006B2CE6"/>
    <w:rsid w:val="006B33C3"/>
    <w:rsid w:val="006B3C12"/>
    <w:rsid w:val="006B5A80"/>
    <w:rsid w:val="006B7465"/>
    <w:rsid w:val="006C0319"/>
    <w:rsid w:val="006C1C13"/>
    <w:rsid w:val="006C223A"/>
    <w:rsid w:val="006C36A5"/>
    <w:rsid w:val="006C4382"/>
    <w:rsid w:val="006C4AFE"/>
    <w:rsid w:val="006C4C16"/>
    <w:rsid w:val="006C59D7"/>
    <w:rsid w:val="006C7D03"/>
    <w:rsid w:val="006E0858"/>
    <w:rsid w:val="006E0E67"/>
    <w:rsid w:val="006E5A62"/>
    <w:rsid w:val="006E6817"/>
    <w:rsid w:val="006F038D"/>
    <w:rsid w:val="006F0B4A"/>
    <w:rsid w:val="006F1EA1"/>
    <w:rsid w:val="006F39D7"/>
    <w:rsid w:val="006F47D2"/>
    <w:rsid w:val="006F6A1D"/>
    <w:rsid w:val="00701E21"/>
    <w:rsid w:val="007033EB"/>
    <w:rsid w:val="00703C1F"/>
    <w:rsid w:val="0070426B"/>
    <w:rsid w:val="0070681E"/>
    <w:rsid w:val="00707C7F"/>
    <w:rsid w:val="00714684"/>
    <w:rsid w:val="00720112"/>
    <w:rsid w:val="00722781"/>
    <w:rsid w:val="00723693"/>
    <w:rsid w:val="00724E0B"/>
    <w:rsid w:val="00737F95"/>
    <w:rsid w:val="00741413"/>
    <w:rsid w:val="00741DFC"/>
    <w:rsid w:val="00744517"/>
    <w:rsid w:val="007453EF"/>
    <w:rsid w:val="007513DD"/>
    <w:rsid w:val="0075340F"/>
    <w:rsid w:val="00754B88"/>
    <w:rsid w:val="00755159"/>
    <w:rsid w:val="007555FF"/>
    <w:rsid w:val="0075747A"/>
    <w:rsid w:val="0076151C"/>
    <w:rsid w:val="007670E0"/>
    <w:rsid w:val="00767CB3"/>
    <w:rsid w:val="00771D11"/>
    <w:rsid w:val="007769E6"/>
    <w:rsid w:val="00776F1D"/>
    <w:rsid w:val="0078136C"/>
    <w:rsid w:val="00781477"/>
    <w:rsid w:val="007823A5"/>
    <w:rsid w:val="0078592B"/>
    <w:rsid w:val="00787451"/>
    <w:rsid w:val="00790C11"/>
    <w:rsid w:val="00792765"/>
    <w:rsid w:val="00794417"/>
    <w:rsid w:val="0079498D"/>
    <w:rsid w:val="007976BF"/>
    <w:rsid w:val="007A0366"/>
    <w:rsid w:val="007A1880"/>
    <w:rsid w:val="007A46B7"/>
    <w:rsid w:val="007A69D0"/>
    <w:rsid w:val="007A69DB"/>
    <w:rsid w:val="007B3812"/>
    <w:rsid w:val="007B5F2C"/>
    <w:rsid w:val="007B61CE"/>
    <w:rsid w:val="007B787A"/>
    <w:rsid w:val="007C18EB"/>
    <w:rsid w:val="007D238C"/>
    <w:rsid w:val="007D3193"/>
    <w:rsid w:val="007E14B4"/>
    <w:rsid w:val="007E16F7"/>
    <w:rsid w:val="007E2775"/>
    <w:rsid w:val="007E5835"/>
    <w:rsid w:val="007E5B85"/>
    <w:rsid w:val="007E63E1"/>
    <w:rsid w:val="007F0EFF"/>
    <w:rsid w:val="007F5B46"/>
    <w:rsid w:val="007F67D2"/>
    <w:rsid w:val="007F7694"/>
    <w:rsid w:val="00803A7C"/>
    <w:rsid w:val="00803FFC"/>
    <w:rsid w:val="00805C67"/>
    <w:rsid w:val="00807249"/>
    <w:rsid w:val="008076ED"/>
    <w:rsid w:val="008112B4"/>
    <w:rsid w:val="00813FFB"/>
    <w:rsid w:val="00814132"/>
    <w:rsid w:val="008147FE"/>
    <w:rsid w:val="00817137"/>
    <w:rsid w:val="00822908"/>
    <w:rsid w:val="00826647"/>
    <w:rsid w:val="008267B7"/>
    <w:rsid w:val="00826C50"/>
    <w:rsid w:val="00827764"/>
    <w:rsid w:val="008331CD"/>
    <w:rsid w:val="00833D86"/>
    <w:rsid w:val="00841E06"/>
    <w:rsid w:val="00856D47"/>
    <w:rsid w:val="00857139"/>
    <w:rsid w:val="00857E6E"/>
    <w:rsid w:val="008674BB"/>
    <w:rsid w:val="008679D8"/>
    <w:rsid w:val="00870D5C"/>
    <w:rsid w:val="00871559"/>
    <w:rsid w:val="008738AA"/>
    <w:rsid w:val="008738B9"/>
    <w:rsid w:val="00874AA4"/>
    <w:rsid w:val="0088073F"/>
    <w:rsid w:val="00881105"/>
    <w:rsid w:val="00881E8A"/>
    <w:rsid w:val="00886500"/>
    <w:rsid w:val="00897FA2"/>
    <w:rsid w:val="008A56AE"/>
    <w:rsid w:val="008A660B"/>
    <w:rsid w:val="008A7646"/>
    <w:rsid w:val="008B1C8E"/>
    <w:rsid w:val="008B2E2A"/>
    <w:rsid w:val="008B398C"/>
    <w:rsid w:val="008B470C"/>
    <w:rsid w:val="008C2F81"/>
    <w:rsid w:val="008C4597"/>
    <w:rsid w:val="008D026C"/>
    <w:rsid w:val="008D12CC"/>
    <w:rsid w:val="008D133C"/>
    <w:rsid w:val="008D246B"/>
    <w:rsid w:val="008D6AB4"/>
    <w:rsid w:val="008D7EDB"/>
    <w:rsid w:val="008E2D0E"/>
    <w:rsid w:val="008E381A"/>
    <w:rsid w:val="008E3A92"/>
    <w:rsid w:val="008E4295"/>
    <w:rsid w:val="008E50C4"/>
    <w:rsid w:val="008F1E15"/>
    <w:rsid w:val="008F481A"/>
    <w:rsid w:val="008F7943"/>
    <w:rsid w:val="00900993"/>
    <w:rsid w:val="009102F2"/>
    <w:rsid w:val="00911A71"/>
    <w:rsid w:val="00913512"/>
    <w:rsid w:val="00916523"/>
    <w:rsid w:val="009175D3"/>
    <w:rsid w:val="00917E9D"/>
    <w:rsid w:val="00920E20"/>
    <w:rsid w:val="00924FA3"/>
    <w:rsid w:val="00934B94"/>
    <w:rsid w:val="009374A0"/>
    <w:rsid w:val="00943667"/>
    <w:rsid w:val="00943AE3"/>
    <w:rsid w:val="00943B2E"/>
    <w:rsid w:val="00945760"/>
    <w:rsid w:val="00953461"/>
    <w:rsid w:val="00955B37"/>
    <w:rsid w:val="0095611A"/>
    <w:rsid w:val="0095664D"/>
    <w:rsid w:val="00964267"/>
    <w:rsid w:val="00966861"/>
    <w:rsid w:val="00966C14"/>
    <w:rsid w:val="00967063"/>
    <w:rsid w:val="0097022B"/>
    <w:rsid w:val="00972842"/>
    <w:rsid w:val="00973308"/>
    <w:rsid w:val="00977C39"/>
    <w:rsid w:val="00983357"/>
    <w:rsid w:val="00986EF0"/>
    <w:rsid w:val="009872DA"/>
    <w:rsid w:val="00994B88"/>
    <w:rsid w:val="00994E62"/>
    <w:rsid w:val="00996441"/>
    <w:rsid w:val="009A52F9"/>
    <w:rsid w:val="009A7A90"/>
    <w:rsid w:val="009B0CC3"/>
    <w:rsid w:val="009B1514"/>
    <w:rsid w:val="009B1D31"/>
    <w:rsid w:val="009B39A9"/>
    <w:rsid w:val="009B5F4A"/>
    <w:rsid w:val="009C098D"/>
    <w:rsid w:val="009C1050"/>
    <w:rsid w:val="009C38F8"/>
    <w:rsid w:val="009C6BE9"/>
    <w:rsid w:val="009C7EDE"/>
    <w:rsid w:val="009D0A13"/>
    <w:rsid w:val="009D0C29"/>
    <w:rsid w:val="009E0112"/>
    <w:rsid w:val="009E3B07"/>
    <w:rsid w:val="009E3B9F"/>
    <w:rsid w:val="009E46BB"/>
    <w:rsid w:val="009F02FF"/>
    <w:rsid w:val="009F5B64"/>
    <w:rsid w:val="00A008E0"/>
    <w:rsid w:val="00A03BC6"/>
    <w:rsid w:val="00A10E7A"/>
    <w:rsid w:val="00A12374"/>
    <w:rsid w:val="00A127A4"/>
    <w:rsid w:val="00A15B08"/>
    <w:rsid w:val="00A17158"/>
    <w:rsid w:val="00A31F26"/>
    <w:rsid w:val="00A3345E"/>
    <w:rsid w:val="00A3634D"/>
    <w:rsid w:val="00A37018"/>
    <w:rsid w:val="00A37237"/>
    <w:rsid w:val="00A37382"/>
    <w:rsid w:val="00A40611"/>
    <w:rsid w:val="00A42B3A"/>
    <w:rsid w:val="00A42EB4"/>
    <w:rsid w:val="00A47CCC"/>
    <w:rsid w:val="00A556ED"/>
    <w:rsid w:val="00A55F5B"/>
    <w:rsid w:val="00A66C47"/>
    <w:rsid w:val="00A726DD"/>
    <w:rsid w:val="00A807E3"/>
    <w:rsid w:val="00A860DA"/>
    <w:rsid w:val="00A86AB3"/>
    <w:rsid w:val="00A91234"/>
    <w:rsid w:val="00A9146A"/>
    <w:rsid w:val="00A93C25"/>
    <w:rsid w:val="00AA1C31"/>
    <w:rsid w:val="00AA218C"/>
    <w:rsid w:val="00AA324D"/>
    <w:rsid w:val="00AA3FA0"/>
    <w:rsid w:val="00AA787E"/>
    <w:rsid w:val="00AA7CF3"/>
    <w:rsid w:val="00AB1888"/>
    <w:rsid w:val="00AB26CF"/>
    <w:rsid w:val="00AB32F4"/>
    <w:rsid w:val="00AB5483"/>
    <w:rsid w:val="00AB5CC8"/>
    <w:rsid w:val="00AC0CB2"/>
    <w:rsid w:val="00AC464A"/>
    <w:rsid w:val="00AC4656"/>
    <w:rsid w:val="00AC5A80"/>
    <w:rsid w:val="00AC7057"/>
    <w:rsid w:val="00AD4012"/>
    <w:rsid w:val="00AD41D6"/>
    <w:rsid w:val="00AD526D"/>
    <w:rsid w:val="00AD6AD4"/>
    <w:rsid w:val="00AD7A76"/>
    <w:rsid w:val="00AE2E7A"/>
    <w:rsid w:val="00AE34D5"/>
    <w:rsid w:val="00AE41E1"/>
    <w:rsid w:val="00AE5AAB"/>
    <w:rsid w:val="00AE6333"/>
    <w:rsid w:val="00AF476F"/>
    <w:rsid w:val="00AF6026"/>
    <w:rsid w:val="00AF6082"/>
    <w:rsid w:val="00B007A9"/>
    <w:rsid w:val="00B00978"/>
    <w:rsid w:val="00B039CE"/>
    <w:rsid w:val="00B04DE2"/>
    <w:rsid w:val="00B057BA"/>
    <w:rsid w:val="00B05C94"/>
    <w:rsid w:val="00B0699B"/>
    <w:rsid w:val="00B07C2A"/>
    <w:rsid w:val="00B1352A"/>
    <w:rsid w:val="00B16EAA"/>
    <w:rsid w:val="00B218D0"/>
    <w:rsid w:val="00B22D04"/>
    <w:rsid w:val="00B24132"/>
    <w:rsid w:val="00B24C54"/>
    <w:rsid w:val="00B25061"/>
    <w:rsid w:val="00B306B5"/>
    <w:rsid w:val="00B329A7"/>
    <w:rsid w:val="00B3542C"/>
    <w:rsid w:val="00B37055"/>
    <w:rsid w:val="00B431E9"/>
    <w:rsid w:val="00B447ED"/>
    <w:rsid w:val="00B47357"/>
    <w:rsid w:val="00B51F19"/>
    <w:rsid w:val="00B53C72"/>
    <w:rsid w:val="00B54BE5"/>
    <w:rsid w:val="00B56F9B"/>
    <w:rsid w:val="00B606B8"/>
    <w:rsid w:val="00B62D18"/>
    <w:rsid w:val="00B71B8F"/>
    <w:rsid w:val="00B71E05"/>
    <w:rsid w:val="00B7266C"/>
    <w:rsid w:val="00B7544D"/>
    <w:rsid w:val="00B76004"/>
    <w:rsid w:val="00B80CC2"/>
    <w:rsid w:val="00B80D6B"/>
    <w:rsid w:val="00B8141E"/>
    <w:rsid w:val="00B82055"/>
    <w:rsid w:val="00B84EF7"/>
    <w:rsid w:val="00B87729"/>
    <w:rsid w:val="00B87D4D"/>
    <w:rsid w:val="00B91DCC"/>
    <w:rsid w:val="00B92714"/>
    <w:rsid w:val="00B9786D"/>
    <w:rsid w:val="00BA21A3"/>
    <w:rsid w:val="00BA22D4"/>
    <w:rsid w:val="00BB09F9"/>
    <w:rsid w:val="00BB1B96"/>
    <w:rsid w:val="00BB7284"/>
    <w:rsid w:val="00BB788D"/>
    <w:rsid w:val="00BC135E"/>
    <w:rsid w:val="00BC24CF"/>
    <w:rsid w:val="00BC3555"/>
    <w:rsid w:val="00BC42A8"/>
    <w:rsid w:val="00BC5415"/>
    <w:rsid w:val="00BD27F6"/>
    <w:rsid w:val="00BD42C7"/>
    <w:rsid w:val="00BD4BB1"/>
    <w:rsid w:val="00BD5F32"/>
    <w:rsid w:val="00BD72F9"/>
    <w:rsid w:val="00BD7510"/>
    <w:rsid w:val="00BE068F"/>
    <w:rsid w:val="00BE12E4"/>
    <w:rsid w:val="00BF059A"/>
    <w:rsid w:val="00BF2734"/>
    <w:rsid w:val="00BF486D"/>
    <w:rsid w:val="00BF78A6"/>
    <w:rsid w:val="00C025FD"/>
    <w:rsid w:val="00C02732"/>
    <w:rsid w:val="00C03B8C"/>
    <w:rsid w:val="00C05F55"/>
    <w:rsid w:val="00C07702"/>
    <w:rsid w:val="00C16D8A"/>
    <w:rsid w:val="00C2370F"/>
    <w:rsid w:val="00C266F5"/>
    <w:rsid w:val="00C32918"/>
    <w:rsid w:val="00C5218F"/>
    <w:rsid w:val="00C53317"/>
    <w:rsid w:val="00C53CA5"/>
    <w:rsid w:val="00C53E6D"/>
    <w:rsid w:val="00C63B4C"/>
    <w:rsid w:val="00C703D7"/>
    <w:rsid w:val="00C72DED"/>
    <w:rsid w:val="00C73C83"/>
    <w:rsid w:val="00C75766"/>
    <w:rsid w:val="00C81634"/>
    <w:rsid w:val="00C81722"/>
    <w:rsid w:val="00C84FEC"/>
    <w:rsid w:val="00C90967"/>
    <w:rsid w:val="00C9481E"/>
    <w:rsid w:val="00C9514D"/>
    <w:rsid w:val="00C95904"/>
    <w:rsid w:val="00CA285B"/>
    <w:rsid w:val="00CA398F"/>
    <w:rsid w:val="00CA3BEA"/>
    <w:rsid w:val="00CA50BA"/>
    <w:rsid w:val="00CA5F91"/>
    <w:rsid w:val="00CA6249"/>
    <w:rsid w:val="00CA6957"/>
    <w:rsid w:val="00CB0E5E"/>
    <w:rsid w:val="00CB38B7"/>
    <w:rsid w:val="00CB45C8"/>
    <w:rsid w:val="00CB705E"/>
    <w:rsid w:val="00CB70D4"/>
    <w:rsid w:val="00CB77A9"/>
    <w:rsid w:val="00CC3032"/>
    <w:rsid w:val="00CC391A"/>
    <w:rsid w:val="00CC41EE"/>
    <w:rsid w:val="00CC5F1F"/>
    <w:rsid w:val="00CC7267"/>
    <w:rsid w:val="00CD027B"/>
    <w:rsid w:val="00CE1077"/>
    <w:rsid w:val="00CE7DA7"/>
    <w:rsid w:val="00D01889"/>
    <w:rsid w:val="00D0594D"/>
    <w:rsid w:val="00D0627A"/>
    <w:rsid w:val="00D0734F"/>
    <w:rsid w:val="00D138AF"/>
    <w:rsid w:val="00D14C5B"/>
    <w:rsid w:val="00D14F58"/>
    <w:rsid w:val="00D212AB"/>
    <w:rsid w:val="00D24ABC"/>
    <w:rsid w:val="00D2660A"/>
    <w:rsid w:val="00D304A6"/>
    <w:rsid w:val="00D43D34"/>
    <w:rsid w:val="00D475FA"/>
    <w:rsid w:val="00D51C72"/>
    <w:rsid w:val="00D51D19"/>
    <w:rsid w:val="00D55F33"/>
    <w:rsid w:val="00D56A18"/>
    <w:rsid w:val="00D57798"/>
    <w:rsid w:val="00D5790D"/>
    <w:rsid w:val="00D63FD6"/>
    <w:rsid w:val="00D65C12"/>
    <w:rsid w:val="00D72D99"/>
    <w:rsid w:val="00D824D8"/>
    <w:rsid w:val="00D825AD"/>
    <w:rsid w:val="00D86834"/>
    <w:rsid w:val="00D9034B"/>
    <w:rsid w:val="00D9241E"/>
    <w:rsid w:val="00D9313B"/>
    <w:rsid w:val="00D94154"/>
    <w:rsid w:val="00DA14E5"/>
    <w:rsid w:val="00DA4649"/>
    <w:rsid w:val="00DA484C"/>
    <w:rsid w:val="00DA700C"/>
    <w:rsid w:val="00DB1A85"/>
    <w:rsid w:val="00DB20B1"/>
    <w:rsid w:val="00DB370E"/>
    <w:rsid w:val="00DB62B6"/>
    <w:rsid w:val="00DC49FF"/>
    <w:rsid w:val="00DC7173"/>
    <w:rsid w:val="00DD0494"/>
    <w:rsid w:val="00DD606B"/>
    <w:rsid w:val="00DE183F"/>
    <w:rsid w:val="00DE4387"/>
    <w:rsid w:val="00DE4F70"/>
    <w:rsid w:val="00DE6934"/>
    <w:rsid w:val="00DF281F"/>
    <w:rsid w:val="00DF2A4B"/>
    <w:rsid w:val="00DF2A93"/>
    <w:rsid w:val="00DF4DCF"/>
    <w:rsid w:val="00DF539F"/>
    <w:rsid w:val="00DF755F"/>
    <w:rsid w:val="00E02389"/>
    <w:rsid w:val="00E1134F"/>
    <w:rsid w:val="00E129EF"/>
    <w:rsid w:val="00E1336D"/>
    <w:rsid w:val="00E13A9B"/>
    <w:rsid w:val="00E13B90"/>
    <w:rsid w:val="00E14A2B"/>
    <w:rsid w:val="00E164BB"/>
    <w:rsid w:val="00E203AE"/>
    <w:rsid w:val="00E241C8"/>
    <w:rsid w:val="00E3199F"/>
    <w:rsid w:val="00E33F1F"/>
    <w:rsid w:val="00E40754"/>
    <w:rsid w:val="00E41032"/>
    <w:rsid w:val="00E41744"/>
    <w:rsid w:val="00E41E17"/>
    <w:rsid w:val="00E42AB6"/>
    <w:rsid w:val="00E45405"/>
    <w:rsid w:val="00E4599E"/>
    <w:rsid w:val="00E464FA"/>
    <w:rsid w:val="00E5036E"/>
    <w:rsid w:val="00E6011D"/>
    <w:rsid w:val="00E614CA"/>
    <w:rsid w:val="00E621A2"/>
    <w:rsid w:val="00E64D9D"/>
    <w:rsid w:val="00E70261"/>
    <w:rsid w:val="00E72B00"/>
    <w:rsid w:val="00E73CDF"/>
    <w:rsid w:val="00E74681"/>
    <w:rsid w:val="00E75B07"/>
    <w:rsid w:val="00E81DAD"/>
    <w:rsid w:val="00E85A56"/>
    <w:rsid w:val="00E86E74"/>
    <w:rsid w:val="00E875C6"/>
    <w:rsid w:val="00E878A0"/>
    <w:rsid w:val="00E9082A"/>
    <w:rsid w:val="00E929E8"/>
    <w:rsid w:val="00E972D6"/>
    <w:rsid w:val="00EA46E3"/>
    <w:rsid w:val="00EA5056"/>
    <w:rsid w:val="00EA6EC1"/>
    <w:rsid w:val="00EB0097"/>
    <w:rsid w:val="00EB28F7"/>
    <w:rsid w:val="00EB7517"/>
    <w:rsid w:val="00EC05D5"/>
    <w:rsid w:val="00EC2009"/>
    <w:rsid w:val="00EC2F18"/>
    <w:rsid w:val="00EC4283"/>
    <w:rsid w:val="00EC44A4"/>
    <w:rsid w:val="00EC5F6F"/>
    <w:rsid w:val="00ED3A0B"/>
    <w:rsid w:val="00ED4D3E"/>
    <w:rsid w:val="00ED5EF6"/>
    <w:rsid w:val="00ED71D9"/>
    <w:rsid w:val="00ED72A2"/>
    <w:rsid w:val="00ED75F4"/>
    <w:rsid w:val="00EE2629"/>
    <w:rsid w:val="00EE42D2"/>
    <w:rsid w:val="00EE4668"/>
    <w:rsid w:val="00EE7C15"/>
    <w:rsid w:val="00EF1B86"/>
    <w:rsid w:val="00EF1D35"/>
    <w:rsid w:val="00EF5622"/>
    <w:rsid w:val="00EF690F"/>
    <w:rsid w:val="00EF7AB4"/>
    <w:rsid w:val="00F005F3"/>
    <w:rsid w:val="00F012FF"/>
    <w:rsid w:val="00F02E40"/>
    <w:rsid w:val="00F03B18"/>
    <w:rsid w:val="00F1107E"/>
    <w:rsid w:val="00F155DD"/>
    <w:rsid w:val="00F17E9F"/>
    <w:rsid w:val="00F20903"/>
    <w:rsid w:val="00F27B59"/>
    <w:rsid w:val="00F30AA2"/>
    <w:rsid w:val="00F3568E"/>
    <w:rsid w:val="00F36DC1"/>
    <w:rsid w:val="00F40452"/>
    <w:rsid w:val="00F40858"/>
    <w:rsid w:val="00F41DE3"/>
    <w:rsid w:val="00F42EEC"/>
    <w:rsid w:val="00F43380"/>
    <w:rsid w:val="00F436F3"/>
    <w:rsid w:val="00F43B99"/>
    <w:rsid w:val="00F457D9"/>
    <w:rsid w:val="00F45D65"/>
    <w:rsid w:val="00F46EAE"/>
    <w:rsid w:val="00F539E8"/>
    <w:rsid w:val="00F53E96"/>
    <w:rsid w:val="00F56CDB"/>
    <w:rsid w:val="00F57241"/>
    <w:rsid w:val="00F62768"/>
    <w:rsid w:val="00F6417E"/>
    <w:rsid w:val="00F66F63"/>
    <w:rsid w:val="00F67C22"/>
    <w:rsid w:val="00F705C0"/>
    <w:rsid w:val="00F73947"/>
    <w:rsid w:val="00F73C4A"/>
    <w:rsid w:val="00F73E91"/>
    <w:rsid w:val="00F762F2"/>
    <w:rsid w:val="00F82382"/>
    <w:rsid w:val="00F8716B"/>
    <w:rsid w:val="00F90739"/>
    <w:rsid w:val="00F930C6"/>
    <w:rsid w:val="00F969F9"/>
    <w:rsid w:val="00F96A98"/>
    <w:rsid w:val="00FA015E"/>
    <w:rsid w:val="00FA06C8"/>
    <w:rsid w:val="00FA0B24"/>
    <w:rsid w:val="00FA29C5"/>
    <w:rsid w:val="00FA45D3"/>
    <w:rsid w:val="00FA53F8"/>
    <w:rsid w:val="00FA7BEE"/>
    <w:rsid w:val="00FB0A92"/>
    <w:rsid w:val="00FB439B"/>
    <w:rsid w:val="00FB6F22"/>
    <w:rsid w:val="00FC0D4A"/>
    <w:rsid w:val="00FC4FDC"/>
    <w:rsid w:val="00FC7EA8"/>
    <w:rsid w:val="00FD2B6F"/>
    <w:rsid w:val="00FD3373"/>
    <w:rsid w:val="00FD575E"/>
    <w:rsid w:val="00FE2D9F"/>
    <w:rsid w:val="00FE3A96"/>
    <w:rsid w:val="00FE52BE"/>
    <w:rsid w:val="00FE6ADC"/>
    <w:rsid w:val="00FE7D99"/>
    <w:rsid w:val="00FF2CA1"/>
    <w:rsid w:val="00FF506C"/>
    <w:rsid w:val="00FF5C32"/>
    <w:rsid w:val="00FF5DCB"/>
    <w:rsid w:val="00FF63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5297"/>
    <o:shapelayout v:ext="edit">
      <o:idmap v:ext="edit" data="1"/>
    </o:shapelayout>
  </w:shapeDefaults>
  <w:doNotEmbedSmartTags/>
  <w:decimalSymbol w:val=","/>
  <w:listSeparator w:val=";"/>
  <w14:docId w14:val="2B9710F6"/>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C2F18"/>
    <w:rPr>
      <w:rFonts w:ascii="Arial" w:hAnsi="Arial"/>
      <w:sz w:val="24"/>
      <w:lang w:val="de-DE"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sz w:val="20"/>
      <w:lang w:val="en-U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cs="Arial"/>
      <w:b/>
      <w:color w:val="000000"/>
      <w:sz w:val="32"/>
      <w:szCs w:val="32"/>
      <w:lang w:val="fr-FR"/>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cs="Arial"/>
      <w:color w:val="000000"/>
      <w:sz w:val="22"/>
      <w:szCs w:val="22"/>
      <w:lang w:val="fr-FR"/>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de-DE"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de-DE"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unhideWhenUsed/>
    <w:rsid w:val="00EF5622"/>
    <w:rPr>
      <w:sz w:val="20"/>
    </w:rPr>
  </w:style>
  <w:style w:type="character" w:customStyle="1" w:styleId="KommentartextZchn">
    <w:name w:val="Kommentartext Zchn"/>
    <w:basedOn w:val="Absatz-Standardschriftart"/>
    <w:link w:val="Kommentartext"/>
    <w:uiPriority w:val="99"/>
    <w:rsid w:val="00EF5622"/>
    <w:rPr>
      <w:w w:val="50"/>
      <w:lang w:val="de-DE"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de-DE" w:eastAsia="de-DE"/>
    </w:rPr>
  </w:style>
  <w:style w:type="paragraph" w:styleId="berarbeitung">
    <w:name w:val="Revision"/>
    <w:hidden/>
    <w:uiPriority w:val="99"/>
    <w:semiHidden/>
    <w:rsid w:val="00FF506C"/>
    <w:rPr>
      <w:w w:val="50"/>
      <w:sz w:val="24"/>
      <w:lang w:val="de-DE" w:eastAsia="de-DE"/>
    </w:rPr>
  </w:style>
  <w:style w:type="paragraph" w:styleId="Listenabsatz">
    <w:name w:val="List Paragraph"/>
    <w:basedOn w:val="Standard"/>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67613A"/>
    <w:pPr>
      <w:spacing w:after="260" w:line="260" w:lineRule="exact"/>
      <w:jc w:val="both"/>
    </w:pPr>
    <w:rPr>
      <w:rFonts w:ascii="Sabon LT Pro" w:hAnsi="Sabon LT Pro" w:cs="Arial"/>
      <w:spacing w:val="1"/>
      <w:sz w:val="18"/>
      <w:szCs w:val="19"/>
      <w:lang w:val="de-DE" w:eastAsia="de-DE"/>
    </w:rPr>
  </w:style>
  <w:style w:type="character" w:customStyle="1" w:styleId="aKSBStandardSabonLTStdromanChar">
    <w:name w:val="|a| KSB_Standard_Sabon LT Std roman Char"/>
    <w:link w:val="aKSBStandardSabonLTStdroman"/>
    <w:uiPriority w:val="2"/>
    <w:rsid w:val="0067613A"/>
    <w:rPr>
      <w:rFonts w:ascii="Sabon LT Pro" w:hAnsi="Sabon LT Pro" w:cs="Arial"/>
      <w:spacing w:val="1"/>
      <w:sz w:val="18"/>
      <w:szCs w:val="19"/>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AD0F161-8AB0-4B34-A3D7-2AB1AAE89B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406</Words>
  <Characters>2815</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3215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Brademann, Sabine</dc:creator>
  <cp:keywords/>
  <cp:lastModifiedBy>Ayasse, Sonja</cp:lastModifiedBy>
  <cp:revision>5</cp:revision>
  <cp:lastPrinted>2023-03-22T11:19:00Z</cp:lastPrinted>
  <dcterms:created xsi:type="dcterms:W3CDTF">2024-04-22T12:22:00Z</dcterms:created>
  <dcterms:modified xsi:type="dcterms:W3CDTF">2024-04-22T13:27:00Z</dcterms:modified>
</cp:coreProperties>
</file>