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1E069" w14:textId="77777777" w:rsidR="00D67676" w:rsidRPr="003B65AE"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5CB79255" wp14:editId="0975B60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3B65AE">
        <w:rPr>
          <w:rFonts w:ascii="Arial Nova" w:eastAsia="Arial Unicode MS" w:hAnsi="Arial Nova" w:cs="Arial Unicode MS"/>
          <w:color w:val="404040"/>
          <w:spacing w:val="-2"/>
          <w:sz w:val="18"/>
          <w:szCs w:val="18"/>
          <w:lang w:val="en-GB"/>
        </w:rPr>
        <w:t>Beta Public Relations B.V.</w:t>
      </w:r>
    </w:p>
    <w:p w14:paraId="263AF829" w14:textId="77777777" w:rsidR="00D67676"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Postbus 420</w:t>
      </w:r>
    </w:p>
    <w:p w14:paraId="3F4EF278" w14:textId="77777777" w:rsidR="00E11E33"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2270 CK Voorburg</w:t>
      </w:r>
    </w:p>
    <w:p w14:paraId="52B8BA90"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T. 070 427 5200</w:t>
      </w:r>
    </w:p>
    <w:p w14:paraId="13D9FF68"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E. info@betapr.nl</w:t>
      </w:r>
    </w:p>
    <w:p w14:paraId="2D27EB22" w14:textId="77777777" w:rsidR="00D67676" w:rsidRPr="00481B81" w:rsidRDefault="00D67676" w:rsidP="001B1A4C">
      <w:pPr>
        <w:spacing w:line="192" w:lineRule="auto"/>
        <w:rPr>
          <w:rFonts w:ascii="Arial Unicode MS" w:eastAsia="Arial Unicode MS" w:hAnsi="Arial Unicode MS" w:cs="Arial Unicode MS"/>
          <w:b/>
          <w:sz w:val="28"/>
          <w:szCs w:val="28"/>
          <w:u w:val="single"/>
        </w:rPr>
      </w:pPr>
    </w:p>
    <w:p w14:paraId="6F745396" w14:textId="77777777" w:rsidR="00A66C4D" w:rsidRPr="00481B81" w:rsidRDefault="00A66C4D" w:rsidP="006F5696">
      <w:pPr>
        <w:pStyle w:val="Body"/>
      </w:pPr>
    </w:p>
    <w:p w14:paraId="737F4821" w14:textId="77777777" w:rsidR="00481B81" w:rsidRDefault="00481B81" w:rsidP="006F5696">
      <w:pPr>
        <w:pStyle w:val="Body"/>
      </w:pPr>
    </w:p>
    <w:p w14:paraId="73AF9C10" w14:textId="145DC575" w:rsidR="00A12C4A" w:rsidRDefault="004001AA" w:rsidP="00A12C4A">
      <w:pPr>
        <w:pStyle w:val="Body"/>
        <w:rPr>
          <w:b/>
          <w:sz w:val="24"/>
          <w:szCs w:val="28"/>
        </w:rPr>
      </w:pPr>
      <w:r w:rsidRPr="004001AA">
        <w:rPr>
          <w:b/>
          <w:sz w:val="24"/>
          <w:szCs w:val="28"/>
        </w:rPr>
        <w:t>Hightech bus voor magneetkoppeling</w:t>
      </w:r>
      <w:r w:rsidR="00E93CBF">
        <w:rPr>
          <w:b/>
          <w:sz w:val="24"/>
          <w:szCs w:val="28"/>
        </w:rPr>
        <w:t>s</w:t>
      </w:r>
      <w:r w:rsidRPr="004001AA">
        <w:rPr>
          <w:b/>
          <w:sz w:val="24"/>
          <w:szCs w:val="28"/>
        </w:rPr>
        <w:t>pompen</w:t>
      </w:r>
    </w:p>
    <w:p w14:paraId="4CB8D4BD" w14:textId="77777777" w:rsidR="004001AA" w:rsidRDefault="004001AA" w:rsidP="00A12C4A">
      <w:pPr>
        <w:pStyle w:val="Body"/>
      </w:pPr>
    </w:p>
    <w:p w14:paraId="29E36279" w14:textId="6007A62B" w:rsidR="007A3EB0" w:rsidRDefault="007A3EB0" w:rsidP="007A3EB0">
      <w:pPr>
        <w:pStyle w:val="Body"/>
      </w:pPr>
      <w:bookmarkStart w:id="0" w:name="_GoBack"/>
      <w:r>
        <w:t xml:space="preserve">KSB introduceert met de </w:t>
      </w:r>
      <w:proofErr w:type="spellStart"/>
      <w:r>
        <w:t>MagnoProtect</w:t>
      </w:r>
      <w:proofErr w:type="spellEnd"/>
      <w:r>
        <w:t xml:space="preserve"> een nieuwe, 3D-geprinte </w:t>
      </w:r>
      <w:proofErr w:type="spellStart"/>
      <w:r w:rsidR="002A410E">
        <w:t>spleet</w:t>
      </w:r>
      <w:r>
        <w:t>bus</w:t>
      </w:r>
      <w:proofErr w:type="spellEnd"/>
      <w:r>
        <w:t xml:space="preserve"> voor de </w:t>
      </w:r>
      <w:proofErr w:type="spellStart"/>
      <w:r>
        <w:t>magneetgekoppelde</w:t>
      </w:r>
      <w:proofErr w:type="spellEnd"/>
      <w:r>
        <w:t xml:space="preserve"> pompserie </w:t>
      </w:r>
      <w:proofErr w:type="spellStart"/>
      <w:r>
        <w:t>Magnochem</w:t>
      </w:r>
      <w:proofErr w:type="spellEnd"/>
      <w:r>
        <w:t>. Het nieuwe product biedt de veiligheid van een dubbelwandige bus zonder de daaraan verbonden nadelen, zoals sterke verwarming en wervelstroomverliezen.</w:t>
      </w:r>
    </w:p>
    <w:p w14:paraId="5F5FA1AD" w14:textId="77777777" w:rsidR="007A3EB0" w:rsidRDefault="007A3EB0" w:rsidP="007A3EB0">
      <w:pPr>
        <w:pStyle w:val="Body"/>
      </w:pPr>
    </w:p>
    <w:p w14:paraId="13458876" w14:textId="6DEF5CAB" w:rsidR="007A3EB0" w:rsidRDefault="007A3EB0" w:rsidP="007A3EB0">
      <w:pPr>
        <w:pStyle w:val="Body"/>
      </w:pPr>
      <w:r>
        <w:t xml:space="preserve">In vergelijking met </w:t>
      </w:r>
      <w:proofErr w:type="spellStart"/>
      <w:r>
        <w:t>busmotorpompen</w:t>
      </w:r>
      <w:proofErr w:type="spellEnd"/>
      <w:r>
        <w:t xml:space="preserve"> </w:t>
      </w:r>
      <w:r w:rsidR="0071434C">
        <w:t>hebben</w:t>
      </w:r>
      <w:r>
        <w:t xml:space="preserve"> de nieuwe </w:t>
      </w:r>
      <w:proofErr w:type="spellStart"/>
      <w:r>
        <w:t>magneetgekoppelde</w:t>
      </w:r>
      <w:proofErr w:type="spellEnd"/>
      <w:r>
        <w:t xml:space="preserve"> uitvoeringen aanzienlijk betere totaalrendementen bij vergelijkbare veiligheid. Met het volledig gekanaliseerde ontwerp biedt de nieuwe </w:t>
      </w:r>
      <w:proofErr w:type="spellStart"/>
      <w:r w:rsidR="002A410E">
        <w:t>spleet</w:t>
      </w:r>
      <w:r>
        <w:t>bus</w:t>
      </w:r>
      <w:proofErr w:type="spellEnd"/>
      <w:r>
        <w:t xml:space="preserve"> een tweede redundante statische veiligheid tegen lekkage van het te verpompen medium.</w:t>
      </w:r>
    </w:p>
    <w:p w14:paraId="1261A6B6" w14:textId="77777777" w:rsidR="0071434C" w:rsidRDefault="0071434C" w:rsidP="007A3EB0">
      <w:pPr>
        <w:pStyle w:val="Body"/>
      </w:pPr>
    </w:p>
    <w:p w14:paraId="6D90DBCC" w14:textId="3014EC84" w:rsidR="007A3EB0" w:rsidRDefault="007A3EB0" w:rsidP="007A3EB0">
      <w:pPr>
        <w:pStyle w:val="Body"/>
      </w:pPr>
      <w:r>
        <w:t xml:space="preserve">Een druktransmitter controleert het opgewekte vacuüm dat in normaalbedrijf in de kanalen van de </w:t>
      </w:r>
      <w:proofErr w:type="spellStart"/>
      <w:r w:rsidR="002A410E">
        <w:t>spleet</w:t>
      </w:r>
      <w:r>
        <w:t>bus</w:t>
      </w:r>
      <w:proofErr w:type="spellEnd"/>
      <w:r>
        <w:t xml:space="preserve"> heerst. Stijgt de bewaakte druk tot de atmosferische druk, dan is de buitenste drukhuls beschadigd. Stijgt de druk boven de omgevingsdruk, dan is de binnenste drukhuls beschadigd. Door zijn constructie onderscheidt de bus zich door een hoge mechanische sterkte en goede slijtage-eigenschappen. Het ontwerp is geoptimaliseerd om warmteverlies en wervelstromen te minimaliseren.</w:t>
      </w:r>
    </w:p>
    <w:p w14:paraId="191BE8D0" w14:textId="77777777" w:rsidR="0071434C" w:rsidRDefault="0071434C" w:rsidP="007A3EB0">
      <w:pPr>
        <w:pStyle w:val="Body"/>
      </w:pPr>
    </w:p>
    <w:p w14:paraId="357F3DD3" w14:textId="1D87D5F0" w:rsidR="00DF37CC" w:rsidRDefault="007A3EB0" w:rsidP="007A3EB0">
      <w:pPr>
        <w:pStyle w:val="Body"/>
      </w:pPr>
      <w:r>
        <w:t xml:space="preserve">Het ombouwen van een chemienormpomp met mechanische afdichting naar magneetkoppeling-aandrijving is eenvoudiger en goedkoper dan het ombouwen naar een </w:t>
      </w:r>
      <w:proofErr w:type="spellStart"/>
      <w:r>
        <w:t>busmotor</w:t>
      </w:r>
      <w:proofErr w:type="spellEnd"/>
      <w:r>
        <w:t xml:space="preserve">. De geometrie en de afmetingen van de nieuwe </w:t>
      </w:r>
      <w:proofErr w:type="spellStart"/>
      <w:r w:rsidR="002A410E">
        <w:t>spleet</w:t>
      </w:r>
      <w:r>
        <w:t>bus</w:t>
      </w:r>
      <w:proofErr w:type="spellEnd"/>
      <w:r>
        <w:t xml:space="preserve"> zijn in het modulaire systeem van de </w:t>
      </w:r>
      <w:proofErr w:type="spellStart"/>
      <w:r>
        <w:t>Magnochem</w:t>
      </w:r>
      <w:proofErr w:type="spellEnd"/>
      <w:r>
        <w:t xml:space="preserve"> geïntegreerd, zodat metallische of keramische </w:t>
      </w:r>
      <w:r w:rsidR="002A410E">
        <w:t>spleet</w:t>
      </w:r>
      <w:r>
        <w:t>bussen gemakkelijk kunnen worden omgebouwd. Daardoor kunnen gebruikers ook oudere aggregaten, die al in bedrijf zijn, zonder problemen ombouwen.</w:t>
      </w:r>
    </w:p>
    <w:bookmarkEnd w:id="0"/>
    <w:p w14:paraId="01121A9E" w14:textId="77777777" w:rsidR="00DF37CC" w:rsidRDefault="00DF37CC" w:rsidP="00DF37CC">
      <w:pPr>
        <w:pStyle w:val="Body"/>
      </w:pPr>
    </w:p>
    <w:p w14:paraId="1B40E48F" w14:textId="46F9AE8A" w:rsidR="00A12C4A" w:rsidRDefault="000C7025" w:rsidP="000C7025">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73A6BEA8" w14:textId="77777777" w:rsidR="00A12C4A" w:rsidRDefault="00A12C4A" w:rsidP="000C7025">
      <w:pPr>
        <w:pStyle w:val="Body"/>
      </w:pPr>
    </w:p>
    <w:p w14:paraId="479F55B4" w14:textId="238D0287" w:rsidR="000C7025" w:rsidRDefault="000C7025" w:rsidP="000C7025">
      <w:pPr>
        <w:pStyle w:val="Body"/>
      </w:pPr>
      <w:r>
        <w:t xml:space="preserve">De Nederlandse dochteronderneming KSB Nederland </w:t>
      </w:r>
      <w:r w:rsidRPr="000C7025">
        <w:t>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46A7B32E" w14:textId="77777777" w:rsidR="000C7025" w:rsidRDefault="000C7025" w:rsidP="000C7025">
      <w:pPr>
        <w:pStyle w:val="Body"/>
      </w:pPr>
    </w:p>
    <w:p w14:paraId="2A91CEEB" w14:textId="77777777" w:rsidR="000C7025" w:rsidRDefault="000C7025" w:rsidP="000C7025">
      <w:pPr>
        <w:pStyle w:val="Body"/>
      </w:pPr>
    </w:p>
    <w:p w14:paraId="36BBD3BB" w14:textId="77777777" w:rsidR="000C7025" w:rsidRDefault="000C7025" w:rsidP="000C7025">
      <w:pPr>
        <w:pStyle w:val="Body"/>
      </w:pPr>
      <w:r>
        <w:t>Meer informatie</w:t>
      </w:r>
    </w:p>
    <w:p w14:paraId="5EB675EA" w14:textId="77777777" w:rsidR="000C7025" w:rsidRDefault="000C7025" w:rsidP="000C7025">
      <w:pPr>
        <w:pStyle w:val="Body"/>
      </w:pPr>
      <w:r>
        <w:t>KSB Nederland B.V.</w:t>
      </w:r>
    </w:p>
    <w:p w14:paraId="18D668B4" w14:textId="77777777" w:rsidR="000C7025" w:rsidRDefault="000C7025" w:rsidP="000C7025">
      <w:pPr>
        <w:pStyle w:val="Body"/>
      </w:pPr>
      <w:r>
        <w:t>Wilgenlaan 68, 1161 JN Zwanenburg</w:t>
      </w:r>
    </w:p>
    <w:p w14:paraId="747B7AEF" w14:textId="77777777" w:rsidR="000C7025" w:rsidRDefault="000C7025" w:rsidP="000C7025">
      <w:pPr>
        <w:pStyle w:val="Body"/>
      </w:pPr>
      <w:r>
        <w:t>T. 020 4079800</w:t>
      </w:r>
    </w:p>
    <w:p w14:paraId="40280FD8" w14:textId="77777777" w:rsidR="000C7025" w:rsidRDefault="000C7025" w:rsidP="000C7025">
      <w:pPr>
        <w:pStyle w:val="Body"/>
      </w:pPr>
      <w:r>
        <w:t>E. infonl@ksb.com</w:t>
      </w:r>
    </w:p>
    <w:p w14:paraId="3C81690F" w14:textId="5E0B6812" w:rsidR="00A12C4A" w:rsidRDefault="000C7025" w:rsidP="000C7025">
      <w:pPr>
        <w:pStyle w:val="Body"/>
      </w:pPr>
      <w:r>
        <w:lastRenderedPageBreak/>
        <w:t>W. www.ksb.nl</w:t>
      </w:r>
    </w:p>
    <w:p w14:paraId="1A5E05D8" w14:textId="77777777" w:rsidR="00441FD8" w:rsidRDefault="00441FD8" w:rsidP="000C7025">
      <w:pPr>
        <w:pStyle w:val="Body"/>
      </w:pPr>
    </w:p>
    <w:p w14:paraId="07286698" w14:textId="77777777" w:rsidR="00441FD8" w:rsidRDefault="00441FD8" w:rsidP="000C7025">
      <w:pPr>
        <w:pStyle w:val="Body"/>
      </w:pPr>
    </w:p>
    <w:p w14:paraId="19DB5830" w14:textId="334293F2" w:rsidR="00963389" w:rsidRDefault="00031555" w:rsidP="000C7025">
      <w:pPr>
        <w:pStyle w:val="Body"/>
      </w:pPr>
      <w:r w:rsidRPr="00031555">
        <w:rPr>
          <w:noProof/>
        </w:rPr>
        <w:drawing>
          <wp:inline distT="0" distB="0" distL="0" distR="0" wp14:anchorId="1C328C66" wp14:editId="71FE5AD3">
            <wp:extent cx="1785668" cy="1022722"/>
            <wp:effectExtent l="0" t="0" r="5080" b="6350"/>
            <wp:docPr id="1491230411" name="Afbeelding 1" descr="Afbeelding met cilinder, metaal, zilv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230411" name="Afbeelding 1" descr="Afbeelding met cilinder, metaal, zilver&#10;&#10;Automatisch gegenereerde beschrijving"/>
                    <pic:cNvPicPr/>
                  </pic:nvPicPr>
                  <pic:blipFill>
                    <a:blip r:embed="rId12"/>
                    <a:stretch>
                      <a:fillRect/>
                    </a:stretch>
                  </pic:blipFill>
                  <pic:spPr>
                    <a:xfrm>
                      <a:off x="0" y="0"/>
                      <a:ext cx="1794457" cy="1027756"/>
                    </a:xfrm>
                    <a:prstGeom prst="rect">
                      <a:avLst/>
                    </a:prstGeom>
                  </pic:spPr>
                </pic:pic>
              </a:graphicData>
            </a:graphic>
          </wp:inline>
        </w:drawing>
      </w:r>
    </w:p>
    <w:p w14:paraId="46CE0A9B" w14:textId="5EBF2397" w:rsidR="00441FD8" w:rsidRDefault="00441FD8" w:rsidP="000C7025">
      <w:pPr>
        <w:pStyle w:val="Body"/>
      </w:pPr>
    </w:p>
    <w:p w14:paraId="4A4F426F" w14:textId="77777777" w:rsidR="00441FD8" w:rsidRDefault="00441FD8" w:rsidP="000C7025">
      <w:pPr>
        <w:pStyle w:val="Body"/>
      </w:pPr>
    </w:p>
    <w:p w14:paraId="7D2795B9" w14:textId="0F9C507C" w:rsidR="00DF37CC" w:rsidRDefault="00DF37CC" w:rsidP="00DF37CC">
      <w:pPr>
        <w:pStyle w:val="Body"/>
      </w:pPr>
      <w:r>
        <w:t xml:space="preserve">Foto: </w:t>
      </w:r>
      <w:r w:rsidR="00543E78" w:rsidRPr="00543E78">
        <w:t xml:space="preserve">De nieuwe </w:t>
      </w:r>
      <w:proofErr w:type="spellStart"/>
      <w:r w:rsidR="00543E78" w:rsidRPr="00543E78">
        <w:t>MagnoProtect</w:t>
      </w:r>
      <w:proofErr w:type="spellEnd"/>
      <w:r w:rsidR="00543E78" w:rsidRPr="00543E78">
        <w:t xml:space="preserve"> biedt de veiligheid van dubbelwandige </w:t>
      </w:r>
      <w:r w:rsidR="00E93CBF">
        <w:t>spleet</w:t>
      </w:r>
      <w:r w:rsidR="00543E78" w:rsidRPr="00543E78">
        <w:t>bussen zonder de daaraan verbonden nadelen.</w:t>
      </w:r>
    </w:p>
    <w:p w14:paraId="10C94A4A" w14:textId="77777777" w:rsidR="00A12C4A" w:rsidRPr="00481B81" w:rsidRDefault="00A12C4A" w:rsidP="000C7025">
      <w:pPr>
        <w:pStyle w:val="Body"/>
      </w:pPr>
    </w:p>
    <w:sectPr w:rsidR="00A12C4A" w:rsidRPr="00481B81" w:rsidSect="00E65049">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B3DA2F" w14:textId="77777777" w:rsidR="00AF2706" w:rsidRDefault="00AF2706" w:rsidP="001B1A4C">
      <w:r>
        <w:separator/>
      </w:r>
    </w:p>
  </w:endnote>
  <w:endnote w:type="continuationSeparator" w:id="0">
    <w:p w14:paraId="1DE29B40" w14:textId="77777777" w:rsidR="00AF2706" w:rsidRDefault="00AF2706"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9E589"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20C9C48E" wp14:editId="748AA734">
          <wp:simplePos x="0" y="0"/>
          <wp:positionH relativeFrom="column">
            <wp:posOffset>4239260</wp:posOffset>
          </wp:positionH>
          <wp:positionV relativeFrom="paragraph">
            <wp:posOffset>-15240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57A79C0C" w14:textId="77777777" w:rsidR="00D67676" w:rsidRDefault="00D67676" w:rsidP="001B1A4C">
    <w:pPr>
      <w:pStyle w:val="Voettekst"/>
      <w:jc w:val="right"/>
      <w:rPr>
        <w:rFonts w:ascii="Arial Unicode MS" w:eastAsia="Arial Unicode MS" w:hAnsi="Arial Unicode MS" w:cs="Arial Unicode MS"/>
        <w:sz w:val="18"/>
        <w:szCs w:val="18"/>
      </w:rPr>
    </w:pPr>
  </w:p>
  <w:p w14:paraId="541A6C0C" w14:textId="5B84669F"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E93CBF">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E93CBF">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7DFB2" w14:textId="77777777" w:rsidR="00AF2706" w:rsidRDefault="00AF2706" w:rsidP="001B1A4C">
      <w:r>
        <w:separator/>
      </w:r>
    </w:p>
  </w:footnote>
  <w:footnote w:type="continuationSeparator" w:id="0">
    <w:p w14:paraId="53723A53" w14:textId="77777777" w:rsidR="00AF2706" w:rsidRDefault="00AF2706"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1"/>
    <w:rsid w:val="00012785"/>
    <w:rsid w:val="00012D81"/>
    <w:rsid w:val="00031555"/>
    <w:rsid w:val="00032F2E"/>
    <w:rsid w:val="000417D7"/>
    <w:rsid w:val="00064E6C"/>
    <w:rsid w:val="00077618"/>
    <w:rsid w:val="00096125"/>
    <w:rsid w:val="000A1B13"/>
    <w:rsid w:val="000C3F9C"/>
    <w:rsid w:val="000C7025"/>
    <w:rsid w:val="00100968"/>
    <w:rsid w:val="00113F51"/>
    <w:rsid w:val="00126803"/>
    <w:rsid w:val="0013609B"/>
    <w:rsid w:val="0016404D"/>
    <w:rsid w:val="00171F35"/>
    <w:rsid w:val="001B0DA4"/>
    <w:rsid w:val="001B1A4C"/>
    <w:rsid w:val="001B54A2"/>
    <w:rsid w:val="001D3C12"/>
    <w:rsid w:val="00206D47"/>
    <w:rsid w:val="0021190B"/>
    <w:rsid w:val="00224ECE"/>
    <w:rsid w:val="00233E12"/>
    <w:rsid w:val="002521FB"/>
    <w:rsid w:val="002858C4"/>
    <w:rsid w:val="0029245B"/>
    <w:rsid w:val="002A410E"/>
    <w:rsid w:val="002D6237"/>
    <w:rsid w:val="00325699"/>
    <w:rsid w:val="0035698F"/>
    <w:rsid w:val="00363019"/>
    <w:rsid w:val="00363D5A"/>
    <w:rsid w:val="00364529"/>
    <w:rsid w:val="00393E67"/>
    <w:rsid w:val="003A1064"/>
    <w:rsid w:val="003B65AE"/>
    <w:rsid w:val="004001AA"/>
    <w:rsid w:val="00421115"/>
    <w:rsid w:val="00441FD8"/>
    <w:rsid w:val="00473B32"/>
    <w:rsid w:val="004808EE"/>
    <w:rsid w:val="00481B81"/>
    <w:rsid w:val="00481E07"/>
    <w:rsid w:val="00495DB0"/>
    <w:rsid w:val="004B1377"/>
    <w:rsid w:val="004D1AAA"/>
    <w:rsid w:val="004F54B5"/>
    <w:rsid w:val="00521B1B"/>
    <w:rsid w:val="0052699A"/>
    <w:rsid w:val="005277CC"/>
    <w:rsid w:val="0052799F"/>
    <w:rsid w:val="00543E78"/>
    <w:rsid w:val="00553FFB"/>
    <w:rsid w:val="0056474C"/>
    <w:rsid w:val="005848A1"/>
    <w:rsid w:val="005924A6"/>
    <w:rsid w:val="00593C1C"/>
    <w:rsid w:val="00597C98"/>
    <w:rsid w:val="005B6CF4"/>
    <w:rsid w:val="005D0DA7"/>
    <w:rsid w:val="006315B6"/>
    <w:rsid w:val="00664082"/>
    <w:rsid w:val="006740CD"/>
    <w:rsid w:val="00682205"/>
    <w:rsid w:val="006938D6"/>
    <w:rsid w:val="006B2DDD"/>
    <w:rsid w:val="006D1B5F"/>
    <w:rsid w:val="006D4119"/>
    <w:rsid w:val="006E12CF"/>
    <w:rsid w:val="006E57B5"/>
    <w:rsid w:val="006F5696"/>
    <w:rsid w:val="00711364"/>
    <w:rsid w:val="0071434C"/>
    <w:rsid w:val="00723C40"/>
    <w:rsid w:val="0074236A"/>
    <w:rsid w:val="00757822"/>
    <w:rsid w:val="00757C29"/>
    <w:rsid w:val="00776AF6"/>
    <w:rsid w:val="00781D4E"/>
    <w:rsid w:val="0079036E"/>
    <w:rsid w:val="007A3EB0"/>
    <w:rsid w:val="007B466E"/>
    <w:rsid w:val="007C3158"/>
    <w:rsid w:val="00826FFB"/>
    <w:rsid w:val="008316AF"/>
    <w:rsid w:val="00855EC5"/>
    <w:rsid w:val="0086543A"/>
    <w:rsid w:val="00872F7B"/>
    <w:rsid w:val="00883252"/>
    <w:rsid w:val="00886A00"/>
    <w:rsid w:val="008C7F96"/>
    <w:rsid w:val="008D6DA8"/>
    <w:rsid w:val="008F5C6B"/>
    <w:rsid w:val="00910519"/>
    <w:rsid w:val="00927124"/>
    <w:rsid w:val="00927A6A"/>
    <w:rsid w:val="00934C48"/>
    <w:rsid w:val="0093542B"/>
    <w:rsid w:val="00942AD9"/>
    <w:rsid w:val="00951FB4"/>
    <w:rsid w:val="00961D8E"/>
    <w:rsid w:val="00963389"/>
    <w:rsid w:val="009809D2"/>
    <w:rsid w:val="009D243D"/>
    <w:rsid w:val="009F3DF8"/>
    <w:rsid w:val="00A12C4A"/>
    <w:rsid w:val="00A36884"/>
    <w:rsid w:val="00A4223E"/>
    <w:rsid w:val="00A530BE"/>
    <w:rsid w:val="00A57B9E"/>
    <w:rsid w:val="00A66C4D"/>
    <w:rsid w:val="00A70BE0"/>
    <w:rsid w:val="00A9645C"/>
    <w:rsid w:val="00AD40E5"/>
    <w:rsid w:val="00AF2706"/>
    <w:rsid w:val="00AF5D17"/>
    <w:rsid w:val="00B0748F"/>
    <w:rsid w:val="00B33F82"/>
    <w:rsid w:val="00B35D2D"/>
    <w:rsid w:val="00B4540B"/>
    <w:rsid w:val="00B578C1"/>
    <w:rsid w:val="00B64A05"/>
    <w:rsid w:val="00B70D1D"/>
    <w:rsid w:val="00BA6D28"/>
    <w:rsid w:val="00BB0C2D"/>
    <w:rsid w:val="00BB740F"/>
    <w:rsid w:val="00BC3596"/>
    <w:rsid w:val="00BE7F51"/>
    <w:rsid w:val="00BF5CF3"/>
    <w:rsid w:val="00C25F08"/>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53DB"/>
    <w:rsid w:val="00DC5B3A"/>
    <w:rsid w:val="00DD0AA5"/>
    <w:rsid w:val="00DE0FE7"/>
    <w:rsid w:val="00DF077A"/>
    <w:rsid w:val="00DF37CC"/>
    <w:rsid w:val="00DF5052"/>
    <w:rsid w:val="00DF7E1B"/>
    <w:rsid w:val="00E11E33"/>
    <w:rsid w:val="00E20869"/>
    <w:rsid w:val="00E24A18"/>
    <w:rsid w:val="00E35EC3"/>
    <w:rsid w:val="00E64D55"/>
    <w:rsid w:val="00E65049"/>
    <w:rsid w:val="00E7272F"/>
    <w:rsid w:val="00E93CBF"/>
    <w:rsid w:val="00EA52A0"/>
    <w:rsid w:val="00EA5439"/>
    <w:rsid w:val="00EA5EE6"/>
    <w:rsid w:val="00EB10DC"/>
    <w:rsid w:val="00EE36ED"/>
    <w:rsid w:val="00EE5B2B"/>
    <w:rsid w:val="00EE6EBE"/>
    <w:rsid w:val="00EF2687"/>
    <w:rsid w:val="00F255E8"/>
    <w:rsid w:val="00F44C5B"/>
    <w:rsid w:val="00F44D79"/>
    <w:rsid w:val="00F50159"/>
    <w:rsid w:val="00FA0675"/>
    <w:rsid w:val="00FA5764"/>
    <w:rsid w:val="00FB5642"/>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CA47496"/>
  <w15:docId w15:val="{01ED1BA1-6D71-4929-AD5D-3A135CF30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character" w:customStyle="1" w:styleId="UnresolvedMention">
    <w:name w:val="Unresolved Mention"/>
    <w:basedOn w:val="Standaardalinea-lettertype"/>
    <w:uiPriority w:val="99"/>
    <w:semiHidden/>
    <w:unhideWhenUsed/>
    <w:rsid w:val="00A12C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6908005646c613af68e14036ee0496b">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91723ed9fdc9f33710d35bef2fe952ac"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3154D-E28C-4E01-B08B-8450B0273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purl.org/dc/dcmitype/"/>
    <ds:schemaRef ds:uri="http://schemas.microsoft.com/office/2006/documentManagement/types"/>
    <ds:schemaRef ds:uri="http://schemas.microsoft.com/office/infopath/2007/PartnerControls"/>
    <ds:schemaRef ds:uri="http://schemas.microsoft.com/office/2006/metadata/properties"/>
    <ds:schemaRef ds:uri="http://purl.org/dc/elements/1.1/"/>
    <ds:schemaRef ds:uri="http://schemas.openxmlformats.org/package/2006/metadata/core-properties"/>
    <ds:schemaRef ds:uri="1970401e-23b4-40c2-a23f-5921aaa45880"/>
    <ds:schemaRef ds:uri="http://purl.org/dc/terms/"/>
    <ds:schemaRef ds:uri="eee912d2-0076-4a99-9264-5f8fcc5d04d6"/>
    <ds:schemaRef ds:uri="a2daf9d8-d6e3-4497-a359-2e9390b8847d"/>
    <ds:schemaRef ds:uri="http://www.w3.org/XML/1998/namespace"/>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4.xml><?xml version="1.0" encoding="utf-8"?>
<ds:datastoreItem xmlns:ds="http://schemas.openxmlformats.org/officeDocument/2006/customXml" ds:itemID="{004A2FE1-B805-4702-BDA5-1F9D97C78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12</TotalTime>
  <Pages>2</Pages>
  <Words>344</Words>
  <Characters>2267</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4</cp:revision>
  <cp:lastPrinted>2012-08-17T07:56:00Z</cp:lastPrinted>
  <dcterms:created xsi:type="dcterms:W3CDTF">2024-05-15T14:40:00Z</dcterms:created>
  <dcterms:modified xsi:type="dcterms:W3CDTF">2024-05-17T11:36:00Z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