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0CC6" w:rsidRPr="003A0CC6" w:rsidRDefault="003A0CC6" w:rsidP="003A0CC6">
      <w:pPr>
        <w:jc w:val="both"/>
        <w:rPr>
          <w:rFonts w:ascii="Arial" w:eastAsia="Times New Roman" w:hAnsi="Arial" w:cs="Arial"/>
          <w:b/>
          <w:sz w:val="24"/>
          <w:szCs w:val="24"/>
        </w:rPr>
      </w:pPr>
      <w:bookmarkStart w:id="0" w:name="_Hlk158621200"/>
      <w:bookmarkEnd w:id="0"/>
      <w:r w:rsidRPr="003A0CC6">
        <w:rPr>
          <w:rFonts w:ascii="Arial" w:eastAsia="Times New Roman" w:hAnsi="Arial" w:cs="Arial"/>
          <w:b/>
          <w:sz w:val="24"/>
          <w:szCs w:val="24"/>
        </w:rPr>
        <w:t>Armaturen für grüne Windkraft-Rotoren</w:t>
      </w:r>
    </w:p>
    <w:p w:rsidR="003A0CC6" w:rsidRPr="003A0CC6" w:rsidRDefault="00C849CE" w:rsidP="00E33370">
      <w:pPr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Januar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 202</w:t>
      </w:r>
      <w:r>
        <w:rPr>
          <w:rFonts w:ascii="Arial" w:eastAsia="Times New Roman" w:hAnsi="Arial" w:cs="Arial"/>
          <w:sz w:val="24"/>
          <w:szCs w:val="24"/>
        </w:rPr>
        <w:t>4: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 Die luxemburgische SISTO Armaturen S.A. erhielt den Auftrag zu</w:t>
      </w:r>
      <w:r w:rsidR="00E33370">
        <w:rPr>
          <w:rFonts w:ascii="Arial" w:eastAsia="Times New Roman" w:hAnsi="Arial" w:cs="Arial"/>
          <w:sz w:val="24"/>
          <w:szCs w:val="24"/>
        </w:rPr>
        <w:t>r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 Lieferung von Armaturen für einen Pilot-Elektrolyseur im deutschen Herne. Das zur KSB-Gruppe gehörende Unternehmen </w:t>
      </w:r>
      <w:r>
        <w:rPr>
          <w:rFonts w:ascii="Arial" w:eastAsia="Times New Roman" w:hAnsi="Arial" w:cs="Arial"/>
          <w:sz w:val="24"/>
          <w:szCs w:val="24"/>
        </w:rPr>
        <w:t>hat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 pneumatisch</w:t>
      </w:r>
      <w:r w:rsidR="00E33370">
        <w:rPr>
          <w:rFonts w:ascii="Arial" w:eastAsia="Times New Roman" w:hAnsi="Arial" w:cs="Arial"/>
          <w:sz w:val="24"/>
          <w:szCs w:val="24"/>
        </w:rPr>
        <w:t xml:space="preserve"> 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angetriebene Membranventile vom Typ SISTO-20 und Rückschlagklappen vom Typ SISTO-RSK </w:t>
      </w:r>
      <w:r>
        <w:rPr>
          <w:rFonts w:ascii="Arial" w:eastAsia="Times New Roman" w:hAnsi="Arial" w:cs="Arial"/>
          <w:sz w:val="24"/>
          <w:szCs w:val="24"/>
        </w:rPr>
        <w:t>ausge</w:t>
      </w:r>
      <w:r w:rsidR="003A0CC6" w:rsidRPr="003A0CC6">
        <w:rPr>
          <w:rFonts w:ascii="Arial" w:eastAsia="Times New Roman" w:hAnsi="Arial" w:cs="Arial"/>
          <w:sz w:val="24"/>
          <w:szCs w:val="24"/>
        </w:rPr>
        <w:t>liefer</w:t>
      </w:r>
      <w:r>
        <w:rPr>
          <w:rFonts w:ascii="Arial" w:eastAsia="Times New Roman" w:hAnsi="Arial" w:cs="Arial"/>
          <w:sz w:val="24"/>
          <w:szCs w:val="24"/>
        </w:rPr>
        <w:t>t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. </w:t>
      </w:r>
    </w:p>
    <w:p w:rsidR="003A0CC6" w:rsidRPr="00BD6B39" w:rsidRDefault="003A0CC6" w:rsidP="00E33370">
      <w:pPr>
        <w:jc w:val="both"/>
        <w:rPr>
          <w:rFonts w:ascii="Arial" w:eastAsia="Times New Roman" w:hAnsi="Arial" w:cs="Arial"/>
          <w:sz w:val="24"/>
          <w:szCs w:val="24"/>
        </w:rPr>
      </w:pPr>
      <w:r w:rsidRPr="00BD6B39">
        <w:rPr>
          <w:rFonts w:ascii="Arial" w:eastAsia="Times New Roman" w:hAnsi="Arial" w:cs="Arial"/>
          <w:sz w:val="24"/>
          <w:szCs w:val="24"/>
        </w:rPr>
        <w:t xml:space="preserve">Die Membranventile der Baureihe SISTO-20 eignen sich besonders gut für den im Bau befindlichen Elektrolyseur, der nach dem Protonenaustausch-Membran-Prinzip (PEM) arbeitet, weil nur das Innere des Gehäuses und die </w:t>
      </w:r>
      <w:proofErr w:type="spellStart"/>
      <w:r w:rsidRPr="00BD6B39">
        <w:rPr>
          <w:rFonts w:ascii="Arial" w:eastAsia="Times New Roman" w:hAnsi="Arial" w:cs="Arial"/>
          <w:sz w:val="24"/>
          <w:szCs w:val="24"/>
        </w:rPr>
        <w:t>gekammerte</w:t>
      </w:r>
      <w:proofErr w:type="spellEnd"/>
      <w:r w:rsidRPr="00BD6B39">
        <w:rPr>
          <w:rFonts w:ascii="Arial" w:eastAsia="Times New Roman" w:hAnsi="Arial" w:cs="Arial"/>
          <w:sz w:val="24"/>
          <w:szCs w:val="24"/>
        </w:rPr>
        <w:t xml:space="preserve"> Abschlussmembrane mit den Fördermedien in Berührung kommen. Dank einer rückseitigen Abstützung der Membrane erreicht die Baureihe lange Standzeiten. Die hier im </w:t>
      </w:r>
      <w:proofErr w:type="spellStart"/>
      <w:r w:rsidRPr="00BD6B39">
        <w:rPr>
          <w:rFonts w:ascii="Arial" w:eastAsia="Times New Roman" w:hAnsi="Arial" w:cs="Arial"/>
          <w:sz w:val="24"/>
          <w:szCs w:val="24"/>
        </w:rPr>
        <w:t>Deionat</w:t>
      </w:r>
      <w:proofErr w:type="spellEnd"/>
      <w:r w:rsidRPr="00BD6B39">
        <w:rPr>
          <w:rFonts w:ascii="Arial" w:eastAsia="Times New Roman" w:hAnsi="Arial" w:cs="Arial"/>
          <w:sz w:val="24"/>
          <w:szCs w:val="24"/>
        </w:rPr>
        <w:t xml:space="preserve"> eingesetzten SISTO Rückschlagklappen sind innen komplett gummiert und erlauben eine sehr kompakte Anlagenbauweise</w:t>
      </w:r>
      <w:r w:rsidR="00E33370" w:rsidRPr="00BD6B39">
        <w:rPr>
          <w:rFonts w:ascii="Arial" w:eastAsia="Times New Roman" w:hAnsi="Arial" w:cs="Arial"/>
          <w:sz w:val="24"/>
          <w:szCs w:val="24"/>
        </w:rPr>
        <w:t xml:space="preserve"> </w:t>
      </w:r>
      <w:r w:rsidRPr="00BD6B39">
        <w:rPr>
          <w:rFonts w:ascii="Arial" w:eastAsia="Times New Roman" w:hAnsi="Arial" w:cs="Arial"/>
          <w:sz w:val="24"/>
          <w:szCs w:val="24"/>
        </w:rPr>
        <w:t>aufgrund</w:t>
      </w:r>
      <w:r w:rsidR="00E33370" w:rsidRPr="00BD6B39">
        <w:rPr>
          <w:rFonts w:ascii="Arial" w:eastAsia="Times New Roman" w:hAnsi="Arial" w:cs="Arial"/>
          <w:sz w:val="24"/>
          <w:szCs w:val="24"/>
        </w:rPr>
        <w:t xml:space="preserve"> </w:t>
      </w:r>
      <w:r w:rsidRPr="00BD6B39">
        <w:rPr>
          <w:rFonts w:ascii="Arial" w:eastAsia="Times New Roman" w:hAnsi="Arial" w:cs="Arial"/>
          <w:sz w:val="24"/>
          <w:szCs w:val="24"/>
        </w:rPr>
        <w:t>der</w:t>
      </w:r>
      <w:r w:rsidR="00E33370" w:rsidRPr="00BD6B39">
        <w:rPr>
          <w:rFonts w:ascii="Arial" w:eastAsia="Times New Roman" w:hAnsi="Arial" w:cs="Arial"/>
          <w:sz w:val="24"/>
          <w:szCs w:val="24"/>
        </w:rPr>
        <w:t xml:space="preserve"> </w:t>
      </w:r>
      <w:r w:rsidRPr="00BD6B39">
        <w:rPr>
          <w:rFonts w:ascii="Arial" w:eastAsia="Times New Roman" w:hAnsi="Arial" w:cs="Arial"/>
          <w:sz w:val="24"/>
          <w:szCs w:val="24"/>
        </w:rPr>
        <w:t>geringen Beruhigungsstrecken von nur einmal dem Nenndurchmesser. Weltweit haben sich die Ventile und Rückschlagklappen in zahlreichen Elektrolyse-Anlagen bewährt.</w:t>
      </w:r>
    </w:p>
    <w:p w:rsidR="00E33370" w:rsidRDefault="00E33370" w:rsidP="00E33370">
      <w:pPr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In einem Gemeinschaftsprojekt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>von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 Evonik und Siemens Energy mit dem Namen H2annibal </w:t>
      </w:r>
      <w:r>
        <w:rPr>
          <w:rFonts w:ascii="Arial" w:eastAsia="Times New Roman" w:hAnsi="Arial" w:cs="Arial"/>
          <w:sz w:val="24"/>
          <w:szCs w:val="24"/>
        </w:rPr>
        <w:t>ist geplant</w:t>
      </w:r>
      <w:r w:rsidR="003A0CC6" w:rsidRPr="003A0CC6">
        <w:rPr>
          <w:rFonts w:ascii="Arial" w:eastAsia="Times New Roman" w:hAnsi="Arial" w:cs="Arial"/>
          <w:sz w:val="24"/>
          <w:szCs w:val="24"/>
        </w:rPr>
        <w:t>, in</w:t>
      </w:r>
      <w:r>
        <w:rPr>
          <w:rFonts w:ascii="Arial" w:eastAsia="Times New Roman" w:hAnsi="Arial" w:cs="Arial"/>
          <w:sz w:val="24"/>
          <w:szCs w:val="24"/>
        </w:rPr>
        <w:t xml:space="preserve"> einer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 8-MW-Pilotanlage in Herne grünen Wasserstoff zu erzeugen. Dieser soll als Ausgangsstoff für </w:t>
      </w:r>
      <w:proofErr w:type="spellStart"/>
      <w:r w:rsidR="003A0CC6" w:rsidRPr="003A0CC6">
        <w:rPr>
          <w:rFonts w:ascii="Arial" w:eastAsia="Times New Roman" w:hAnsi="Arial" w:cs="Arial"/>
          <w:sz w:val="24"/>
          <w:szCs w:val="24"/>
        </w:rPr>
        <w:t>Isophorondiamin</w:t>
      </w:r>
      <w:proofErr w:type="spellEnd"/>
      <w:r w:rsidR="003A0CC6" w:rsidRPr="003A0CC6">
        <w:rPr>
          <w:rFonts w:ascii="Arial" w:eastAsia="Times New Roman" w:hAnsi="Arial" w:cs="Arial"/>
          <w:sz w:val="24"/>
          <w:szCs w:val="24"/>
        </w:rPr>
        <w:t>, einem wichtigen Rohstoff für Rotorblätter von Windkraftanlagen, dienen. Er wird grauen Wasserstoff aus fossilen Quellen ersetzen. Die Anlage soll nach Inbetriebnahme bis zu 12.000 t CO</w:t>
      </w:r>
      <w:r w:rsidR="003A0CC6" w:rsidRPr="003A0CC6">
        <w:rPr>
          <w:rFonts w:ascii="Arial" w:eastAsia="Times New Roman" w:hAnsi="Arial" w:cs="Arial"/>
          <w:sz w:val="24"/>
          <w:szCs w:val="24"/>
          <w:vertAlign w:val="subscript"/>
        </w:rPr>
        <w:t>2</w:t>
      </w:r>
      <w:r w:rsidR="003A0CC6" w:rsidRPr="003A0CC6">
        <w:rPr>
          <w:rFonts w:ascii="Arial" w:eastAsia="Times New Roman" w:hAnsi="Arial" w:cs="Arial"/>
          <w:sz w:val="24"/>
          <w:szCs w:val="24"/>
        </w:rPr>
        <w:t xml:space="preserve"> pro Jahr einsparen.</w:t>
      </w:r>
    </w:p>
    <w:p w:rsidR="006F3BF0" w:rsidRPr="00E33370" w:rsidRDefault="003A0CC6">
      <w:pPr>
        <w:rPr>
          <w:noProof/>
        </w:rPr>
      </w:pPr>
      <w:bookmarkStart w:id="1" w:name="_GoBack"/>
      <w:bookmarkEnd w:id="1"/>
      <w:r w:rsidRPr="00E33370">
        <w:rPr>
          <w:rFonts w:ascii="Arial" w:eastAsia="Times New Roman" w:hAnsi="Arial" w:cs="Arial"/>
        </w:rPr>
        <w:t>Foto: SISTO-20 Membranventile arbeiten mit ihrem besonders sicheren Dichtsystem in zahlreichen Elektrolyse-Anlagen auf der ganzen Welt. (©</w:t>
      </w:r>
      <w:r w:rsidRPr="00E33370">
        <w:rPr>
          <w:rFonts w:ascii="Calibri" w:eastAsia="Times New Roman" w:hAnsi="Calibri" w:cs="Times New Roman"/>
        </w:rPr>
        <w:t xml:space="preserve"> </w:t>
      </w:r>
      <w:r w:rsidRPr="00E33370">
        <w:rPr>
          <w:rFonts w:ascii="Arial" w:eastAsia="Times New Roman" w:hAnsi="Arial" w:cs="Arial"/>
        </w:rPr>
        <w:t>KSB SE &amp; Co. KGaA)</w:t>
      </w:r>
    </w:p>
    <w:sectPr w:rsidR="006F3BF0" w:rsidRPr="00E33370" w:rsidSect="003476BF">
      <w:footerReference w:type="default" r:id="rId7"/>
      <w:pgSz w:w="11906" w:h="16838"/>
      <w:pgMar w:top="1843" w:right="2834" w:bottom="1134" w:left="2552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3BF0" w:rsidRDefault="006F3BF0" w:rsidP="006F3BF0">
      <w:pPr>
        <w:spacing w:after="0" w:line="240" w:lineRule="auto"/>
      </w:pPr>
      <w:r>
        <w:separator/>
      </w:r>
    </w:p>
  </w:endnote>
  <w:endnote w:type="continuationSeparator" w:id="0">
    <w:p w:rsidR="006F3BF0" w:rsidRDefault="006F3BF0" w:rsidP="006F3B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3BF0" w:rsidRDefault="006F3BF0" w:rsidP="006F3BF0">
    <w:pPr>
      <w:pStyle w:val="Kopfzeile"/>
      <w:jc w:val="right"/>
    </w:pPr>
    <w:r>
      <w:t xml:space="preserve"> </w:t>
    </w:r>
  </w:p>
  <w:p w:rsidR="006F3BF0" w:rsidRDefault="006F3BF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3BF0" w:rsidRDefault="006F3BF0" w:rsidP="006F3BF0">
      <w:pPr>
        <w:spacing w:after="0" w:line="240" w:lineRule="auto"/>
      </w:pPr>
      <w:r>
        <w:separator/>
      </w:r>
    </w:p>
  </w:footnote>
  <w:footnote w:type="continuationSeparator" w:id="0">
    <w:p w:rsidR="006F3BF0" w:rsidRDefault="006F3BF0" w:rsidP="006F3B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CC6"/>
    <w:rsid w:val="000F3A17"/>
    <w:rsid w:val="003A0CC6"/>
    <w:rsid w:val="0053754E"/>
    <w:rsid w:val="005B42A7"/>
    <w:rsid w:val="00603D60"/>
    <w:rsid w:val="006F3BF0"/>
    <w:rsid w:val="0076644C"/>
    <w:rsid w:val="007F1438"/>
    <w:rsid w:val="008304CC"/>
    <w:rsid w:val="00BD6B39"/>
    <w:rsid w:val="00C849CE"/>
    <w:rsid w:val="00E33370"/>
    <w:rsid w:val="00FE2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CFE4D4"/>
  <w15:chartTrackingRefBased/>
  <w15:docId w15:val="{A0C1CFBF-BB9D-4876-B3FF-C85012199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uiPriority w:val="99"/>
    <w:semiHidden/>
    <w:unhideWhenUsed/>
    <w:rsid w:val="003A0CC6"/>
    <w:rPr>
      <w:rFonts w:cs="Times New Roman"/>
      <w:sz w:val="16"/>
      <w:szCs w:val="16"/>
    </w:rPr>
  </w:style>
  <w:style w:type="paragraph" w:customStyle="1" w:styleId="Kommentartext1">
    <w:name w:val="Kommentartext1"/>
    <w:basedOn w:val="Standard"/>
    <w:next w:val="Kommentartext"/>
    <w:link w:val="KommentartextZchn"/>
    <w:uiPriority w:val="99"/>
    <w:semiHidden/>
    <w:unhideWhenUsed/>
    <w:rsid w:val="003A0CC6"/>
    <w:pPr>
      <w:spacing w:line="240" w:lineRule="auto"/>
    </w:pPr>
    <w:rPr>
      <w:rFonts w:cs="Times New Roman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1"/>
    <w:uiPriority w:val="99"/>
    <w:semiHidden/>
    <w:locked/>
    <w:rsid w:val="003A0CC6"/>
    <w:rPr>
      <w:rFonts w:cs="Times New Roman"/>
      <w:sz w:val="20"/>
      <w:szCs w:val="20"/>
    </w:rPr>
  </w:style>
  <w:style w:type="paragraph" w:styleId="Kommentartext">
    <w:name w:val="annotation text"/>
    <w:basedOn w:val="Standard"/>
    <w:link w:val="KommentartextZchn1"/>
    <w:uiPriority w:val="99"/>
    <w:semiHidden/>
    <w:unhideWhenUsed/>
    <w:rsid w:val="003A0CC6"/>
    <w:pPr>
      <w:spacing w:line="240" w:lineRule="auto"/>
    </w:pPr>
    <w:rPr>
      <w:sz w:val="20"/>
      <w:szCs w:val="20"/>
    </w:rPr>
  </w:style>
  <w:style w:type="character" w:customStyle="1" w:styleId="KommentartextZchn1">
    <w:name w:val="Kommentartext Zchn1"/>
    <w:basedOn w:val="Absatz-Standardschriftart"/>
    <w:link w:val="Kommentartext"/>
    <w:uiPriority w:val="99"/>
    <w:semiHidden/>
    <w:rsid w:val="003A0CC6"/>
    <w:rPr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0C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0CC6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rsid w:val="005B42A7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4"/>
      <w:szCs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5B42A7"/>
    <w:rPr>
      <w:rFonts w:ascii="Arial" w:eastAsia="Times New Roman" w:hAnsi="Arial" w:cs="Times New Roman"/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6F3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F3B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D4EC8-8495-40FD-BFD7-3BACEA2F4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SISTO Armaturen S.A.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Blaesius Daria</dc:creator>
  <cp:keywords/>
  <dc:description/>
  <cp:lastModifiedBy>Christoph Pauly</cp:lastModifiedBy>
  <cp:revision>11</cp:revision>
  <dcterms:created xsi:type="dcterms:W3CDTF">2023-11-13T10:01:00Z</dcterms:created>
  <dcterms:modified xsi:type="dcterms:W3CDTF">2024-03-05T08:38:00Z</dcterms:modified>
</cp:coreProperties>
</file>