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416D8A" w14:textId="6B71199A" w:rsidR="00E3092A" w:rsidRPr="00694C57" w:rsidRDefault="00B3199C" w:rsidP="00E3092A">
      <w:pPr>
        <w:pStyle w:val="titel"/>
        <w:tabs>
          <w:tab w:val="clear" w:pos="0"/>
        </w:tabs>
        <w:ind w:right="2584"/>
        <w:rPr>
          <w:color w:val="000000" w:themeColor="text1"/>
          <w:sz w:val="24"/>
          <w:szCs w:val="24"/>
        </w:rPr>
      </w:pPr>
      <w:r>
        <w:rPr>
          <w:color w:val="000000" w:themeColor="text1"/>
          <w:sz w:val="24"/>
        </w:rPr>
        <w:t>Third quarter of 2023</w:t>
      </w:r>
    </w:p>
    <w:p w14:paraId="39140DB7" w14:textId="77777777" w:rsidR="002A371D" w:rsidRDefault="002A371D" w:rsidP="006C7D03">
      <w:pPr>
        <w:pStyle w:val="titel"/>
        <w:tabs>
          <w:tab w:val="clear" w:pos="0"/>
        </w:tabs>
        <w:ind w:right="2584"/>
        <w:rPr>
          <w:color w:val="000000" w:themeColor="text1"/>
          <w:lang w:val="de-DE"/>
        </w:rPr>
      </w:pPr>
    </w:p>
    <w:p w14:paraId="515F035D" w14:textId="1A4AF3AA" w:rsidR="00134B37" w:rsidRPr="00563498" w:rsidRDefault="002A371D" w:rsidP="006C7D03">
      <w:pPr>
        <w:pStyle w:val="titel"/>
        <w:tabs>
          <w:tab w:val="clear" w:pos="0"/>
        </w:tabs>
        <w:spacing w:before="120" w:after="120"/>
        <w:ind w:right="2584"/>
        <w:jc w:val="both"/>
        <w:rPr>
          <w:color w:val="000000" w:themeColor="text1"/>
        </w:rPr>
      </w:pPr>
      <w:r>
        <w:rPr>
          <w:color w:val="000000" w:themeColor="text1"/>
        </w:rPr>
        <w:t>KSB very sa</w:t>
      </w:r>
      <w:bookmarkStart w:id="0" w:name="_GoBack"/>
      <w:bookmarkEnd w:id="0"/>
      <w:r>
        <w:rPr>
          <w:color w:val="000000" w:themeColor="text1"/>
        </w:rPr>
        <w:t xml:space="preserve">tisfied with performance in the first three quarters </w:t>
      </w:r>
    </w:p>
    <w:p w14:paraId="4510F77A" w14:textId="77777777" w:rsidR="00B24132" w:rsidRPr="00C75766" w:rsidRDefault="00B24132" w:rsidP="006C7D03">
      <w:pPr>
        <w:pStyle w:val="titel"/>
        <w:tabs>
          <w:tab w:val="clear" w:pos="0"/>
        </w:tabs>
        <w:spacing w:before="120" w:after="120"/>
        <w:ind w:right="2584"/>
        <w:jc w:val="both"/>
        <w:rPr>
          <w:color w:val="auto"/>
          <w:sz w:val="28"/>
          <w:szCs w:val="28"/>
          <w:lang w:val="de-DE"/>
        </w:rPr>
      </w:pPr>
    </w:p>
    <w:p w14:paraId="36F2E45A" w14:textId="55A71544" w:rsidR="003F1A0D" w:rsidRDefault="00E4599E"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Order intake up 3.6 % on the previous year </w:t>
      </w:r>
    </w:p>
    <w:p w14:paraId="1F2F3327" w14:textId="70E61FF7" w:rsidR="006A6E79" w:rsidRPr="00CC7754" w:rsidRDefault="00452139"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Sales revenue up 15.9 % on the previous year </w:t>
      </w:r>
    </w:p>
    <w:p w14:paraId="70CA2C91" w14:textId="11BACB9D" w:rsidR="00A459CE" w:rsidRPr="00CC7754" w:rsidRDefault="00B3199C" w:rsidP="00A459CE">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Positive outlook </w:t>
      </w:r>
    </w:p>
    <w:p w14:paraId="171CA8DF" w14:textId="77777777" w:rsidR="00042292" w:rsidRPr="00CC7754" w:rsidRDefault="00042292" w:rsidP="006C7D03">
      <w:pPr>
        <w:spacing w:line="360" w:lineRule="auto"/>
        <w:ind w:right="2584"/>
        <w:jc w:val="both"/>
        <w:rPr>
          <w:rFonts w:cs="Arial"/>
          <w:color w:val="000000" w:themeColor="text1"/>
          <w:szCs w:val="24"/>
        </w:rPr>
      </w:pPr>
    </w:p>
    <w:p w14:paraId="77D3E6FA" w14:textId="208CE0CE" w:rsidR="00837D98" w:rsidRDefault="00D51C72" w:rsidP="00814C97">
      <w:pPr>
        <w:spacing w:line="360" w:lineRule="auto"/>
        <w:ind w:right="2584"/>
        <w:jc w:val="both"/>
        <w:rPr>
          <w:rFonts w:cs="Arial"/>
          <w:szCs w:val="24"/>
        </w:rPr>
      </w:pPr>
      <w:r>
        <w:rPr>
          <w:color w:val="000000" w:themeColor="text1"/>
        </w:rPr>
        <w:t xml:space="preserve">FRANKENTHAL: </w:t>
      </w:r>
      <w:proofErr w:type="spellStart"/>
      <w:r>
        <w:rPr>
          <w:color w:val="000000" w:themeColor="text1"/>
        </w:rPr>
        <w:t>Frankenthal</w:t>
      </w:r>
      <w:proofErr w:type="spellEnd"/>
      <w:r>
        <w:rPr>
          <w:color w:val="000000" w:themeColor="text1"/>
        </w:rPr>
        <w:t xml:space="preserve">-based pump and valve manufacturer KSB posted order intake, sales revenue and earnings (EBIT) above the previous year’s level once again following the close of the third quarter. Key drivers behind this growth were the spare parts business and project business. </w:t>
      </w:r>
    </w:p>
    <w:p w14:paraId="197CD177" w14:textId="77777777" w:rsidR="00FE7A87" w:rsidRDefault="00FE7A87" w:rsidP="008076ED">
      <w:pPr>
        <w:spacing w:line="360" w:lineRule="auto"/>
        <w:ind w:right="2584"/>
        <w:jc w:val="both"/>
        <w:rPr>
          <w:rFonts w:cs="Arial"/>
          <w:szCs w:val="24"/>
        </w:rPr>
      </w:pPr>
    </w:p>
    <w:p w14:paraId="3AAE5617" w14:textId="103FC0D5" w:rsidR="00594067" w:rsidRDefault="00F83D88" w:rsidP="008076ED">
      <w:pPr>
        <w:spacing w:line="360" w:lineRule="auto"/>
        <w:ind w:right="2584"/>
        <w:jc w:val="both"/>
        <w:rPr>
          <w:rFonts w:cs="Arial"/>
          <w:szCs w:val="24"/>
        </w:rPr>
      </w:pPr>
      <w:r>
        <w:t>In the current financial year 2023, despite the downturn in some markets, especially in Europe, KSB recorded an order intake of € 2,329.0 million. This equates to year-on-year growth of 3.6 % (+ € 79.9 million). The Segments KSB </w:t>
      </w:r>
      <w:proofErr w:type="spellStart"/>
      <w:r>
        <w:t>SupremeServ</w:t>
      </w:r>
      <w:proofErr w:type="spellEnd"/>
      <w:r>
        <w:t xml:space="preserve"> at 8.8 % (+ € 61.6 million) and Valves at 10.9 % (+ € 30.9 million) made a significant contribution to the increase in order intake. The Pumps Segment at - 1.0 % was down marginally (- € 12.6 million) compared with the prior-year period, which had been impacted positively by several major orders. While the project business was strong, there was a noticeable economic slowdown in the standard business, especially in Europe. Order intake in the third quarter stood at € 720.3 million, - 5.5 % (- € 41.5 million) below the same quarter of the previous year with its strong order book. </w:t>
      </w:r>
    </w:p>
    <w:p w14:paraId="173AC13A" w14:textId="77777777" w:rsidR="00FE7A87" w:rsidRPr="005E3F3B" w:rsidRDefault="00FE7A87" w:rsidP="008E4295">
      <w:pPr>
        <w:spacing w:line="360" w:lineRule="auto"/>
        <w:ind w:right="2584"/>
        <w:jc w:val="both"/>
        <w:rPr>
          <w:rFonts w:cs="Arial"/>
          <w:color w:val="000000" w:themeColor="text1"/>
          <w:szCs w:val="24"/>
        </w:rPr>
      </w:pPr>
    </w:p>
    <w:p w14:paraId="4284C588" w14:textId="65B9D1D1" w:rsidR="00272BC0" w:rsidRDefault="0001218B" w:rsidP="000F7613">
      <w:pPr>
        <w:spacing w:line="360" w:lineRule="auto"/>
        <w:ind w:right="2584"/>
        <w:jc w:val="both"/>
        <w:rPr>
          <w:rFonts w:cs="Arial"/>
          <w:color w:val="000000" w:themeColor="text1"/>
          <w:szCs w:val="24"/>
        </w:rPr>
      </w:pPr>
      <w:r>
        <w:rPr>
          <w:color w:val="000000" w:themeColor="text1"/>
        </w:rPr>
        <w:t>Sales revenue remained high in the current financial year, up markedly year on year by 15.9 % (+ € 289.2 million) to € 2,113.8 million. All Segments – Pumps (+ 15.9 %), Valves (+ 13.2 %) and KSB </w:t>
      </w:r>
      <w:proofErr w:type="spellStart"/>
      <w:r>
        <w:rPr>
          <w:color w:val="000000" w:themeColor="text1"/>
        </w:rPr>
        <w:t>SupremeServ</w:t>
      </w:r>
      <w:proofErr w:type="spellEnd"/>
      <w:r>
        <w:rPr>
          <w:color w:val="000000" w:themeColor="text1"/>
        </w:rPr>
        <w:t xml:space="preserve"> (+ 16.8 %) – achieved growth in the double-digit percentage range in the current financial year, with all Regions also contributing positively to growth. At € 727.2 million, the third quarter generated the highest sales revenue in 2023 and was 7.1 % (+ € 48.3 million) above the prior-year period. </w:t>
      </w:r>
    </w:p>
    <w:p w14:paraId="0D33E0DB" w14:textId="1201225B" w:rsidR="00272BC0" w:rsidRDefault="00272BC0" w:rsidP="000F7613">
      <w:pPr>
        <w:spacing w:line="360" w:lineRule="auto"/>
        <w:ind w:right="2584"/>
        <w:jc w:val="both"/>
        <w:rPr>
          <w:rFonts w:cs="Arial"/>
          <w:color w:val="000000" w:themeColor="text1"/>
          <w:szCs w:val="24"/>
        </w:rPr>
      </w:pPr>
    </w:p>
    <w:p w14:paraId="5153C6F7" w14:textId="6E9CB4C2" w:rsidR="0077085E" w:rsidRDefault="009A1EEF" w:rsidP="000F7613">
      <w:pPr>
        <w:spacing w:line="360" w:lineRule="auto"/>
        <w:ind w:right="2584"/>
        <w:jc w:val="both"/>
        <w:rPr>
          <w:rFonts w:cs="Arial"/>
          <w:color w:val="000000" w:themeColor="text1"/>
          <w:szCs w:val="24"/>
        </w:rPr>
      </w:pPr>
      <w:r>
        <w:rPr>
          <w:color w:val="000000" w:themeColor="text1"/>
        </w:rPr>
        <w:t xml:space="preserve">KSB increased its earnings before finance income / expense and income tax (EBIT) substantially year on year. Dr Stephan </w:t>
      </w:r>
      <w:proofErr w:type="spellStart"/>
      <w:r>
        <w:rPr>
          <w:color w:val="000000" w:themeColor="text1"/>
        </w:rPr>
        <w:t>Timmermann</w:t>
      </w:r>
      <w:proofErr w:type="spellEnd"/>
      <w:r>
        <w:rPr>
          <w:color w:val="000000" w:themeColor="text1"/>
        </w:rPr>
        <w:t xml:space="preserve">, CEO, confirms the following in respect of the 2023 financial year: “We are confident that we will achieve profitability at the upper end of our set target range. In our estimate, order intake and sales revenue will range within the forecast that </w:t>
      </w:r>
      <w:proofErr w:type="gramStart"/>
      <w:r>
        <w:rPr>
          <w:color w:val="000000" w:themeColor="text1"/>
        </w:rPr>
        <w:t>was revised</w:t>
      </w:r>
      <w:proofErr w:type="gramEnd"/>
      <w:r>
        <w:rPr>
          <w:color w:val="000000" w:themeColor="text1"/>
        </w:rPr>
        <w:t xml:space="preserve"> upwards in July – despite increasing economic uncertainties and a significant slowdown in the standard business. Our focus right now is on preparing our company for a challenging year 2024.” </w:t>
      </w:r>
    </w:p>
    <w:p w14:paraId="571D8706" w14:textId="77777777" w:rsidR="0065118A" w:rsidRPr="00B306B5" w:rsidRDefault="0065118A" w:rsidP="0065118A">
      <w:pPr>
        <w:spacing w:line="360" w:lineRule="auto"/>
        <w:ind w:right="2584"/>
        <w:jc w:val="both"/>
        <w:rPr>
          <w:rFonts w:cs="Arial"/>
          <w:color w:val="000000" w:themeColor="text1"/>
          <w:szCs w:val="24"/>
        </w:rPr>
      </w:pPr>
    </w:p>
    <w:p w14:paraId="22D1E672" w14:textId="77777777" w:rsidR="00C81634" w:rsidRDefault="00C81634" w:rsidP="006C7D03">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 xml:space="preserve">The </w:t>
      </w:r>
      <w:proofErr w:type="spellStart"/>
      <w:r>
        <w:rPr>
          <w:i/>
          <w:snapToGrid w:val="0"/>
          <w:color w:val="000000"/>
          <w:sz w:val="18"/>
        </w:rPr>
        <w:t>Frankenthal</w:t>
      </w:r>
      <w:proofErr w:type="spellEnd"/>
      <w:r>
        <w:rPr>
          <w:i/>
          <w:snapToGrid w:val="0"/>
          <w:color w:val="000000"/>
          <w:sz w:val="18"/>
        </w:rPr>
        <w:t>-based Group has a presence on five continents with its own sales and marketing organisations, manufacturing facilities and service operations. With a workforce of around 15,700, the KSB Group generated sales revenue of € 2.6 billion in 2022.</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A7E9D" w14:textId="77777777" w:rsidR="00547C64" w:rsidRDefault="00547C64">
      <w:r>
        <w:separator/>
      </w:r>
    </w:p>
  </w:endnote>
  <w:endnote w:type="continuationSeparator" w:id="0">
    <w:p w14:paraId="3CF9BCE4" w14:textId="77777777" w:rsidR="00547C64" w:rsidRDefault="00547C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DA64D" w14:textId="77777777" w:rsidR="00C53317" w:rsidRDefault="00C53317" w:rsidP="000C3A77">
    <w:pPr>
      <w:pStyle w:val="Footer"/>
      <w:tabs>
        <w:tab w:val="left" w:pos="2694"/>
      </w:tabs>
      <w:ind w:left="1276"/>
    </w:pPr>
  </w:p>
  <w:p w14:paraId="2B71A620" w14:textId="4B1B62C9" w:rsidR="00C53317" w:rsidRPr="00BA6847" w:rsidRDefault="00897FA2" w:rsidP="000C3A77">
    <w:pPr>
      <w:pStyle w:val="Footer"/>
      <w:tabs>
        <w:tab w:val="clear" w:pos="4536"/>
        <w:tab w:val="left" w:pos="2410"/>
        <w:tab w:val="left" w:pos="2694"/>
        <w:tab w:val="center" w:pos="4395"/>
        <w:tab w:val="right" w:pos="5529"/>
      </w:tabs>
      <w:rPr>
        <w:b/>
        <w:color w:val="00579D"/>
        <w:sz w:val="16"/>
      </w:rPr>
    </w:pPr>
    <w:r w:rsidRPr="00BA6847">
      <w:rPr>
        <w:b/>
        <w:noProof/>
        <w:color w:val="00579D"/>
        <w:sz w:val="16"/>
        <w:lang w:val="de-DE"/>
      </w:rPr>
      <mc:AlternateContent>
        <mc:Choice Requires="wps">
          <w:drawing>
            <wp:anchor distT="0" distB="0" distL="114300" distR="114300" simplePos="0" relativeHeight="251657728" behindDoc="0" locked="0" layoutInCell="1" allowOverlap="1" wp14:anchorId="0D45F908" wp14:editId="506F65A6">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BA6847">
      <w:rPr>
        <w:b/>
        <w:color w:val="00579D"/>
        <w:sz w:val="16"/>
      </w:rPr>
      <w:t xml:space="preserve">Published by </w:t>
    </w:r>
    <w:r w:rsidRPr="00BA6847">
      <w:rPr>
        <w:b/>
        <w:color w:val="00579D"/>
        <w:sz w:val="16"/>
      </w:rPr>
      <w:tab/>
      <w:t>Contact</w:t>
    </w:r>
  </w:p>
  <w:p w14:paraId="41FEDE69" w14:textId="77777777" w:rsidR="009A52F9" w:rsidRPr="00BA6847" w:rsidRDefault="00C53317" w:rsidP="009A52F9">
    <w:pPr>
      <w:pStyle w:val="Footer"/>
      <w:tabs>
        <w:tab w:val="clear" w:pos="4536"/>
        <w:tab w:val="left" w:pos="2410"/>
        <w:tab w:val="left" w:pos="2694"/>
        <w:tab w:val="center" w:pos="4395"/>
        <w:tab w:val="right" w:pos="5529"/>
      </w:tabs>
      <w:rPr>
        <w:color w:val="808080"/>
        <w:sz w:val="16"/>
      </w:rPr>
    </w:pPr>
    <w:r w:rsidRPr="00BA6847">
      <w:rPr>
        <w:color w:val="808080"/>
        <w:sz w:val="16"/>
      </w:rPr>
      <w:t xml:space="preserve">KSB SE &amp; Co. </w:t>
    </w:r>
    <w:proofErr w:type="spellStart"/>
    <w:r w:rsidRPr="00BA6847">
      <w:rPr>
        <w:color w:val="808080"/>
        <w:sz w:val="16"/>
      </w:rPr>
      <w:t>KGaA</w:t>
    </w:r>
    <w:proofErr w:type="spellEnd"/>
    <w:r w:rsidRPr="00BA6847">
      <w:rPr>
        <w:color w:val="808080"/>
        <w:sz w:val="16"/>
      </w:rPr>
      <w:tab/>
      <w:t>Sonja Ayasse</w:t>
    </w:r>
  </w:p>
  <w:p w14:paraId="69A7323E" w14:textId="5B394FF1" w:rsidR="009A52F9" w:rsidRPr="00BA6847" w:rsidRDefault="00446FB2" w:rsidP="009A52F9">
    <w:pPr>
      <w:pStyle w:val="Footer"/>
      <w:tabs>
        <w:tab w:val="clear" w:pos="4536"/>
        <w:tab w:val="left" w:pos="2410"/>
        <w:tab w:val="left" w:pos="2694"/>
        <w:tab w:val="center" w:pos="4395"/>
        <w:tab w:val="right" w:pos="5529"/>
      </w:tabs>
      <w:rPr>
        <w:color w:val="808080"/>
        <w:sz w:val="16"/>
      </w:rPr>
    </w:pPr>
    <w:r w:rsidRPr="00BA6847">
      <w:rPr>
        <w:color w:val="808080"/>
        <w:sz w:val="16"/>
      </w:rPr>
      <w:t xml:space="preserve">Corporate Communications </w:t>
    </w:r>
    <w:r w:rsidRPr="00BA6847">
      <w:rPr>
        <w:color w:val="808080"/>
        <w:sz w:val="16"/>
      </w:rPr>
      <w:tab/>
      <w:t>Tel + 49 6233 86-3118, Mobile +49 151 22953838</w:t>
    </w:r>
  </w:p>
  <w:p w14:paraId="4E3F5508" w14:textId="77777777" w:rsidR="009A52F9" w:rsidRPr="00BA6847" w:rsidRDefault="009A52F9" w:rsidP="009A52F9">
    <w:pPr>
      <w:pStyle w:val="Footer"/>
      <w:tabs>
        <w:tab w:val="clear" w:pos="4536"/>
        <w:tab w:val="left" w:pos="2410"/>
        <w:tab w:val="left" w:pos="2694"/>
        <w:tab w:val="center" w:pos="4395"/>
        <w:tab w:val="right" w:pos="5529"/>
      </w:tabs>
      <w:rPr>
        <w:color w:val="808080"/>
        <w:sz w:val="16"/>
      </w:rPr>
    </w:pPr>
    <w:r w:rsidRPr="00BA6847">
      <w:rPr>
        <w:color w:val="808080"/>
        <w:sz w:val="16"/>
      </w:rPr>
      <w:t xml:space="preserve">67227 </w:t>
    </w:r>
    <w:proofErr w:type="spellStart"/>
    <w:r w:rsidRPr="00BA6847">
      <w:rPr>
        <w:color w:val="808080"/>
        <w:sz w:val="16"/>
      </w:rPr>
      <w:t>Frankenthal</w:t>
    </w:r>
    <w:proofErr w:type="spellEnd"/>
    <w:r w:rsidRPr="00BA6847">
      <w:rPr>
        <w:color w:val="808080"/>
        <w:sz w:val="16"/>
      </w:rPr>
      <w:tab/>
      <w:t>sonja.ayasse@ksb.com</w:t>
    </w:r>
  </w:p>
  <w:p w14:paraId="6EADEBF2" w14:textId="77777777" w:rsidR="00C53317" w:rsidRPr="00BA6847" w:rsidRDefault="00C53317" w:rsidP="009A52F9">
    <w:pPr>
      <w:pStyle w:val="Footer"/>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D16BAE" w14:textId="77777777" w:rsidR="00547C64" w:rsidRDefault="00547C64">
      <w:r>
        <w:separator/>
      </w:r>
    </w:p>
  </w:footnote>
  <w:footnote w:type="continuationSeparator" w:id="0">
    <w:p w14:paraId="703F2D2E" w14:textId="77777777" w:rsidR="00547C64" w:rsidRDefault="00547C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80DE2" w14:textId="77777777" w:rsidR="00C53317" w:rsidRDefault="00C53317" w:rsidP="000C3A77">
    <w:pPr>
      <w:pStyle w:val="Header"/>
      <w:tabs>
        <w:tab w:val="clear" w:pos="4536"/>
        <w:tab w:val="clear" w:pos="9072"/>
        <w:tab w:val="right" w:pos="9639"/>
        <w:tab w:val="right" w:pos="10915"/>
      </w:tabs>
      <w:ind w:right="991"/>
    </w:pPr>
    <w:r>
      <w:tab/>
    </w:r>
    <w:r>
      <w:rPr>
        <w:noProof/>
        <w:lang w:val="de-DE"/>
      </w:rPr>
      <w:drawing>
        <wp:inline distT="0" distB="0" distL="0" distR="0" wp14:anchorId="7A9B5334" wp14:editId="33D3E3B5">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6359493A" w14:textId="77777777" w:rsidR="000578A5" w:rsidRDefault="000578A5" w:rsidP="000C3A77">
    <w:pPr>
      <w:pStyle w:val="Header"/>
      <w:tabs>
        <w:tab w:val="clear" w:pos="4536"/>
        <w:tab w:val="clear" w:pos="9072"/>
        <w:tab w:val="right" w:pos="9214"/>
        <w:tab w:val="right" w:pos="10915"/>
      </w:tabs>
      <w:rPr>
        <w:b/>
        <w:color w:val="00579D"/>
        <w:sz w:val="40"/>
      </w:rPr>
    </w:pPr>
  </w:p>
  <w:p w14:paraId="735B23C3" w14:textId="77777777" w:rsidR="000578A5" w:rsidRDefault="000578A5" w:rsidP="000C3A77">
    <w:pPr>
      <w:pStyle w:val="Header"/>
      <w:tabs>
        <w:tab w:val="clear" w:pos="4536"/>
        <w:tab w:val="clear" w:pos="9072"/>
        <w:tab w:val="right" w:pos="9214"/>
        <w:tab w:val="right" w:pos="10915"/>
      </w:tabs>
      <w:rPr>
        <w:b/>
        <w:color w:val="00579D"/>
        <w:sz w:val="40"/>
      </w:rPr>
    </w:pPr>
  </w:p>
  <w:p w14:paraId="0A77ED0C" w14:textId="34618C17" w:rsidR="00C53317" w:rsidRPr="00BA6847" w:rsidRDefault="00C53317" w:rsidP="000C3A77">
    <w:pPr>
      <w:pStyle w:val="Header"/>
      <w:tabs>
        <w:tab w:val="clear" w:pos="4536"/>
        <w:tab w:val="clear" w:pos="9072"/>
        <w:tab w:val="right" w:pos="9214"/>
        <w:tab w:val="right" w:pos="10915"/>
      </w:tabs>
      <w:rPr>
        <w:b/>
        <w:color w:val="00579D"/>
        <w:sz w:val="40"/>
      </w:rPr>
    </w:pPr>
    <w:r w:rsidRPr="00BA6847">
      <w:rPr>
        <w:b/>
        <w:color w:val="00579D"/>
        <w:sz w:val="40"/>
      </w:rPr>
      <w:t>Press Release</w:t>
    </w:r>
  </w:p>
  <w:p w14:paraId="35CDACEB" w14:textId="77777777" w:rsidR="00C53317" w:rsidRPr="00BA6847" w:rsidRDefault="00897FA2" w:rsidP="000C3A77">
    <w:pPr>
      <w:pStyle w:val="datum"/>
      <w:tabs>
        <w:tab w:val="clear" w:pos="1701"/>
        <w:tab w:val="right" w:pos="9214"/>
      </w:tabs>
      <w:ind w:left="0"/>
    </w:pPr>
    <w:r w:rsidRPr="00BA6847">
      <w:rPr>
        <w:noProof/>
        <w:lang w:val="de-DE"/>
      </w:rPr>
      <mc:AlternateContent>
        <mc:Choice Requires="wps">
          <w:drawing>
            <wp:anchor distT="0" distB="0" distL="114300" distR="114300" simplePos="0" relativeHeight="251656704" behindDoc="0" locked="0" layoutInCell="1" allowOverlap="1" wp14:anchorId="62D36D4B" wp14:editId="6414CE94">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2E6F78C2" w14:textId="5218A008" w:rsidR="00C53317" w:rsidRPr="00BA6847" w:rsidRDefault="00C53317" w:rsidP="007C18EB">
    <w:pPr>
      <w:pStyle w:val="datum"/>
      <w:tabs>
        <w:tab w:val="clear" w:pos="1701"/>
        <w:tab w:val="right" w:pos="7938"/>
      </w:tabs>
      <w:ind w:left="0"/>
    </w:pPr>
    <w:r w:rsidRPr="00BA6847">
      <w:rPr>
        <w:b/>
        <w:color w:val="808080"/>
      </w:rPr>
      <w:t>KSB Group</w:t>
    </w:r>
    <w:r w:rsidRPr="00BA6847">
      <w:t xml:space="preserve"> </w:t>
    </w:r>
    <w:r w:rsidRPr="00BA6847">
      <w:tab/>
      <w:t xml:space="preserve">9 November 2023 / Page </w:t>
    </w:r>
    <w:r w:rsidRPr="00BA6847">
      <w:fldChar w:fldCharType="begin"/>
    </w:r>
    <w:r w:rsidRPr="00BA6847">
      <w:instrText xml:space="preserve"> PAGE  \* MERGEFORMAT </w:instrText>
    </w:r>
    <w:r w:rsidRPr="00BA6847">
      <w:fldChar w:fldCharType="separate"/>
    </w:r>
    <w:r w:rsidR="00BA6847">
      <w:rPr>
        <w:noProof/>
      </w:rPr>
      <w:t>2</w:t>
    </w:r>
    <w:r w:rsidRPr="00BA6847">
      <w:fldChar w:fldCharType="end"/>
    </w:r>
    <w:r w:rsidRPr="00BA6847">
      <w:t>/</w:t>
    </w:r>
    <w:fldSimple w:instr=" NUMPAGES  \* MERGEFORMAT ">
      <w:r w:rsidR="00BA6847">
        <w:rPr>
          <w:noProof/>
        </w:rPr>
        <w:t>2</w:t>
      </w:r>
    </w:fldSimple>
  </w:p>
  <w:p w14:paraId="05786599" w14:textId="77777777" w:rsidR="00C53317" w:rsidRPr="00BA6847" w:rsidRDefault="00C53317" w:rsidP="000C3A77">
    <w:pPr>
      <w:pStyle w:val="Header"/>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E63"/>
    <w:rsid w:val="000301CD"/>
    <w:rsid w:val="00031F56"/>
    <w:rsid w:val="0003492F"/>
    <w:rsid w:val="00042292"/>
    <w:rsid w:val="00044FBB"/>
    <w:rsid w:val="0004629B"/>
    <w:rsid w:val="000471F4"/>
    <w:rsid w:val="00050C15"/>
    <w:rsid w:val="00052296"/>
    <w:rsid w:val="00054081"/>
    <w:rsid w:val="000541A4"/>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0F7613"/>
    <w:rsid w:val="001033C9"/>
    <w:rsid w:val="001051FF"/>
    <w:rsid w:val="00110356"/>
    <w:rsid w:val="00111E5F"/>
    <w:rsid w:val="001126BA"/>
    <w:rsid w:val="001137ED"/>
    <w:rsid w:val="001147F1"/>
    <w:rsid w:val="0012125F"/>
    <w:rsid w:val="00121E26"/>
    <w:rsid w:val="00123E1E"/>
    <w:rsid w:val="00127C85"/>
    <w:rsid w:val="001311ED"/>
    <w:rsid w:val="00134B37"/>
    <w:rsid w:val="0013507D"/>
    <w:rsid w:val="001351CF"/>
    <w:rsid w:val="001455B2"/>
    <w:rsid w:val="00145B01"/>
    <w:rsid w:val="00151FBC"/>
    <w:rsid w:val="00154CBB"/>
    <w:rsid w:val="00156112"/>
    <w:rsid w:val="001579E1"/>
    <w:rsid w:val="001638D7"/>
    <w:rsid w:val="00163B8F"/>
    <w:rsid w:val="00165BF2"/>
    <w:rsid w:val="00167A84"/>
    <w:rsid w:val="00171594"/>
    <w:rsid w:val="00177A3E"/>
    <w:rsid w:val="00183DF1"/>
    <w:rsid w:val="00192BE3"/>
    <w:rsid w:val="001A5A9C"/>
    <w:rsid w:val="001A66E1"/>
    <w:rsid w:val="001A681F"/>
    <w:rsid w:val="001B1F45"/>
    <w:rsid w:val="001B2A07"/>
    <w:rsid w:val="001B31DD"/>
    <w:rsid w:val="001B344C"/>
    <w:rsid w:val="001B34D1"/>
    <w:rsid w:val="001C6FD6"/>
    <w:rsid w:val="001D011E"/>
    <w:rsid w:val="001D073E"/>
    <w:rsid w:val="001D16F8"/>
    <w:rsid w:val="001D3316"/>
    <w:rsid w:val="001D75A0"/>
    <w:rsid w:val="001E023F"/>
    <w:rsid w:val="001E561C"/>
    <w:rsid w:val="001E7903"/>
    <w:rsid w:val="001F0F09"/>
    <w:rsid w:val="001F30D4"/>
    <w:rsid w:val="001F6155"/>
    <w:rsid w:val="001F7D76"/>
    <w:rsid w:val="00200036"/>
    <w:rsid w:val="002001A7"/>
    <w:rsid w:val="0020180F"/>
    <w:rsid w:val="00201C33"/>
    <w:rsid w:val="00202F58"/>
    <w:rsid w:val="00206F6F"/>
    <w:rsid w:val="002119AD"/>
    <w:rsid w:val="00211C89"/>
    <w:rsid w:val="00213DC6"/>
    <w:rsid w:val="00231E0E"/>
    <w:rsid w:val="00231E33"/>
    <w:rsid w:val="002343FE"/>
    <w:rsid w:val="00237D87"/>
    <w:rsid w:val="002417AE"/>
    <w:rsid w:val="0024238D"/>
    <w:rsid w:val="002452EF"/>
    <w:rsid w:val="00245FD4"/>
    <w:rsid w:val="00250D60"/>
    <w:rsid w:val="00254FFB"/>
    <w:rsid w:val="0025530A"/>
    <w:rsid w:val="00264503"/>
    <w:rsid w:val="00266B09"/>
    <w:rsid w:val="00272BC0"/>
    <w:rsid w:val="00276A86"/>
    <w:rsid w:val="00281F9B"/>
    <w:rsid w:val="00291FF8"/>
    <w:rsid w:val="00296388"/>
    <w:rsid w:val="002973BA"/>
    <w:rsid w:val="002A371D"/>
    <w:rsid w:val="002A419A"/>
    <w:rsid w:val="002A60F9"/>
    <w:rsid w:val="002B103A"/>
    <w:rsid w:val="002B4B53"/>
    <w:rsid w:val="002C154A"/>
    <w:rsid w:val="002C1D89"/>
    <w:rsid w:val="002C2368"/>
    <w:rsid w:val="002C3998"/>
    <w:rsid w:val="002C7AA8"/>
    <w:rsid w:val="002D15EB"/>
    <w:rsid w:val="002D1663"/>
    <w:rsid w:val="002D3054"/>
    <w:rsid w:val="002E2151"/>
    <w:rsid w:val="002E4850"/>
    <w:rsid w:val="002E5B11"/>
    <w:rsid w:val="002E6215"/>
    <w:rsid w:val="002F2EFB"/>
    <w:rsid w:val="002F51C8"/>
    <w:rsid w:val="00300F5C"/>
    <w:rsid w:val="00304B34"/>
    <w:rsid w:val="0030626A"/>
    <w:rsid w:val="00306CE1"/>
    <w:rsid w:val="00307812"/>
    <w:rsid w:val="003078B9"/>
    <w:rsid w:val="00315527"/>
    <w:rsid w:val="0032410D"/>
    <w:rsid w:val="00330C55"/>
    <w:rsid w:val="00331660"/>
    <w:rsid w:val="00332666"/>
    <w:rsid w:val="0033383F"/>
    <w:rsid w:val="00340422"/>
    <w:rsid w:val="00343B96"/>
    <w:rsid w:val="00343CF8"/>
    <w:rsid w:val="0034530C"/>
    <w:rsid w:val="00346C2B"/>
    <w:rsid w:val="00347F0C"/>
    <w:rsid w:val="00347FB5"/>
    <w:rsid w:val="00352AB7"/>
    <w:rsid w:val="003672CD"/>
    <w:rsid w:val="00367C0F"/>
    <w:rsid w:val="003724DC"/>
    <w:rsid w:val="00386004"/>
    <w:rsid w:val="003874DA"/>
    <w:rsid w:val="00387B50"/>
    <w:rsid w:val="0039643C"/>
    <w:rsid w:val="003A03EB"/>
    <w:rsid w:val="003A2469"/>
    <w:rsid w:val="003A5353"/>
    <w:rsid w:val="003A6930"/>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A06"/>
    <w:rsid w:val="00436E14"/>
    <w:rsid w:val="0043794B"/>
    <w:rsid w:val="00442C12"/>
    <w:rsid w:val="00445C76"/>
    <w:rsid w:val="004468EC"/>
    <w:rsid w:val="00446FB2"/>
    <w:rsid w:val="00450639"/>
    <w:rsid w:val="00451BC7"/>
    <w:rsid w:val="00452139"/>
    <w:rsid w:val="00452678"/>
    <w:rsid w:val="0045443F"/>
    <w:rsid w:val="00456043"/>
    <w:rsid w:val="00456FFA"/>
    <w:rsid w:val="00460555"/>
    <w:rsid w:val="00460C61"/>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EBE"/>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510CBE"/>
    <w:rsid w:val="0051700E"/>
    <w:rsid w:val="00517684"/>
    <w:rsid w:val="00522B27"/>
    <w:rsid w:val="00524971"/>
    <w:rsid w:val="00525372"/>
    <w:rsid w:val="0052583D"/>
    <w:rsid w:val="00526D1A"/>
    <w:rsid w:val="00530F5B"/>
    <w:rsid w:val="00533F30"/>
    <w:rsid w:val="00537CA2"/>
    <w:rsid w:val="0054302E"/>
    <w:rsid w:val="0054334E"/>
    <w:rsid w:val="005462F3"/>
    <w:rsid w:val="00547C64"/>
    <w:rsid w:val="0055012A"/>
    <w:rsid w:val="0055077F"/>
    <w:rsid w:val="0055331A"/>
    <w:rsid w:val="0055423F"/>
    <w:rsid w:val="005551F0"/>
    <w:rsid w:val="00555910"/>
    <w:rsid w:val="00563156"/>
    <w:rsid w:val="00563498"/>
    <w:rsid w:val="005702FB"/>
    <w:rsid w:val="00570E58"/>
    <w:rsid w:val="00575CFD"/>
    <w:rsid w:val="00577C77"/>
    <w:rsid w:val="00581FD0"/>
    <w:rsid w:val="00583FF0"/>
    <w:rsid w:val="005843EE"/>
    <w:rsid w:val="0058700E"/>
    <w:rsid w:val="00587837"/>
    <w:rsid w:val="00587DF6"/>
    <w:rsid w:val="00591350"/>
    <w:rsid w:val="00591A31"/>
    <w:rsid w:val="00593BD8"/>
    <w:rsid w:val="00594067"/>
    <w:rsid w:val="005943DE"/>
    <w:rsid w:val="0059594D"/>
    <w:rsid w:val="00597A42"/>
    <w:rsid w:val="005A3976"/>
    <w:rsid w:val="005A5D87"/>
    <w:rsid w:val="005A5E9D"/>
    <w:rsid w:val="005B0CB9"/>
    <w:rsid w:val="005B0F05"/>
    <w:rsid w:val="005B26B4"/>
    <w:rsid w:val="005B68FE"/>
    <w:rsid w:val="005D0AA0"/>
    <w:rsid w:val="005D681C"/>
    <w:rsid w:val="005E1771"/>
    <w:rsid w:val="005E3F3B"/>
    <w:rsid w:val="005F31D4"/>
    <w:rsid w:val="005F3E2E"/>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0C18"/>
    <w:rsid w:val="0065118A"/>
    <w:rsid w:val="0065447A"/>
    <w:rsid w:val="006544D4"/>
    <w:rsid w:val="006557B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7465"/>
    <w:rsid w:val="006C0319"/>
    <w:rsid w:val="006C1C13"/>
    <w:rsid w:val="006C223A"/>
    <w:rsid w:val="006C36A5"/>
    <w:rsid w:val="006C4382"/>
    <w:rsid w:val="006C4AFE"/>
    <w:rsid w:val="006C4C16"/>
    <w:rsid w:val="006C59D7"/>
    <w:rsid w:val="006C7D03"/>
    <w:rsid w:val="006E0858"/>
    <w:rsid w:val="006E0E67"/>
    <w:rsid w:val="006E1245"/>
    <w:rsid w:val="006E5A62"/>
    <w:rsid w:val="006E6817"/>
    <w:rsid w:val="006F038D"/>
    <w:rsid w:val="006F0B4A"/>
    <w:rsid w:val="006F1EA1"/>
    <w:rsid w:val="006F39D7"/>
    <w:rsid w:val="006F47D2"/>
    <w:rsid w:val="006F6A1D"/>
    <w:rsid w:val="00701E21"/>
    <w:rsid w:val="007033EB"/>
    <w:rsid w:val="00703C1F"/>
    <w:rsid w:val="0070426B"/>
    <w:rsid w:val="00707C7F"/>
    <w:rsid w:val="00714684"/>
    <w:rsid w:val="00720112"/>
    <w:rsid w:val="00722781"/>
    <w:rsid w:val="00724E0B"/>
    <w:rsid w:val="00737F95"/>
    <w:rsid w:val="00741413"/>
    <w:rsid w:val="00741DFC"/>
    <w:rsid w:val="007453EF"/>
    <w:rsid w:val="007513DD"/>
    <w:rsid w:val="0075340F"/>
    <w:rsid w:val="00754B88"/>
    <w:rsid w:val="00755159"/>
    <w:rsid w:val="007555FF"/>
    <w:rsid w:val="0076151C"/>
    <w:rsid w:val="007670E0"/>
    <w:rsid w:val="00767CB3"/>
    <w:rsid w:val="0077085E"/>
    <w:rsid w:val="00771D11"/>
    <w:rsid w:val="007769E6"/>
    <w:rsid w:val="00776F1D"/>
    <w:rsid w:val="007771E6"/>
    <w:rsid w:val="0078136C"/>
    <w:rsid w:val="00781477"/>
    <w:rsid w:val="007817CF"/>
    <w:rsid w:val="0078592B"/>
    <w:rsid w:val="00787451"/>
    <w:rsid w:val="00790C11"/>
    <w:rsid w:val="00792765"/>
    <w:rsid w:val="00794417"/>
    <w:rsid w:val="0079498D"/>
    <w:rsid w:val="007976BF"/>
    <w:rsid w:val="00797F7E"/>
    <w:rsid w:val="007A0366"/>
    <w:rsid w:val="007A1880"/>
    <w:rsid w:val="007A46B7"/>
    <w:rsid w:val="007A69D0"/>
    <w:rsid w:val="007A69DB"/>
    <w:rsid w:val="007B3812"/>
    <w:rsid w:val="007B5F2C"/>
    <w:rsid w:val="007B61CE"/>
    <w:rsid w:val="007B787A"/>
    <w:rsid w:val="007C18EB"/>
    <w:rsid w:val="007D0FAE"/>
    <w:rsid w:val="007D238C"/>
    <w:rsid w:val="007D3193"/>
    <w:rsid w:val="007E14B4"/>
    <w:rsid w:val="007E16F7"/>
    <w:rsid w:val="007E2775"/>
    <w:rsid w:val="007E5835"/>
    <w:rsid w:val="007E5B85"/>
    <w:rsid w:val="007E63E1"/>
    <w:rsid w:val="007E64A6"/>
    <w:rsid w:val="007F0EFF"/>
    <w:rsid w:val="007F5B46"/>
    <w:rsid w:val="007F67D2"/>
    <w:rsid w:val="007F7694"/>
    <w:rsid w:val="00803A7C"/>
    <w:rsid w:val="00803FFC"/>
    <w:rsid w:val="00805C67"/>
    <w:rsid w:val="008076ED"/>
    <w:rsid w:val="008112B4"/>
    <w:rsid w:val="00813FFB"/>
    <w:rsid w:val="00814132"/>
    <w:rsid w:val="008147FE"/>
    <w:rsid w:val="00814C97"/>
    <w:rsid w:val="00817137"/>
    <w:rsid w:val="00822908"/>
    <w:rsid w:val="00826647"/>
    <w:rsid w:val="008267B7"/>
    <w:rsid w:val="00826C50"/>
    <w:rsid w:val="00827764"/>
    <w:rsid w:val="008331CD"/>
    <w:rsid w:val="00833D86"/>
    <w:rsid w:val="00837D98"/>
    <w:rsid w:val="00841E06"/>
    <w:rsid w:val="00856D47"/>
    <w:rsid w:val="00857139"/>
    <w:rsid w:val="008674BB"/>
    <w:rsid w:val="008679D8"/>
    <w:rsid w:val="00870D5C"/>
    <w:rsid w:val="00871559"/>
    <w:rsid w:val="008715FE"/>
    <w:rsid w:val="008738AA"/>
    <w:rsid w:val="008738B9"/>
    <w:rsid w:val="00874AA4"/>
    <w:rsid w:val="0088073F"/>
    <w:rsid w:val="00881105"/>
    <w:rsid w:val="00881E8A"/>
    <w:rsid w:val="00886500"/>
    <w:rsid w:val="00887575"/>
    <w:rsid w:val="00897FA2"/>
    <w:rsid w:val="008A56AE"/>
    <w:rsid w:val="008A660B"/>
    <w:rsid w:val="008A70E9"/>
    <w:rsid w:val="008B1C8E"/>
    <w:rsid w:val="008B2E2A"/>
    <w:rsid w:val="008B398C"/>
    <w:rsid w:val="008B470C"/>
    <w:rsid w:val="008C2F81"/>
    <w:rsid w:val="008C4597"/>
    <w:rsid w:val="008C5500"/>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3D85"/>
    <w:rsid w:val="00916523"/>
    <w:rsid w:val="00916BF4"/>
    <w:rsid w:val="009175D3"/>
    <w:rsid w:val="00917C18"/>
    <w:rsid w:val="00917E9D"/>
    <w:rsid w:val="00920E20"/>
    <w:rsid w:val="00924FA3"/>
    <w:rsid w:val="00934B94"/>
    <w:rsid w:val="009374A0"/>
    <w:rsid w:val="00943667"/>
    <w:rsid w:val="00943AE3"/>
    <w:rsid w:val="00943B2E"/>
    <w:rsid w:val="00944737"/>
    <w:rsid w:val="00945760"/>
    <w:rsid w:val="00953461"/>
    <w:rsid w:val="00955B37"/>
    <w:rsid w:val="0095664D"/>
    <w:rsid w:val="00964267"/>
    <w:rsid w:val="00966861"/>
    <w:rsid w:val="00966C14"/>
    <w:rsid w:val="00967063"/>
    <w:rsid w:val="0097022B"/>
    <w:rsid w:val="00972842"/>
    <w:rsid w:val="00972B79"/>
    <w:rsid w:val="00976D8B"/>
    <w:rsid w:val="00977C39"/>
    <w:rsid w:val="00983357"/>
    <w:rsid w:val="0098562A"/>
    <w:rsid w:val="009872DA"/>
    <w:rsid w:val="00994B88"/>
    <w:rsid w:val="00994E62"/>
    <w:rsid w:val="009A1EEF"/>
    <w:rsid w:val="009A52F9"/>
    <w:rsid w:val="009A7A90"/>
    <w:rsid w:val="009B0CC3"/>
    <w:rsid w:val="009B1514"/>
    <w:rsid w:val="009B1D31"/>
    <w:rsid w:val="009B39A9"/>
    <w:rsid w:val="009B5F4A"/>
    <w:rsid w:val="009C098D"/>
    <w:rsid w:val="009C1050"/>
    <w:rsid w:val="009C33EC"/>
    <w:rsid w:val="009C38F8"/>
    <w:rsid w:val="009C6BE9"/>
    <w:rsid w:val="009C7EDE"/>
    <w:rsid w:val="009D0A13"/>
    <w:rsid w:val="009D337C"/>
    <w:rsid w:val="009D56F3"/>
    <w:rsid w:val="009E0112"/>
    <w:rsid w:val="009E3B07"/>
    <w:rsid w:val="009E3B9F"/>
    <w:rsid w:val="009E46BB"/>
    <w:rsid w:val="009E7292"/>
    <w:rsid w:val="009F02FF"/>
    <w:rsid w:val="009F5B64"/>
    <w:rsid w:val="009F5C85"/>
    <w:rsid w:val="00A008E0"/>
    <w:rsid w:val="00A03BC6"/>
    <w:rsid w:val="00A12374"/>
    <w:rsid w:val="00A127A4"/>
    <w:rsid w:val="00A15B08"/>
    <w:rsid w:val="00A17E7C"/>
    <w:rsid w:val="00A22C9F"/>
    <w:rsid w:val="00A31F26"/>
    <w:rsid w:val="00A3345E"/>
    <w:rsid w:val="00A351E9"/>
    <w:rsid w:val="00A3634D"/>
    <w:rsid w:val="00A37018"/>
    <w:rsid w:val="00A37237"/>
    <w:rsid w:val="00A37382"/>
    <w:rsid w:val="00A40611"/>
    <w:rsid w:val="00A42B3A"/>
    <w:rsid w:val="00A42EB4"/>
    <w:rsid w:val="00A44880"/>
    <w:rsid w:val="00A459CE"/>
    <w:rsid w:val="00A47CCC"/>
    <w:rsid w:val="00A556ED"/>
    <w:rsid w:val="00A55F5B"/>
    <w:rsid w:val="00A66C47"/>
    <w:rsid w:val="00A726DD"/>
    <w:rsid w:val="00A807E3"/>
    <w:rsid w:val="00A860DA"/>
    <w:rsid w:val="00A86AB3"/>
    <w:rsid w:val="00A91234"/>
    <w:rsid w:val="00A93C25"/>
    <w:rsid w:val="00AA1C31"/>
    <w:rsid w:val="00AA218C"/>
    <w:rsid w:val="00AA324D"/>
    <w:rsid w:val="00AA3FA0"/>
    <w:rsid w:val="00AA787E"/>
    <w:rsid w:val="00AA7CF3"/>
    <w:rsid w:val="00AB122A"/>
    <w:rsid w:val="00AB1888"/>
    <w:rsid w:val="00AB26CF"/>
    <w:rsid w:val="00AB32F4"/>
    <w:rsid w:val="00AB3E5C"/>
    <w:rsid w:val="00AB5483"/>
    <w:rsid w:val="00AB5CC8"/>
    <w:rsid w:val="00AC0CB2"/>
    <w:rsid w:val="00AC464A"/>
    <w:rsid w:val="00AC4656"/>
    <w:rsid w:val="00AC5A80"/>
    <w:rsid w:val="00AC7057"/>
    <w:rsid w:val="00AD4012"/>
    <w:rsid w:val="00AD41D6"/>
    <w:rsid w:val="00AD526D"/>
    <w:rsid w:val="00AD7A76"/>
    <w:rsid w:val="00AE2E7A"/>
    <w:rsid w:val="00AE34D5"/>
    <w:rsid w:val="00AE41E1"/>
    <w:rsid w:val="00AE5AAB"/>
    <w:rsid w:val="00AE6333"/>
    <w:rsid w:val="00AE7FE4"/>
    <w:rsid w:val="00AF476F"/>
    <w:rsid w:val="00AF6026"/>
    <w:rsid w:val="00AF6082"/>
    <w:rsid w:val="00B007A9"/>
    <w:rsid w:val="00B00978"/>
    <w:rsid w:val="00B039CE"/>
    <w:rsid w:val="00B04DE2"/>
    <w:rsid w:val="00B057BA"/>
    <w:rsid w:val="00B0699B"/>
    <w:rsid w:val="00B07C2A"/>
    <w:rsid w:val="00B1352A"/>
    <w:rsid w:val="00B16EAA"/>
    <w:rsid w:val="00B20C6F"/>
    <w:rsid w:val="00B218D0"/>
    <w:rsid w:val="00B22D04"/>
    <w:rsid w:val="00B24132"/>
    <w:rsid w:val="00B24869"/>
    <w:rsid w:val="00B24C54"/>
    <w:rsid w:val="00B25061"/>
    <w:rsid w:val="00B264EC"/>
    <w:rsid w:val="00B306B5"/>
    <w:rsid w:val="00B3199C"/>
    <w:rsid w:val="00B329A7"/>
    <w:rsid w:val="00B3542C"/>
    <w:rsid w:val="00B37055"/>
    <w:rsid w:val="00B431E9"/>
    <w:rsid w:val="00B447ED"/>
    <w:rsid w:val="00B44D2D"/>
    <w:rsid w:val="00B47357"/>
    <w:rsid w:val="00B51AC7"/>
    <w:rsid w:val="00B51F19"/>
    <w:rsid w:val="00B5310A"/>
    <w:rsid w:val="00B53C72"/>
    <w:rsid w:val="00B54BE5"/>
    <w:rsid w:val="00B55C37"/>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AB8"/>
    <w:rsid w:val="00B87D4D"/>
    <w:rsid w:val="00B91DCC"/>
    <w:rsid w:val="00B92714"/>
    <w:rsid w:val="00B9786D"/>
    <w:rsid w:val="00BA21A3"/>
    <w:rsid w:val="00BA22D4"/>
    <w:rsid w:val="00BA6847"/>
    <w:rsid w:val="00BB09F9"/>
    <w:rsid w:val="00BB1B96"/>
    <w:rsid w:val="00BB7284"/>
    <w:rsid w:val="00BB788D"/>
    <w:rsid w:val="00BC135E"/>
    <w:rsid w:val="00BC24CF"/>
    <w:rsid w:val="00BC3555"/>
    <w:rsid w:val="00BC37E4"/>
    <w:rsid w:val="00BC42A8"/>
    <w:rsid w:val="00BC5415"/>
    <w:rsid w:val="00BD27F6"/>
    <w:rsid w:val="00BD42C7"/>
    <w:rsid w:val="00BD4BB1"/>
    <w:rsid w:val="00BD5F32"/>
    <w:rsid w:val="00BD72F9"/>
    <w:rsid w:val="00BD7510"/>
    <w:rsid w:val="00BE068F"/>
    <w:rsid w:val="00BE0F5F"/>
    <w:rsid w:val="00BE12E4"/>
    <w:rsid w:val="00BF059A"/>
    <w:rsid w:val="00BF2734"/>
    <w:rsid w:val="00BF486D"/>
    <w:rsid w:val="00BF78A6"/>
    <w:rsid w:val="00C01C31"/>
    <w:rsid w:val="00C025FD"/>
    <w:rsid w:val="00C02732"/>
    <w:rsid w:val="00C05F55"/>
    <w:rsid w:val="00C07702"/>
    <w:rsid w:val="00C16D8A"/>
    <w:rsid w:val="00C2370F"/>
    <w:rsid w:val="00C266F5"/>
    <w:rsid w:val="00C32918"/>
    <w:rsid w:val="00C5218F"/>
    <w:rsid w:val="00C53317"/>
    <w:rsid w:val="00C53CA5"/>
    <w:rsid w:val="00C53E6D"/>
    <w:rsid w:val="00C63B4C"/>
    <w:rsid w:val="00C64ED2"/>
    <w:rsid w:val="00C703D7"/>
    <w:rsid w:val="00C70F0D"/>
    <w:rsid w:val="00C72DED"/>
    <w:rsid w:val="00C73C83"/>
    <w:rsid w:val="00C75766"/>
    <w:rsid w:val="00C804F7"/>
    <w:rsid w:val="00C81634"/>
    <w:rsid w:val="00C81722"/>
    <w:rsid w:val="00C84FEC"/>
    <w:rsid w:val="00C90967"/>
    <w:rsid w:val="00C92B04"/>
    <w:rsid w:val="00C92D56"/>
    <w:rsid w:val="00C9481E"/>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C7754"/>
    <w:rsid w:val="00CE1077"/>
    <w:rsid w:val="00CE7DA7"/>
    <w:rsid w:val="00CF6DA7"/>
    <w:rsid w:val="00CF7233"/>
    <w:rsid w:val="00D01889"/>
    <w:rsid w:val="00D0594D"/>
    <w:rsid w:val="00D0627A"/>
    <w:rsid w:val="00D138AF"/>
    <w:rsid w:val="00D14C5B"/>
    <w:rsid w:val="00D14F58"/>
    <w:rsid w:val="00D212AB"/>
    <w:rsid w:val="00D24ABC"/>
    <w:rsid w:val="00D2660A"/>
    <w:rsid w:val="00D304A6"/>
    <w:rsid w:val="00D475FA"/>
    <w:rsid w:val="00D51C72"/>
    <w:rsid w:val="00D51D19"/>
    <w:rsid w:val="00D55F33"/>
    <w:rsid w:val="00D56A18"/>
    <w:rsid w:val="00D5790D"/>
    <w:rsid w:val="00D63FD6"/>
    <w:rsid w:val="00D65A00"/>
    <w:rsid w:val="00D65C12"/>
    <w:rsid w:val="00D6679A"/>
    <w:rsid w:val="00D72D99"/>
    <w:rsid w:val="00D824D8"/>
    <w:rsid w:val="00D825AD"/>
    <w:rsid w:val="00D9034B"/>
    <w:rsid w:val="00D9241E"/>
    <w:rsid w:val="00D9313B"/>
    <w:rsid w:val="00D94EA9"/>
    <w:rsid w:val="00DA14E5"/>
    <w:rsid w:val="00DA4649"/>
    <w:rsid w:val="00DA484C"/>
    <w:rsid w:val="00DA6B18"/>
    <w:rsid w:val="00DB1A85"/>
    <w:rsid w:val="00DB1C33"/>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41C8"/>
    <w:rsid w:val="00E3092A"/>
    <w:rsid w:val="00E3199F"/>
    <w:rsid w:val="00E33F1F"/>
    <w:rsid w:val="00E356E3"/>
    <w:rsid w:val="00E40754"/>
    <w:rsid w:val="00E41032"/>
    <w:rsid w:val="00E41744"/>
    <w:rsid w:val="00E41E17"/>
    <w:rsid w:val="00E42836"/>
    <w:rsid w:val="00E42AB6"/>
    <w:rsid w:val="00E45405"/>
    <w:rsid w:val="00E4599E"/>
    <w:rsid w:val="00E464FA"/>
    <w:rsid w:val="00E5036E"/>
    <w:rsid w:val="00E506B5"/>
    <w:rsid w:val="00E6011D"/>
    <w:rsid w:val="00E614CA"/>
    <w:rsid w:val="00E621A2"/>
    <w:rsid w:val="00E64D9D"/>
    <w:rsid w:val="00E70261"/>
    <w:rsid w:val="00E72B00"/>
    <w:rsid w:val="00E73CDF"/>
    <w:rsid w:val="00E74681"/>
    <w:rsid w:val="00E75B07"/>
    <w:rsid w:val="00E813E4"/>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297"/>
    <w:rsid w:val="00EC05D5"/>
    <w:rsid w:val="00EC2009"/>
    <w:rsid w:val="00EC2F18"/>
    <w:rsid w:val="00EC4283"/>
    <w:rsid w:val="00EC44A4"/>
    <w:rsid w:val="00EC5F6F"/>
    <w:rsid w:val="00ED3A0B"/>
    <w:rsid w:val="00ED5EF6"/>
    <w:rsid w:val="00ED71D9"/>
    <w:rsid w:val="00ED72A2"/>
    <w:rsid w:val="00ED75F4"/>
    <w:rsid w:val="00EE2629"/>
    <w:rsid w:val="00EE42D2"/>
    <w:rsid w:val="00EE4668"/>
    <w:rsid w:val="00EF1B86"/>
    <w:rsid w:val="00EF1D35"/>
    <w:rsid w:val="00EF5622"/>
    <w:rsid w:val="00EF690F"/>
    <w:rsid w:val="00F005F3"/>
    <w:rsid w:val="00F012FF"/>
    <w:rsid w:val="00F02E40"/>
    <w:rsid w:val="00F03878"/>
    <w:rsid w:val="00F03B18"/>
    <w:rsid w:val="00F1107E"/>
    <w:rsid w:val="00F155DD"/>
    <w:rsid w:val="00F16B44"/>
    <w:rsid w:val="00F17E9F"/>
    <w:rsid w:val="00F25464"/>
    <w:rsid w:val="00F27B59"/>
    <w:rsid w:val="00F30AA2"/>
    <w:rsid w:val="00F3568E"/>
    <w:rsid w:val="00F36DC1"/>
    <w:rsid w:val="00F40452"/>
    <w:rsid w:val="00F40858"/>
    <w:rsid w:val="00F41DE3"/>
    <w:rsid w:val="00F42EEC"/>
    <w:rsid w:val="00F43380"/>
    <w:rsid w:val="00F436F3"/>
    <w:rsid w:val="00F43B99"/>
    <w:rsid w:val="00F457D9"/>
    <w:rsid w:val="00F46EAE"/>
    <w:rsid w:val="00F539E8"/>
    <w:rsid w:val="00F53E96"/>
    <w:rsid w:val="00F56CDB"/>
    <w:rsid w:val="00F57241"/>
    <w:rsid w:val="00F6417E"/>
    <w:rsid w:val="00F66F63"/>
    <w:rsid w:val="00F67C22"/>
    <w:rsid w:val="00F705C0"/>
    <w:rsid w:val="00F73947"/>
    <w:rsid w:val="00F73C4A"/>
    <w:rsid w:val="00F73E91"/>
    <w:rsid w:val="00F762F2"/>
    <w:rsid w:val="00F82382"/>
    <w:rsid w:val="00F83D88"/>
    <w:rsid w:val="00F83FC7"/>
    <w:rsid w:val="00F8716B"/>
    <w:rsid w:val="00F90739"/>
    <w:rsid w:val="00F930C6"/>
    <w:rsid w:val="00F940A1"/>
    <w:rsid w:val="00F969F9"/>
    <w:rsid w:val="00F96A98"/>
    <w:rsid w:val="00FA015E"/>
    <w:rsid w:val="00FA0B24"/>
    <w:rsid w:val="00FA29C5"/>
    <w:rsid w:val="00FA45D3"/>
    <w:rsid w:val="00FA53F8"/>
    <w:rsid w:val="00FA7BEE"/>
    <w:rsid w:val="00FB0A92"/>
    <w:rsid w:val="00FB439B"/>
    <w:rsid w:val="00FB6F22"/>
    <w:rsid w:val="00FC0D4A"/>
    <w:rsid w:val="00FC36B0"/>
    <w:rsid w:val="00FC4FDC"/>
    <w:rsid w:val="00FC7EA8"/>
    <w:rsid w:val="00FD2B6F"/>
    <w:rsid w:val="00FD3373"/>
    <w:rsid w:val="00FE3A96"/>
    <w:rsid w:val="00FE52BE"/>
    <w:rsid w:val="00FE6ADC"/>
    <w:rsid w:val="00FE7A87"/>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oNotEmbedSmartTags/>
  <w:decimalSymbol w:val=","/>
  <w:listSeparator w:val=";"/>
  <w14:docId w14:val="4F8751D7"/>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2F18"/>
    <w:rPr>
      <w:rFonts w:ascii="Arial" w:hAnsi="Arial"/>
      <w:sz w:val="24"/>
      <w:lang w:eastAsia="de-DE"/>
    </w:rPr>
  </w:style>
  <w:style w:type="paragraph" w:styleId="Heading3">
    <w:name w:val="heading 3"/>
    <w:basedOn w:val="Normal"/>
    <w:next w:val="Normal"/>
    <w:link w:val="Heading3Char"/>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Heading8">
    <w:name w:val="heading 8"/>
    <w:basedOn w:val="Normal"/>
    <w:next w:val="Normal"/>
    <w:link w:val="Heading8Char"/>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F42EEC"/>
    <w:pPr>
      <w:tabs>
        <w:tab w:val="center" w:pos="4536"/>
        <w:tab w:val="right" w:pos="9072"/>
      </w:tabs>
    </w:pPr>
  </w:style>
  <w:style w:type="paragraph" w:styleId="Footer">
    <w:name w:val="footer"/>
    <w:basedOn w:val="Normal"/>
    <w:semiHidden/>
    <w:rsid w:val="00F42EEC"/>
    <w:pPr>
      <w:tabs>
        <w:tab w:val="center" w:pos="4536"/>
        <w:tab w:val="right" w:pos="9072"/>
      </w:tabs>
    </w:pPr>
  </w:style>
  <w:style w:type="paragraph" w:customStyle="1" w:styleId="datum">
    <w:name w:val="datum"/>
    <w:basedOn w:val="Normal"/>
    <w:rsid w:val="00F42EEC"/>
    <w:pPr>
      <w:tabs>
        <w:tab w:val="left" w:pos="1701"/>
      </w:tabs>
      <w:ind w:left="1701"/>
    </w:pPr>
    <w:rPr>
      <w:sz w:val="18"/>
    </w:rPr>
  </w:style>
  <w:style w:type="paragraph" w:customStyle="1" w:styleId="EinfacherAbsatz">
    <w:name w:val="[Einfacher Absatz]"/>
    <w:basedOn w:val="Normal"/>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Normal"/>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Normal"/>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BalloonText">
    <w:name w:val="Balloon Text"/>
    <w:basedOn w:val="Normal"/>
    <w:link w:val="BalloonTextChar"/>
    <w:uiPriority w:val="99"/>
    <w:semiHidden/>
    <w:unhideWhenUsed/>
    <w:rsid w:val="00D212AB"/>
    <w:rPr>
      <w:rFonts w:ascii="Tahoma" w:hAnsi="Tahoma" w:cs="Tahoma"/>
      <w:sz w:val="16"/>
      <w:szCs w:val="16"/>
    </w:rPr>
  </w:style>
  <w:style w:type="character" w:customStyle="1" w:styleId="BalloonTextChar">
    <w:name w:val="Balloon Text Char"/>
    <w:basedOn w:val="DefaultParagraphFont"/>
    <w:link w:val="BalloonText"/>
    <w:uiPriority w:val="99"/>
    <w:semiHidden/>
    <w:rsid w:val="00D212AB"/>
    <w:rPr>
      <w:rFonts w:ascii="Tahoma" w:hAnsi="Tahoma" w:cs="Tahoma"/>
      <w:w w:val="50"/>
      <w:sz w:val="16"/>
      <w:szCs w:val="16"/>
      <w:lang w:val="en-GB" w:eastAsia="de-DE"/>
    </w:rPr>
  </w:style>
  <w:style w:type="character" w:styleId="Hyperlink">
    <w:name w:val="Hyperlink"/>
    <w:basedOn w:val="DefaultParagraphFont"/>
    <w:uiPriority w:val="99"/>
    <w:unhideWhenUsed/>
    <w:rsid w:val="00856D47"/>
    <w:rPr>
      <w:color w:val="4E81B3"/>
      <w:u w:val="single"/>
    </w:rPr>
  </w:style>
  <w:style w:type="character" w:customStyle="1" w:styleId="Heading8Char">
    <w:name w:val="Heading 8 Char"/>
    <w:basedOn w:val="DefaultParagraphFont"/>
    <w:link w:val="Heading8"/>
    <w:uiPriority w:val="9"/>
    <w:semiHidden/>
    <w:rsid w:val="000C12C3"/>
    <w:rPr>
      <w:rFonts w:asciiTheme="majorHAnsi" w:eastAsiaTheme="majorEastAsia" w:hAnsiTheme="majorHAnsi" w:cstheme="majorBidi"/>
      <w:color w:val="404040" w:themeColor="text1" w:themeTint="BF"/>
    </w:rPr>
  </w:style>
  <w:style w:type="character" w:customStyle="1" w:styleId="Heading3Char">
    <w:name w:val="Heading 3 Char"/>
    <w:basedOn w:val="DefaultParagraphFont"/>
    <w:link w:val="Heading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CommentReference">
    <w:name w:val="annotation reference"/>
    <w:basedOn w:val="DefaultParagraphFont"/>
    <w:uiPriority w:val="99"/>
    <w:semiHidden/>
    <w:unhideWhenUsed/>
    <w:rsid w:val="00EF5622"/>
    <w:rPr>
      <w:sz w:val="16"/>
      <w:szCs w:val="16"/>
    </w:rPr>
  </w:style>
  <w:style w:type="paragraph" w:styleId="CommentText">
    <w:name w:val="annotation text"/>
    <w:basedOn w:val="Normal"/>
    <w:link w:val="CommentTextChar"/>
    <w:uiPriority w:val="99"/>
    <w:unhideWhenUsed/>
    <w:rsid w:val="00EF5622"/>
    <w:rPr>
      <w:sz w:val="20"/>
    </w:rPr>
  </w:style>
  <w:style w:type="character" w:customStyle="1" w:styleId="CommentTextChar">
    <w:name w:val="Comment Text Char"/>
    <w:basedOn w:val="DefaultParagraphFont"/>
    <w:link w:val="CommentText"/>
    <w:uiPriority w:val="99"/>
    <w:rsid w:val="00EF5622"/>
    <w:rPr>
      <w:w w:val="50"/>
      <w:lang w:val="en-GB" w:eastAsia="de-DE"/>
    </w:rPr>
  </w:style>
  <w:style w:type="paragraph" w:styleId="CommentSubject">
    <w:name w:val="annotation subject"/>
    <w:basedOn w:val="CommentText"/>
    <w:next w:val="CommentText"/>
    <w:link w:val="CommentSubjectChar"/>
    <w:uiPriority w:val="99"/>
    <w:semiHidden/>
    <w:unhideWhenUsed/>
    <w:rsid w:val="00EF5622"/>
    <w:rPr>
      <w:b/>
      <w:bCs/>
    </w:rPr>
  </w:style>
  <w:style w:type="character" w:customStyle="1" w:styleId="CommentSubjectChar">
    <w:name w:val="Comment Subject Char"/>
    <w:basedOn w:val="CommentTextChar"/>
    <w:link w:val="CommentSubject"/>
    <w:uiPriority w:val="99"/>
    <w:semiHidden/>
    <w:rsid w:val="00EF5622"/>
    <w:rPr>
      <w:b/>
      <w:bCs/>
      <w:w w:val="50"/>
      <w:lang w:val="en-GB" w:eastAsia="de-DE"/>
    </w:rPr>
  </w:style>
  <w:style w:type="paragraph" w:styleId="Revision">
    <w:name w:val="Revision"/>
    <w:hidden/>
    <w:uiPriority w:val="99"/>
    <w:semiHidden/>
    <w:rsid w:val="00FF506C"/>
    <w:rPr>
      <w:w w:val="50"/>
      <w:sz w:val="24"/>
      <w:lang w:eastAsia="de-DE"/>
    </w:rPr>
  </w:style>
  <w:style w:type="paragraph" w:styleId="ListParagraph">
    <w:name w:val="List Paragraph"/>
    <w:basedOn w:val="Normal"/>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7AA7DA-C487-47BE-B9FF-8B5E20F9A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449</Words>
  <Characters>2278</Characters>
  <Application>Microsoft Office Word</Application>
  <DocSecurity>0</DocSecurity>
  <Lines>18</Lines>
  <Paragraphs>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Hier steht eine Überschrift</vt:lpstr>
      <vt:lpstr>Hier steht eine Überschrift</vt:lpstr>
    </vt:vector>
  </TitlesOfParts>
  <Company>KSB Group</Company>
  <LinksUpToDate>false</LinksUpToDate>
  <CharactersWithSpaces>2722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Reichelt, Carina</cp:lastModifiedBy>
  <cp:revision>3</cp:revision>
  <cp:lastPrinted>2023-01-30T14:58:00Z</cp:lastPrinted>
  <dcterms:created xsi:type="dcterms:W3CDTF">2023-10-30T16:32:00Z</dcterms:created>
  <dcterms:modified xsi:type="dcterms:W3CDTF">2023-11-06T13:35:00Z</dcterms:modified>
</cp:coreProperties>
</file>