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C35CD8" w14:textId="77777777" w:rsidR="00D67676" w:rsidRPr="00D53C07" w:rsidRDefault="00553FFB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en-GB"/>
        </w:rPr>
      </w:pPr>
      <w:r w:rsidRPr="00521B1B">
        <w:rPr>
          <w:rFonts w:ascii="Arial Nova" w:hAnsi="Arial Nova"/>
          <w:noProof/>
        </w:rPr>
        <w:drawing>
          <wp:anchor distT="0" distB="0" distL="114300" distR="114300" simplePos="0" relativeHeight="251657728" behindDoc="1" locked="0" layoutInCell="1" allowOverlap="1" wp14:anchorId="76261E10" wp14:editId="2F5C30E4">
            <wp:simplePos x="0" y="0"/>
            <wp:positionH relativeFrom="column">
              <wp:posOffset>4064000</wp:posOffset>
            </wp:positionH>
            <wp:positionV relativeFrom="paragraph">
              <wp:posOffset>-60325</wp:posOffset>
            </wp:positionV>
            <wp:extent cx="1710055" cy="728345"/>
            <wp:effectExtent l="0" t="0" r="4445" b="0"/>
            <wp:wrapTight wrapText="bothSides">
              <wp:wrapPolygon edited="0">
                <wp:start x="0" y="0"/>
                <wp:lineTo x="0" y="20903"/>
                <wp:lineTo x="21416" y="20903"/>
                <wp:lineTo x="21416" y="0"/>
                <wp:lineTo x="0" y="0"/>
              </wp:wrapPolygon>
            </wp:wrapTight>
            <wp:docPr id="3" name="Afbeelding 2" descr="beta laatste fa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 2" descr="beta laatste fase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0055" cy="728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D67676" w:rsidRPr="00D53C07"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en-GB"/>
        </w:rPr>
        <w:t>Beta Public Relations B.V.</w:t>
      </w:r>
    </w:p>
    <w:p w14:paraId="67CDB0F8" w14:textId="77777777" w:rsidR="00D67676" w:rsidRPr="005E30A0" w:rsidRDefault="00E11E33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5E30A0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Postbus 420</w:t>
      </w:r>
    </w:p>
    <w:p w14:paraId="590B0684" w14:textId="77777777" w:rsidR="00E11E33" w:rsidRPr="005E30A0" w:rsidRDefault="00E11E33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5E30A0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2270 CK Voorburg</w:t>
      </w:r>
    </w:p>
    <w:p w14:paraId="1705C96D" w14:textId="77777777" w:rsidR="00D67676" w:rsidRPr="005E30A0" w:rsidRDefault="00D67676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5E30A0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T. 070 427 5200</w:t>
      </w:r>
    </w:p>
    <w:p w14:paraId="540D1B69" w14:textId="77777777" w:rsidR="00D67676" w:rsidRPr="005E30A0" w:rsidRDefault="00D67676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5E30A0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E. info@betapr.nl</w:t>
      </w:r>
    </w:p>
    <w:p w14:paraId="15E1698F" w14:textId="77777777" w:rsidR="00D67676" w:rsidRPr="005E30A0" w:rsidRDefault="00D67676" w:rsidP="001B1A4C">
      <w:pPr>
        <w:spacing w:line="192" w:lineRule="auto"/>
        <w:rPr>
          <w:rFonts w:ascii="Arial Unicode MS" w:eastAsia="Arial Unicode MS" w:hAnsi="Arial Unicode MS" w:cs="Arial Unicode MS"/>
          <w:b/>
          <w:sz w:val="28"/>
          <w:szCs w:val="28"/>
          <w:u w:val="single"/>
        </w:rPr>
      </w:pPr>
    </w:p>
    <w:p w14:paraId="039B4155" w14:textId="77777777" w:rsidR="00A66C4D" w:rsidRDefault="00A66C4D" w:rsidP="006F5696">
      <w:pPr>
        <w:pStyle w:val="Body"/>
      </w:pPr>
    </w:p>
    <w:p w14:paraId="66A8029E" w14:textId="77777777" w:rsidR="00D55E9A" w:rsidRPr="005E30A0" w:rsidRDefault="00D55E9A" w:rsidP="006F5696">
      <w:pPr>
        <w:pStyle w:val="Body"/>
      </w:pPr>
    </w:p>
    <w:p w14:paraId="29FF0923" w14:textId="32D48835" w:rsidR="00F161C0" w:rsidRDefault="00CA3D56" w:rsidP="006F5696">
      <w:pPr>
        <w:pStyle w:val="Body"/>
        <w:rPr>
          <w:b/>
          <w:sz w:val="28"/>
          <w:szCs w:val="28"/>
        </w:rPr>
      </w:pPr>
      <w:r w:rsidRPr="00CA3D56">
        <w:rPr>
          <w:b/>
          <w:sz w:val="28"/>
          <w:szCs w:val="28"/>
        </w:rPr>
        <w:t xml:space="preserve">Nieuwe pneumatische </w:t>
      </w:r>
      <w:proofErr w:type="spellStart"/>
      <w:r w:rsidRPr="00CA3D56">
        <w:rPr>
          <w:b/>
          <w:sz w:val="28"/>
          <w:szCs w:val="28"/>
        </w:rPr>
        <w:t>actuators</w:t>
      </w:r>
      <w:proofErr w:type="spellEnd"/>
      <w:r w:rsidRPr="00CA3D56">
        <w:rPr>
          <w:b/>
          <w:sz w:val="28"/>
          <w:szCs w:val="28"/>
        </w:rPr>
        <w:t xml:space="preserve"> voor afsluiters</w:t>
      </w:r>
    </w:p>
    <w:p w14:paraId="7948D5DA" w14:textId="77777777" w:rsidR="00CA3D56" w:rsidRPr="00F161C0" w:rsidRDefault="00CA3D56" w:rsidP="006F5696">
      <w:pPr>
        <w:pStyle w:val="Body"/>
      </w:pPr>
    </w:p>
    <w:p w14:paraId="0A31CF02" w14:textId="4E7D78F0" w:rsidR="00B47F80" w:rsidRDefault="00D53C07" w:rsidP="00B47F80">
      <w:pPr>
        <w:pStyle w:val="Body"/>
      </w:pPr>
      <w:bookmarkStart w:id="0" w:name="_GoBack"/>
      <w:bookmarkEnd w:id="0"/>
      <w:r>
        <w:t xml:space="preserve">KSB heeft </w:t>
      </w:r>
      <w:r w:rsidR="00AD5A63" w:rsidRPr="00AD5A63">
        <w:t xml:space="preserve">een nieuwe generatie pneumatische </w:t>
      </w:r>
      <w:proofErr w:type="spellStart"/>
      <w:r w:rsidR="00AD5A63" w:rsidRPr="00AD5A63">
        <w:t>actuators</w:t>
      </w:r>
      <w:proofErr w:type="spellEnd"/>
      <w:r w:rsidR="00AD5A63" w:rsidRPr="00AD5A63">
        <w:t xml:space="preserve"> voor montage op 90°-afsluiters geïntroduceerd. De dubbelwerkende en enkelwerkende pneumatische </w:t>
      </w:r>
      <w:proofErr w:type="spellStart"/>
      <w:r w:rsidR="00AD5A63" w:rsidRPr="00AD5A63">
        <w:t>actuators</w:t>
      </w:r>
      <w:proofErr w:type="spellEnd"/>
      <w:r w:rsidR="00AD5A63" w:rsidRPr="00AD5A63">
        <w:t xml:space="preserve"> van de series ACTAIR EVO en DYNACTAIR EVO zijn ontworpen voor de bediening van alle soorten</w:t>
      </w:r>
      <w:r w:rsidR="00F96507">
        <w:t xml:space="preserve"> </w:t>
      </w:r>
      <w:r w:rsidR="002E2185">
        <w:t xml:space="preserve">¼ </w:t>
      </w:r>
      <w:r w:rsidR="00F96507">
        <w:t>slag-</w:t>
      </w:r>
      <w:r w:rsidR="00AD5A63" w:rsidRPr="00AD5A63">
        <w:t xml:space="preserve">afsluiters, zoals vlinderkleppen, </w:t>
      </w:r>
      <w:r w:rsidR="000A0169" w:rsidRPr="00AD5A63">
        <w:t>kogel</w:t>
      </w:r>
      <w:r w:rsidR="000A0169">
        <w:t>kranen</w:t>
      </w:r>
      <w:r w:rsidR="000A0169" w:rsidRPr="00AD5A63">
        <w:t xml:space="preserve"> </w:t>
      </w:r>
      <w:r w:rsidR="00AD5A63" w:rsidRPr="00AD5A63">
        <w:t xml:space="preserve">en </w:t>
      </w:r>
      <w:r w:rsidR="00F96507">
        <w:t>plug</w:t>
      </w:r>
      <w:r w:rsidR="000A0169">
        <w:t>afsluiters</w:t>
      </w:r>
      <w:r w:rsidR="00AD5A63" w:rsidRPr="00AD5A63">
        <w:t xml:space="preserve">. De </w:t>
      </w:r>
      <w:proofErr w:type="spellStart"/>
      <w:r w:rsidR="00AD5A63" w:rsidRPr="00AD5A63">
        <w:t>actuators</w:t>
      </w:r>
      <w:proofErr w:type="spellEnd"/>
      <w:r w:rsidR="00AD5A63" w:rsidRPr="00AD5A63">
        <w:t xml:space="preserve"> zijn ontworpen voor gebruik in waterbehandeling, afvalwaterbehandeling, energieopwekking, algemene industrie, raffina</w:t>
      </w:r>
      <w:r>
        <w:t>derij</w:t>
      </w:r>
      <w:r w:rsidR="00AD5A63" w:rsidRPr="00AD5A63">
        <w:t xml:space="preserve"> en scheepsbouw.</w:t>
      </w:r>
    </w:p>
    <w:p w14:paraId="4C15F080" w14:textId="77777777" w:rsidR="00B47F80" w:rsidRDefault="00B47F80" w:rsidP="00B47F80">
      <w:pPr>
        <w:pStyle w:val="Body"/>
      </w:pPr>
    </w:p>
    <w:p w14:paraId="64579077" w14:textId="715B6BC5" w:rsidR="00BE428A" w:rsidRDefault="00BE428A" w:rsidP="00BE428A">
      <w:pPr>
        <w:pStyle w:val="Body"/>
      </w:pPr>
      <w:r w:rsidRPr="00BE428A">
        <w:t>De dubbel</w:t>
      </w:r>
      <w:r w:rsidR="00F96507">
        <w:t xml:space="preserve">werkende </w:t>
      </w:r>
      <w:proofErr w:type="spellStart"/>
      <w:r w:rsidRPr="00BE428A">
        <w:t>actuators</w:t>
      </w:r>
      <w:proofErr w:type="spellEnd"/>
      <w:r w:rsidRPr="00BE428A">
        <w:t xml:space="preserve"> kunnen worden bediend met perslucht van 3 tot 8 bar volgens ISO 8573-1. Het maximale koppel is 8.000 Nm voor de dubbelwerkende serie en 4.000 Nm voor de enkelwerkende variant. Met hun IP68-behuizing zijn de </w:t>
      </w:r>
      <w:proofErr w:type="spellStart"/>
      <w:r w:rsidRPr="00BE428A">
        <w:t>actuators</w:t>
      </w:r>
      <w:proofErr w:type="spellEnd"/>
      <w:r w:rsidRPr="00BE428A">
        <w:t xml:space="preserve"> geschikt voor gebruik in een maritieme omgevingen. In geval van overstroming blijven de </w:t>
      </w:r>
      <w:proofErr w:type="spellStart"/>
      <w:r w:rsidRPr="00BE428A">
        <w:t>actuators</w:t>
      </w:r>
      <w:proofErr w:type="spellEnd"/>
      <w:r w:rsidRPr="00BE428A">
        <w:t xml:space="preserve"> gedurende ongeveer 169 uur waterdicht tot een diepte van 30 meter.</w:t>
      </w:r>
    </w:p>
    <w:p w14:paraId="7B47D430" w14:textId="77777777" w:rsidR="00BE428A" w:rsidRPr="00BE428A" w:rsidRDefault="00BE428A" w:rsidP="00BE428A">
      <w:pPr>
        <w:pStyle w:val="Body"/>
      </w:pPr>
    </w:p>
    <w:p w14:paraId="0E4E17CD" w14:textId="120D41EA" w:rsidR="00BE428A" w:rsidRDefault="00BE428A" w:rsidP="00BE428A">
      <w:pPr>
        <w:pStyle w:val="Body"/>
      </w:pPr>
      <w:r w:rsidRPr="00BE428A">
        <w:t xml:space="preserve">De pneumatische aansluitingen voldoen aan de NAMUR-specificaties. Om de gewenste besturing </w:t>
      </w:r>
      <w:r w:rsidR="0090310F">
        <w:t>aan te sluiten</w:t>
      </w:r>
      <w:r w:rsidRPr="00BE428A">
        <w:t xml:space="preserve">, beschikt iedere aandrijving over interfaces overeenkomstig de VDI/VDE 3845-norm. De aansluiting op het armatuur gebeurt via ISO-montage-interfaces volgens ISO 5211. Met hun Scotch </w:t>
      </w:r>
      <w:proofErr w:type="spellStart"/>
      <w:r w:rsidRPr="00BE428A">
        <w:t>Yoke</w:t>
      </w:r>
      <w:proofErr w:type="spellEnd"/>
      <w:r w:rsidRPr="00BE428A">
        <w:t xml:space="preserve">-mechanisme leveren de pneumatische </w:t>
      </w:r>
      <w:proofErr w:type="spellStart"/>
      <w:r w:rsidRPr="00BE428A">
        <w:t>actuators</w:t>
      </w:r>
      <w:proofErr w:type="spellEnd"/>
      <w:r w:rsidRPr="00BE428A">
        <w:t xml:space="preserve"> een variabel koppel, met een piekkoppel dat effectief is bij het sluiten van de klep.</w:t>
      </w:r>
    </w:p>
    <w:p w14:paraId="3A53B2D6" w14:textId="77777777" w:rsidR="00BE428A" w:rsidRPr="00BE428A" w:rsidRDefault="00BE428A" w:rsidP="00BE428A">
      <w:pPr>
        <w:pStyle w:val="Body"/>
      </w:pPr>
    </w:p>
    <w:p w14:paraId="0A0CC014" w14:textId="704F9F20" w:rsidR="00BE428A" w:rsidRDefault="00BE428A" w:rsidP="00BE428A">
      <w:pPr>
        <w:pStyle w:val="Body"/>
      </w:pPr>
      <w:r w:rsidRPr="00BE428A">
        <w:t xml:space="preserve">Standaard is elke actuator uitgerust met een positie-indicator en instelbare mechanische eindaanslagen. De behuizingen zijn gemaakt van een geanodiseerde aluminiumlegering en in de fabriek gesmeerd met siliconenvrij vet. Dankzij de gestandaardiseerde interfaces kunnen de </w:t>
      </w:r>
      <w:proofErr w:type="spellStart"/>
      <w:r w:rsidRPr="00BE428A">
        <w:t>actuators</w:t>
      </w:r>
      <w:proofErr w:type="spellEnd"/>
      <w:r w:rsidRPr="00BE428A">
        <w:t xml:space="preserve"> met </w:t>
      </w:r>
      <w:r w:rsidR="00F96507">
        <w:t xml:space="preserve"> </w:t>
      </w:r>
      <w:proofErr w:type="spellStart"/>
      <w:r w:rsidR="00F96507">
        <w:t>solenoids</w:t>
      </w:r>
      <w:proofErr w:type="spellEnd"/>
      <w:r w:rsidRPr="00BE428A">
        <w:t xml:space="preserve">, </w:t>
      </w:r>
      <w:r w:rsidR="00D53C07">
        <w:t>positieregelingen</w:t>
      </w:r>
      <w:r w:rsidR="00D53C07" w:rsidRPr="00BE428A">
        <w:t xml:space="preserve"> </w:t>
      </w:r>
      <w:r w:rsidRPr="00BE428A">
        <w:t xml:space="preserve">en diverse digitale en analoge besturingseenheden worden aangesloten op bovenliggende </w:t>
      </w:r>
      <w:r w:rsidR="00261DDC">
        <w:t>proces</w:t>
      </w:r>
      <w:r w:rsidRPr="00BE428A">
        <w:t>besturingssystemen.</w:t>
      </w:r>
    </w:p>
    <w:p w14:paraId="545BDA0E" w14:textId="77777777" w:rsidR="00BE428A" w:rsidRDefault="00BE428A" w:rsidP="00BE428A">
      <w:pPr>
        <w:pStyle w:val="Body"/>
      </w:pPr>
    </w:p>
    <w:p w14:paraId="77FC6793" w14:textId="1027C440" w:rsidR="00283F92" w:rsidRDefault="00283F92" w:rsidP="00283F92">
      <w:pPr>
        <w:pStyle w:val="Body"/>
      </w:pPr>
      <w:r>
        <w:t>KSB is een van ’s werelds meest vooraanstaande producenten van pompen, afsluiters en bijbehorende systemen voor industrie en gebouwentechniek, water- en afvalwaterbeheer alsmede energietechniek en mijnbouw. Het concern is met eigen verkooporganisaties, productie- en servicebedrijven op alle continenten vertegenwoordigd. De Nederlandse dochteronderneming KSB Nederland is gevestigd in Zwanenburg.</w:t>
      </w:r>
    </w:p>
    <w:p w14:paraId="291E6186" w14:textId="77777777" w:rsidR="00283F92" w:rsidRDefault="00283F92" w:rsidP="00283F92">
      <w:pPr>
        <w:pStyle w:val="Body"/>
        <w:rPr>
          <w:snapToGrid w:val="0"/>
        </w:rPr>
      </w:pPr>
    </w:p>
    <w:p w14:paraId="0D90138C" w14:textId="77777777" w:rsidR="00283F92" w:rsidRDefault="00283F92" w:rsidP="00283F92">
      <w:pPr>
        <w:pStyle w:val="Body"/>
        <w:rPr>
          <w:b/>
          <w:szCs w:val="20"/>
          <w:u w:val="single"/>
        </w:rPr>
      </w:pPr>
      <w:r>
        <w:rPr>
          <w:b/>
          <w:szCs w:val="20"/>
          <w:u w:val="single"/>
        </w:rPr>
        <w:t>Meer informatie</w:t>
      </w:r>
    </w:p>
    <w:p w14:paraId="6B4A885F" w14:textId="77777777" w:rsidR="00283F92" w:rsidRDefault="00283F92" w:rsidP="00283F92">
      <w:pPr>
        <w:pStyle w:val="Body"/>
      </w:pPr>
      <w:r>
        <w:t>KSB Nederland B.V.</w:t>
      </w:r>
    </w:p>
    <w:p w14:paraId="255E8C4A" w14:textId="77777777" w:rsidR="00283F92" w:rsidRDefault="00283F92" w:rsidP="00283F92">
      <w:pPr>
        <w:pStyle w:val="Body"/>
      </w:pPr>
      <w:r>
        <w:t>T. 020 4079800</w:t>
      </w:r>
    </w:p>
    <w:p w14:paraId="3738BC63" w14:textId="77777777" w:rsidR="00283F92" w:rsidRDefault="00283F92" w:rsidP="00283F92">
      <w:pPr>
        <w:pStyle w:val="Body"/>
      </w:pPr>
      <w:r>
        <w:t>E. infonl@ksb.com</w:t>
      </w:r>
    </w:p>
    <w:p w14:paraId="16A00313" w14:textId="77777777" w:rsidR="00283F92" w:rsidRDefault="00283F92" w:rsidP="00283F92">
      <w:pPr>
        <w:pStyle w:val="Body"/>
      </w:pPr>
      <w:r>
        <w:t>W. www.ksb.nl</w:t>
      </w:r>
    </w:p>
    <w:p w14:paraId="13A2B2F7" w14:textId="77777777" w:rsidR="00283F92" w:rsidRDefault="00283F92" w:rsidP="00283F92">
      <w:pPr>
        <w:pStyle w:val="Body"/>
      </w:pPr>
    </w:p>
    <w:p w14:paraId="63B87702" w14:textId="77777777" w:rsidR="00283F92" w:rsidRDefault="00283F92" w:rsidP="00283F92">
      <w:pPr>
        <w:pStyle w:val="Body"/>
      </w:pPr>
    </w:p>
    <w:p w14:paraId="2AF25EAC" w14:textId="77777777" w:rsidR="00283F92" w:rsidRDefault="00283F92" w:rsidP="00283F92">
      <w:pPr>
        <w:pStyle w:val="Body"/>
      </w:pPr>
    </w:p>
    <w:p w14:paraId="2F26B4A4" w14:textId="77777777" w:rsidR="00283F92" w:rsidRDefault="00283F92" w:rsidP="00283F92">
      <w:pPr>
        <w:pStyle w:val="Body"/>
      </w:pPr>
    </w:p>
    <w:p w14:paraId="29A1ECF0" w14:textId="77777777" w:rsidR="002C61D3" w:rsidRDefault="002C61D3" w:rsidP="00283F92">
      <w:pPr>
        <w:pStyle w:val="Body"/>
        <w:rPr>
          <w:b/>
          <w:bCs/>
          <w:u w:val="single"/>
        </w:rPr>
      </w:pPr>
    </w:p>
    <w:p w14:paraId="7AECCE58" w14:textId="278B91F3" w:rsidR="00283F92" w:rsidRDefault="00283F92" w:rsidP="00283F92">
      <w:pPr>
        <w:pStyle w:val="Body"/>
        <w:rPr>
          <w:b/>
          <w:bCs/>
          <w:u w:val="single"/>
        </w:rPr>
      </w:pPr>
      <w:r>
        <w:rPr>
          <w:b/>
          <w:bCs/>
          <w:u w:val="single"/>
        </w:rPr>
        <w:t>Fotobijschrift:</w:t>
      </w:r>
    </w:p>
    <w:p w14:paraId="346390AD" w14:textId="45D7D908" w:rsidR="00283F92" w:rsidRDefault="00401A25" w:rsidP="00283F92">
      <w:pPr>
        <w:pStyle w:val="Body"/>
      </w:pPr>
      <w:r>
        <w:rPr>
          <w:noProof/>
        </w:rPr>
        <w:drawing>
          <wp:inline distT="0" distB="0" distL="0" distR="0" wp14:anchorId="298CD74B" wp14:editId="436632EB">
            <wp:extent cx="2050177" cy="1452942"/>
            <wp:effectExtent l="0" t="0" r="7620" b="0"/>
            <wp:docPr id="155486080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48608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056663" cy="14575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023A6" w:rsidRPr="004023A6">
        <w:rPr>
          <w:noProof/>
        </w:rPr>
        <w:t xml:space="preserve"> </w:t>
      </w:r>
      <w:r w:rsidR="004023A6">
        <w:rPr>
          <w:noProof/>
        </w:rPr>
        <w:drawing>
          <wp:inline distT="0" distB="0" distL="0" distR="0" wp14:anchorId="00705F22" wp14:editId="20027391">
            <wp:extent cx="1985875" cy="1382380"/>
            <wp:effectExtent l="0" t="0" r="0" b="8890"/>
            <wp:docPr id="344317929" name="Afbeelding 1" descr="Afbeelding met speelgoed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4317929" name="Afbeelding 1" descr="Afbeelding met speelgoed&#10;&#10;Automatisch gegenereerde beschrijving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001315" cy="13931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76F9A4" w14:textId="5DA459C0" w:rsidR="00283F92" w:rsidRDefault="00283F92" w:rsidP="00283F92">
      <w:pPr>
        <w:pStyle w:val="Body"/>
      </w:pPr>
    </w:p>
    <w:p w14:paraId="729693E1" w14:textId="3780A13A" w:rsidR="00283F92" w:rsidRDefault="007B3D40" w:rsidP="00A42220">
      <w:pPr>
        <w:pStyle w:val="Body"/>
      </w:pPr>
      <w:r w:rsidRPr="007B3D40">
        <w:t xml:space="preserve">De dubbelwerkende en enkelwerkende pneumatische </w:t>
      </w:r>
      <w:proofErr w:type="spellStart"/>
      <w:r w:rsidRPr="007B3D40">
        <w:t>actuators</w:t>
      </w:r>
      <w:proofErr w:type="spellEnd"/>
      <w:r w:rsidRPr="007B3D40">
        <w:t xml:space="preserve"> van de series ACTAIR EVO en DYNACTAIR EVO van KSB.</w:t>
      </w:r>
    </w:p>
    <w:p w14:paraId="667CDBB0" w14:textId="77777777" w:rsidR="00A42220" w:rsidRDefault="00A42220" w:rsidP="00A42220">
      <w:pPr>
        <w:pStyle w:val="Body"/>
      </w:pPr>
    </w:p>
    <w:p w14:paraId="43E1DC28" w14:textId="77777777" w:rsidR="00A42220" w:rsidRPr="00A42220" w:rsidRDefault="00A42220" w:rsidP="006F5696">
      <w:pPr>
        <w:pStyle w:val="Body"/>
      </w:pPr>
    </w:p>
    <w:sectPr w:rsidR="00A42220" w:rsidRPr="00A42220" w:rsidSect="00E65049">
      <w:footerReference w:type="default" r:id="rId14"/>
      <w:pgSz w:w="11906" w:h="16838"/>
      <w:pgMar w:top="851" w:right="1418" w:bottom="851" w:left="1985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DD3B59" w14:textId="77777777" w:rsidR="00FA700B" w:rsidRDefault="00FA700B" w:rsidP="001B1A4C">
      <w:r>
        <w:separator/>
      </w:r>
    </w:p>
  </w:endnote>
  <w:endnote w:type="continuationSeparator" w:id="0">
    <w:p w14:paraId="3E48FB12" w14:textId="77777777" w:rsidR="00FA700B" w:rsidRDefault="00FA700B" w:rsidP="001B1A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ova">
    <w:altName w:val="Arial"/>
    <w:charset w:val="00"/>
    <w:family w:val="swiss"/>
    <w:pitch w:val="variable"/>
    <w:sig w:usb0="00000001" w:usb1="00000002" w:usb2="00000000" w:usb3="00000000" w:csb0="0000019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999345" w14:textId="77777777" w:rsidR="00D67676" w:rsidRDefault="00553FFB" w:rsidP="001B1A4C">
    <w:pPr>
      <w:pStyle w:val="Voettekst"/>
      <w:jc w:val="right"/>
      <w:rPr>
        <w:rFonts w:ascii="Arial Unicode MS" w:eastAsia="Arial Unicode MS" w:hAnsi="Arial Unicode MS" w:cs="Arial Unicode MS"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1" locked="0" layoutInCell="1" allowOverlap="1" wp14:anchorId="43D13D75" wp14:editId="4D2F7829">
          <wp:simplePos x="0" y="0"/>
          <wp:positionH relativeFrom="column">
            <wp:posOffset>4182110</wp:posOffset>
          </wp:positionH>
          <wp:positionV relativeFrom="paragraph">
            <wp:posOffset>54610</wp:posOffset>
          </wp:positionV>
          <wp:extent cx="1710055" cy="284480"/>
          <wp:effectExtent l="0" t="0" r="4445" b="1270"/>
          <wp:wrapTight wrapText="bothSides">
            <wp:wrapPolygon edited="0">
              <wp:start x="0" y="0"/>
              <wp:lineTo x="0" y="20250"/>
              <wp:lineTo x="21416" y="20250"/>
              <wp:lineTo x="21416" y="0"/>
              <wp:lineTo x="0" y="0"/>
            </wp:wrapPolygon>
          </wp:wrapTight>
          <wp:docPr id="2" name="Afbeelding 4" descr="beta laatste fa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4" descr="beta laatste fas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0941"/>
                  <a:stretch>
                    <a:fillRect/>
                  </a:stretch>
                </pic:blipFill>
                <pic:spPr bwMode="auto">
                  <a:xfrm>
                    <a:off x="0" y="0"/>
                    <a:ext cx="1710055" cy="284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30B391EA" w14:textId="77777777" w:rsidR="00D67676" w:rsidRDefault="00D67676" w:rsidP="001B1A4C">
    <w:pPr>
      <w:pStyle w:val="Voettekst"/>
      <w:jc w:val="right"/>
      <w:rPr>
        <w:rFonts w:ascii="Arial Unicode MS" w:eastAsia="Arial Unicode MS" w:hAnsi="Arial Unicode MS" w:cs="Arial Unicode MS"/>
        <w:sz w:val="18"/>
        <w:szCs w:val="18"/>
      </w:rPr>
    </w:pPr>
  </w:p>
  <w:p w14:paraId="73F17B4C" w14:textId="70D966F2" w:rsidR="00D67676" w:rsidRPr="00521B1B" w:rsidRDefault="00D67676" w:rsidP="001B1A4C">
    <w:pPr>
      <w:pStyle w:val="Voettekst"/>
      <w:spacing w:before="160"/>
      <w:jc w:val="right"/>
      <w:rPr>
        <w:rFonts w:ascii="Arial Nova" w:eastAsia="Arial Unicode MS" w:hAnsi="Arial Nova" w:cs="Arial Unicode MS"/>
        <w:bCs/>
        <w:sz w:val="18"/>
        <w:szCs w:val="18"/>
      </w:rPr>
    </w:pPr>
    <w:r w:rsidRPr="00521B1B">
      <w:rPr>
        <w:rFonts w:ascii="Arial Nova" w:eastAsia="Arial Unicode MS" w:hAnsi="Arial Nova" w:cs="Arial Unicode MS"/>
        <w:sz w:val="18"/>
        <w:szCs w:val="18"/>
      </w:rPr>
      <w:t xml:space="preserve">Pagina 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begin"/>
    </w:r>
    <w:r w:rsidRPr="00521B1B">
      <w:rPr>
        <w:rFonts w:ascii="Arial Nova" w:eastAsia="Arial Unicode MS" w:hAnsi="Arial Nova" w:cs="Arial Unicode MS"/>
        <w:bCs/>
        <w:sz w:val="18"/>
        <w:szCs w:val="18"/>
      </w:rPr>
      <w:instrText>PAGE</w:instrTex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separate"/>
    </w:r>
    <w:r w:rsidR="001C59D3">
      <w:rPr>
        <w:rFonts w:ascii="Arial Nova" w:eastAsia="Arial Unicode MS" w:hAnsi="Arial Nova" w:cs="Arial Unicode MS"/>
        <w:bCs/>
        <w:noProof/>
        <w:sz w:val="18"/>
        <w:szCs w:val="18"/>
      </w:rPr>
      <w:t>2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end"/>
    </w:r>
    <w:r w:rsidRPr="00521B1B">
      <w:rPr>
        <w:rFonts w:ascii="Arial Nova" w:eastAsia="Arial Unicode MS" w:hAnsi="Arial Nova" w:cs="Arial Unicode MS"/>
        <w:sz w:val="18"/>
        <w:szCs w:val="18"/>
      </w:rPr>
      <w:t xml:space="preserve"> van 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begin"/>
    </w:r>
    <w:r w:rsidRPr="00521B1B">
      <w:rPr>
        <w:rFonts w:ascii="Arial Nova" w:eastAsia="Arial Unicode MS" w:hAnsi="Arial Nova" w:cs="Arial Unicode MS"/>
        <w:bCs/>
        <w:sz w:val="18"/>
        <w:szCs w:val="18"/>
      </w:rPr>
      <w:instrText>NUMPAGES</w:instrTex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separate"/>
    </w:r>
    <w:r w:rsidR="001C59D3">
      <w:rPr>
        <w:rFonts w:ascii="Arial Nova" w:eastAsia="Arial Unicode MS" w:hAnsi="Arial Nova" w:cs="Arial Unicode MS"/>
        <w:bCs/>
        <w:noProof/>
        <w:sz w:val="18"/>
        <w:szCs w:val="18"/>
      </w:rPr>
      <w:t>2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A80181" w14:textId="77777777" w:rsidR="00FA700B" w:rsidRDefault="00FA700B" w:rsidP="001B1A4C">
      <w:r>
        <w:separator/>
      </w:r>
    </w:p>
  </w:footnote>
  <w:footnote w:type="continuationSeparator" w:id="0">
    <w:p w14:paraId="14D6DB23" w14:textId="77777777" w:rsidR="00FA700B" w:rsidRDefault="00FA700B" w:rsidP="001B1A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66FC8"/>
    <w:multiLevelType w:val="hybridMultilevel"/>
    <w:tmpl w:val="1F52F868"/>
    <w:lvl w:ilvl="0" w:tplc="0413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323866"/>
    <w:multiLevelType w:val="hybridMultilevel"/>
    <w:tmpl w:val="AC862A7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3045D9"/>
    <w:multiLevelType w:val="hybridMultilevel"/>
    <w:tmpl w:val="A41EC41E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5C5186"/>
    <w:multiLevelType w:val="hybridMultilevel"/>
    <w:tmpl w:val="754A1252"/>
    <w:lvl w:ilvl="0" w:tplc="0413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C0C3AC0"/>
    <w:multiLevelType w:val="hybridMultilevel"/>
    <w:tmpl w:val="44C8163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B104E0"/>
    <w:multiLevelType w:val="hybridMultilevel"/>
    <w:tmpl w:val="86E6C7DE"/>
    <w:lvl w:ilvl="0" w:tplc="04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1B7F92"/>
    <w:multiLevelType w:val="hybridMultilevel"/>
    <w:tmpl w:val="B0703FA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FC0DA9"/>
    <w:multiLevelType w:val="hybridMultilevel"/>
    <w:tmpl w:val="14E6FE52"/>
    <w:lvl w:ilvl="0" w:tplc="0413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</w:num>
  <w:num w:numId="3">
    <w:abstractNumId w:val="4"/>
  </w:num>
  <w:num w:numId="4">
    <w:abstractNumId w:val="6"/>
  </w:num>
  <w:num w:numId="5">
    <w:abstractNumId w:val="5"/>
  </w:num>
  <w:num w:numId="6">
    <w:abstractNumId w:val="7"/>
  </w:num>
  <w:num w:numId="7">
    <w:abstractNumId w:val="1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2220"/>
    <w:rsid w:val="00012785"/>
    <w:rsid w:val="000372B7"/>
    <w:rsid w:val="00064E6C"/>
    <w:rsid w:val="00077618"/>
    <w:rsid w:val="00096125"/>
    <w:rsid w:val="000A0169"/>
    <w:rsid w:val="000A1B13"/>
    <w:rsid w:val="000C3F9C"/>
    <w:rsid w:val="00100968"/>
    <w:rsid w:val="00113F51"/>
    <w:rsid w:val="00117E99"/>
    <w:rsid w:val="00126803"/>
    <w:rsid w:val="0013609B"/>
    <w:rsid w:val="00171F35"/>
    <w:rsid w:val="001B0DA4"/>
    <w:rsid w:val="001B1A4C"/>
    <w:rsid w:val="001C59D3"/>
    <w:rsid w:val="001D3C12"/>
    <w:rsid w:val="00206D47"/>
    <w:rsid w:val="0021190B"/>
    <w:rsid w:val="00224ECE"/>
    <w:rsid w:val="002521FB"/>
    <w:rsid w:val="00261DDC"/>
    <w:rsid w:val="002647A9"/>
    <w:rsid w:val="00283F92"/>
    <w:rsid w:val="0029245B"/>
    <w:rsid w:val="002C61D3"/>
    <w:rsid w:val="002D5010"/>
    <w:rsid w:val="002D6237"/>
    <w:rsid w:val="002E2185"/>
    <w:rsid w:val="00325699"/>
    <w:rsid w:val="00363019"/>
    <w:rsid w:val="00363D5A"/>
    <w:rsid w:val="00364529"/>
    <w:rsid w:val="0039091B"/>
    <w:rsid w:val="00393E67"/>
    <w:rsid w:val="00401A25"/>
    <w:rsid w:val="004023A6"/>
    <w:rsid w:val="00421115"/>
    <w:rsid w:val="00473B32"/>
    <w:rsid w:val="004808EE"/>
    <w:rsid w:val="004B1377"/>
    <w:rsid w:val="004F54B5"/>
    <w:rsid w:val="004F710D"/>
    <w:rsid w:val="00504536"/>
    <w:rsid w:val="00521B1B"/>
    <w:rsid w:val="0052699A"/>
    <w:rsid w:val="0052799F"/>
    <w:rsid w:val="00545514"/>
    <w:rsid w:val="00553FFB"/>
    <w:rsid w:val="00563E96"/>
    <w:rsid w:val="0056474C"/>
    <w:rsid w:val="005922D0"/>
    <w:rsid w:val="005924A6"/>
    <w:rsid w:val="005B6CF4"/>
    <w:rsid w:val="005D0DA7"/>
    <w:rsid w:val="005E30A0"/>
    <w:rsid w:val="00613C02"/>
    <w:rsid w:val="006315B6"/>
    <w:rsid w:val="006740CD"/>
    <w:rsid w:val="00682205"/>
    <w:rsid w:val="00686A7A"/>
    <w:rsid w:val="00687D3B"/>
    <w:rsid w:val="006938D6"/>
    <w:rsid w:val="006A5115"/>
    <w:rsid w:val="006B2DDD"/>
    <w:rsid w:val="006C1619"/>
    <w:rsid w:val="006D1B5F"/>
    <w:rsid w:val="006D4119"/>
    <w:rsid w:val="006D7A45"/>
    <w:rsid w:val="006E12CF"/>
    <w:rsid w:val="006E5315"/>
    <w:rsid w:val="006F5696"/>
    <w:rsid w:val="00706189"/>
    <w:rsid w:val="00711364"/>
    <w:rsid w:val="00723C40"/>
    <w:rsid w:val="00757822"/>
    <w:rsid w:val="00776AF6"/>
    <w:rsid w:val="00781D4E"/>
    <w:rsid w:val="00796BB1"/>
    <w:rsid w:val="007B3D40"/>
    <w:rsid w:val="007B466E"/>
    <w:rsid w:val="007B63EF"/>
    <w:rsid w:val="007C3158"/>
    <w:rsid w:val="00826FFB"/>
    <w:rsid w:val="008316AF"/>
    <w:rsid w:val="00855EC5"/>
    <w:rsid w:val="0086543A"/>
    <w:rsid w:val="00872F7B"/>
    <w:rsid w:val="00883252"/>
    <w:rsid w:val="008D6DA8"/>
    <w:rsid w:val="008F5C6B"/>
    <w:rsid w:val="00902B19"/>
    <w:rsid w:val="0090310F"/>
    <w:rsid w:val="00927124"/>
    <w:rsid w:val="00934C48"/>
    <w:rsid w:val="0093542B"/>
    <w:rsid w:val="009809D2"/>
    <w:rsid w:val="009D243D"/>
    <w:rsid w:val="009F3DF8"/>
    <w:rsid w:val="00A36884"/>
    <w:rsid w:val="00A417F8"/>
    <w:rsid w:val="00A42220"/>
    <w:rsid w:val="00A4223E"/>
    <w:rsid w:val="00A530BE"/>
    <w:rsid w:val="00A66C4D"/>
    <w:rsid w:val="00A70BE0"/>
    <w:rsid w:val="00A90027"/>
    <w:rsid w:val="00A9645C"/>
    <w:rsid w:val="00AB1EDA"/>
    <w:rsid w:val="00AC1939"/>
    <w:rsid w:val="00AD5A63"/>
    <w:rsid w:val="00AF5D17"/>
    <w:rsid w:val="00B0748F"/>
    <w:rsid w:val="00B2345B"/>
    <w:rsid w:val="00B33F82"/>
    <w:rsid w:val="00B35D2D"/>
    <w:rsid w:val="00B47F80"/>
    <w:rsid w:val="00B64A05"/>
    <w:rsid w:val="00B65A98"/>
    <w:rsid w:val="00BB0C2D"/>
    <w:rsid w:val="00BB740F"/>
    <w:rsid w:val="00BC1CB7"/>
    <w:rsid w:val="00BE428A"/>
    <w:rsid w:val="00BE7F51"/>
    <w:rsid w:val="00BF5CF3"/>
    <w:rsid w:val="00C25F08"/>
    <w:rsid w:val="00C350F1"/>
    <w:rsid w:val="00C75C53"/>
    <w:rsid w:val="00C9465B"/>
    <w:rsid w:val="00CA3D56"/>
    <w:rsid w:val="00CB395C"/>
    <w:rsid w:val="00CB5D22"/>
    <w:rsid w:val="00CE5CAA"/>
    <w:rsid w:val="00CF378D"/>
    <w:rsid w:val="00CF4DA2"/>
    <w:rsid w:val="00D43445"/>
    <w:rsid w:val="00D53C07"/>
    <w:rsid w:val="00D55E9A"/>
    <w:rsid w:val="00D67676"/>
    <w:rsid w:val="00D67FBC"/>
    <w:rsid w:val="00D8019D"/>
    <w:rsid w:val="00DA53DB"/>
    <w:rsid w:val="00DC5B3A"/>
    <w:rsid w:val="00DD0AA5"/>
    <w:rsid w:val="00DE0FE7"/>
    <w:rsid w:val="00DF5052"/>
    <w:rsid w:val="00DF7E1B"/>
    <w:rsid w:val="00E11E33"/>
    <w:rsid w:val="00E24A18"/>
    <w:rsid w:val="00E65049"/>
    <w:rsid w:val="00E7272F"/>
    <w:rsid w:val="00EA5439"/>
    <w:rsid w:val="00EA5EE6"/>
    <w:rsid w:val="00EB10DC"/>
    <w:rsid w:val="00EE36ED"/>
    <w:rsid w:val="00EE5B2B"/>
    <w:rsid w:val="00EF2687"/>
    <w:rsid w:val="00F161C0"/>
    <w:rsid w:val="00F50159"/>
    <w:rsid w:val="00F96507"/>
    <w:rsid w:val="00FA0675"/>
    <w:rsid w:val="00FA5764"/>
    <w:rsid w:val="00FA700B"/>
    <w:rsid w:val="00FB574F"/>
    <w:rsid w:val="00FB6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724708F4"/>
  <w15:docId w15:val="{E993A95C-3F95-4A88-B568-659884227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nl-NL" w:eastAsia="nl-N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/>
    <w:lsdException w:name="heading 1" w:locked="1" w:uiPriority="0"/>
    <w:lsdException w:name="heading 2" w:locked="1" w:uiPriority="0"/>
    <w:lsdException w:name="heading 3" w:locked="1" w:uiPriority="0"/>
    <w:lsdException w:name="heading 4" w:locked="1" w:semiHidden="1" w:uiPriority="0" w:unhideWhenUsed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/>
    <w:lsdException w:name="Emphasis" w:locked="1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rsid w:val="006F5696"/>
    <w:rPr>
      <w:sz w:val="24"/>
      <w:szCs w:val="24"/>
    </w:rPr>
  </w:style>
  <w:style w:type="paragraph" w:styleId="Kop1">
    <w:name w:val="heading 1"/>
    <w:basedOn w:val="Standaard"/>
    <w:next w:val="Standaard"/>
    <w:link w:val="Kop1Char"/>
    <w:uiPriority w:val="99"/>
    <w:rsid w:val="001B1A4C"/>
    <w:pPr>
      <w:keepNext/>
      <w:outlineLvl w:val="0"/>
    </w:pPr>
    <w:rPr>
      <w:b/>
      <w:bCs/>
      <w:sz w:val="28"/>
    </w:rPr>
  </w:style>
  <w:style w:type="paragraph" w:styleId="Kop2">
    <w:name w:val="heading 2"/>
    <w:basedOn w:val="Standaard"/>
    <w:next w:val="Standaard"/>
    <w:link w:val="Kop2Char"/>
    <w:uiPriority w:val="99"/>
    <w:rsid w:val="001B1A4C"/>
    <w:pPr>
      <w:keepNext/>
      <w:outlineLvl w:val="1"/>
    </w:pPr>
    <w:rPr>
      <w:b/>
      <w:bCs/>
    </w:rPr>
  </w:style>
  <w:style w:type="paragraph" w:styleId="Kop3">
    <w:name w:val="heading 3"/>
    <w:basedOn w:val="Standaard"/>
    <w:next w:val="Standaard"/>
    <w:link w:val="Kop3Char"/>
    <w:uiPriority w:val="99"/>
    <w:rsid w:val="001B1A4C"/>
    <w:pPr>
      <w:keepNext/>
      <w:outlineLvl w:val="2"/>
    </w:pPr>
    <w:rPr>
      <w:b/>
      <w:bCs/>
      <w:sz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9"/>
    <w:locked/>
    <w:rsid w:val="001B1A4C"/>
    <w:rPr>
      <w:rFonts w:cs="Times New Roman"/>
      <w:b/>
      <w:bCs/>
      <w:sz w:val="24"/>
      <w:szCs w:val="24"/>
    </w:rPr>
  </w:style>
  <w:style w:type="character" w:customStyle="1" w:styleId="Kop2Char">
    <w:name w:val="Kop 2 Char"/>
    <w:basedOn w:val="Standaardalinea-lettertype"/>
    <w:link w:val="Kop2"/>
    <w:uiPriority w:val="99"/>
    <w:semiHidden/>
    <w:locked/>
    <w:rsid w:val="001B1A4C"/>
    <w:rPr>
      <w:rFonts w:cs="Times New Roman"/>
      <w:b/>
      <w:bCs/>
      <w:sz w:val="24"/>
      <w:szCs w:val="24"/>
    </w:rPr>
  </w:style>
  <w:style w:type="character" w:customStyle="1" w:styleId="Kop3Char">
    <w:name w:val="Kop 3 Char"/>
    <w:basedOn w:val="Standaardalinea-lettertype"/>
    <w:link w:val="Kop3"/>
    <w:uiPriority w:val="99"/>
    <w:semiHidden/>
    <w:locked/>
    <w:rsid w:val="001B1A4C"/>
    <w:rPr>
      <w:rFonts w:cs="Times New Roman"/>
      <w:b/>
      <w:bCs/>
      <w:sz w:val="24"/>
      <w:szCs w:val="24"/>
    </w:rPr>
  </w:style>
  <w:style w:type="paragraph" w:customStyle="1" w:styleId="Body">
    <w:name w:val="Body"/>
    <w:basedOn w:val="Standaard"/>
    <w:qFormat/>
    <w:rsid w:val="00521B1B"/>
    <w:pPr>
      <w:spacing w:line="312" w:lineRule="auto"/>
      <w:jc w:val="both"/>
    </w:pPr>
    <w:rPr>
      <w:rFonts w:ascii="Arial Nova" w:eastAsia="Arial Unicode MS" w:hAnsi="Arial Nova" w:cs="Arial Unicode MS"/>
      <w:sz w:val="20"/>
      <w:szCs w:val="21"/>
    </w:rPr>
  </w:style>
  <w:style w:type="paragraph" w:customStyle="1" w:styleId="Tussenkop">
    <w:name w:val="Tussenkop"/>
    <w:basedOn w:val="Body"/>
    <w:next w:val="Body"/>
    <w:qFormat/>
    <w:rsid w:val="00126803"/>
    <w:pPr>
      <w:spacing w:before="60" w:after="60"/>
    </w:pPr>
    <w:rPr>
      <w:b/>
    </w:rPr>
  </w:style>
  <w:style w:type="paragraph" w:customStyle="1" w:styleId="Kop">
    <w:name w:val="Kop"/>
    <w:basedOn w:val="Body"/>
    <w:next w:val="Body"/>
    <w:uiPriority w:val="99"/>
    <w:qFormat/>
    <w:rsid w:val="00A9645C"/>
    <w:pPr>
      <w:spacing w:before="120" w:after="120"/>
    </w:pPr>
    <w:rPr>
      <w:b/>
      <w:sz w:val="24"/>
      <w:szCs w:val="28"/>
    </w:rPr>
  </w:style>
  <w:style w:type="paragraph" w:styleId="Ballontekst">
    <w:name w:val="Balloon Text"/>
    <w:basedOn w:val="Standaard"/>
    <w:link w:val="BallontekstChar"/>
    <w:uiPriority w:val="99"/>
    <w:semiHidden/>
    <w:rsid w:val="001B1A4C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locked/>
    <w:rsid w:val="001B1A4C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link w:val="KoptekstChar"/>
    <w:uiPriority w:val="99"/>
    <w:rsid w:val="001B1A4C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locked/>
    <w:rsid w:val="001B1A4C"/>
    <w:rPr>
      <w:rFonts w:cs="Times New Roman"/>
      <w:sz w:val="24"/>
      <w:szCs w:val="24"/>
    </w:rPr>
  </w:style>
  <w:style w:type="paragraph" w:styleId="Voettekst">
    <w:name w:val="footer"/>
    <w:basedOn w:val="Standaard"/>
    <w:link w:val="VoettekstChar"/>
    <w:uiPriority w:val="99"/>
    <w:rsid w:val="001B1A4C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locked/>
    <w:rsid w:val="001B1A4C"/>
    <w:rPr>
      <w:rFonts w:cs="Times New Roman"/>
      <w:sz w:val="24"/>
      <w:szCs w:val="24"/>
    </w:rPr>
  </w:style>
  <w:style w:type="character" w:styleId="Hyperlink">
    <w:name w:val="Hyperlink"/>
    <w:basedOn w:val="Standaardalinea-lettertype"/>
    <w:uiPriority w:val="99"/>
    <w:unhideWhenUsed/>
    <w:rsid w:val="00927124"/>
    <w:rPr>
      <w:color w:val="0000FF" w:themeColor="hyperlink"/>
      <w:u w:val="single"/>
    </w:rPr>
  </w:style>
  <w:style w:type="paragraph" w:customStyle="1" w:styleId="text">
    <w:name w:val="text"/>
    <w:basedOn w:val="Standaard"/>
    <w:rsid w:val="00927124"/>
    <w:pPr>
      <w:spacing w:after="240" w:line="360" w:lineRule="auto"/>
    </w:pPr>
    <w:rPr>
      <w:rFonts w:ascii="Arial" w:hAnsi="Arial"/>
      <w:sz w:val="20"/>
      <w:szCs w:val="20"/>
      <w:lang w:val="de-DE" w:eastAsia="de-DE"/>
    </w:rPr>
  </w:style>
  <w:style w:type="table" w:styleId="Tabelraster">
    <w:name w:val="Table Grid"/>
    <w:basedOn w:val="Standaardtabel"/>
    <w:locked/>
    <w:rsid w:val="006D41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alweb">
    <w:name w:val="Normal (Web)"/>
    <w:basedOn w:val="Standaard"/>
    <w:uiPriority w:val="99"/>
    <w:semiHidden/>
    <w:unhideWhenUsed/>
    <w:rsid w:val="0093542B"/>
    <w:pPr>
      <w:spacing w:before="100" w:beforeAutospacing="1" w:after="100" w:afterAutospacing="1"/>
    </w:pPr>
  </w:style>
  <w:style w:type="character" w:styleId="Zwaar">
    <w:name w:val="Strong"/>
    <w:basedOn w:val="Standaardalinea-lettertype"/>
    <w:uiPriority w:val="22"/>
    <w:locked/>
    <w:rsid w:val="0093542B"/>
    <w:rPr>
      <w:b/>
      <w:bCs/>
    </w:rPr>
  </w:style>
  <w:style w:type="paragraph" w:styleId="Revisie">
    <w:name w:val="Revision"/>
    <w:hidden/>
    <w:uiPriority w:val="99"/>
    <w:semiHidden/>
    <w:rsid w:val="0070618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206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5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5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6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ebruikersnaam\Documents\Aangepaste%20Office-sjablonen\Artikel%20Beta%20Public%20Relation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8C2AAC77E325F4AB8753AAA7CD1FC38" ma:contentTypeVersion="16" ma:contentTypeDescription="Een nieuw document maken." ma:contentTypeScope="" ma:versionID="f7cda927379ccb1293739700ef20b009">
  <xsd:schema xmlns:xsd="http://www.w3.org/2001/XMLSchema" xmlns:xs="http://www.w3.org/2001/XMLSchema" xmlns:p="http://schemas.microsoft.com/office/2006/metadata/properties" xmlns:ns2="a2daf9d8-d6e3-4497-a359-2e9390b8847d" xmlns:ns3="eee912d2-0076-4a99-9264-5f8fcc5d04d6" xmlns:ns4="1970401e-23b4-40c2-a23f-5921aaa45880" targetNamespace="http://schemas.microsoft.com/office/2006/metadata/properties" ma:root="true" ma:fieldsID="6ce83bcdc6c11b8dc6ab8b4dee34143d" ns2:_="" ns3:_="" ns4:_="">
    <xsd:import namespace="a2daf9d8-d6e3-4497-a359-2e9390b8847d"/>
    <xsd:import namespace="eee912d2-0076-4a99-9264-5f8fcc5d04d6"/>
    <xsd:import namespace="1970401e-23b4-40c2-a23f-5921aaa458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daf9d8-d6e3-4497-a359-2e9390b884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Afbeeldingtags" ma:readOnly="false" ma:fieldId="{5cf76f15-5ced-4ddc-b409-7134ff3c332f}" ma:taxonomyMulti="true" ma:sspId="6281cc28-db43-4389-8eb9-6d91d3b7244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e912d2-0076-4a99-9264-5f8fcc5d04d6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70401e-23b4-40c2-a23f-5921aaa45880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ece67075-78e2-4bd3-a54a-2c50cb54ed38}" ma:internalName="TaxCatchAll" ma:showField="CatchAllData" ma:web="1970401e-23b4-40c2-a23f-5921aaa4588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970401e-23b4-40c2-a23f-5921aaa45880" xsi:nil="true"/>
    <lcf76f155ced4ddcb4097134ff3c332f xmlns="a2daf9d8-d6e3-4497-a359-2e9390b8847d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D1FCCF-B72D-4C2C-B3F4-6F1D5D1628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daf9d8-d6e3-4497-a359-2e9390b8847d"/>
    <ds:schemaRef ds:uri="eee912d2-0076-4a99-9264-5f8fcc5d04d6"/>
    <ds:schemaRef ds:uri="1970401e-23b4-40c2-a23f-5921aaa458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54314E-D527-4D54-B8E4-10BAC304768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0EF8284-E7EB-470D-84F9-01E729108FC4}">
  <ds:schemaRefs>
    <ds:schemaRef ds:uri="http://purl.org/dc/terms/"/>
    <ds:schemaRef ds:uri="http://schemas.openxmlformats.org/package/2006/metadata/core-properties"/>
    <ds:schemaRef ds:uri="http://purl.org/dc/elements/1.1/"/>
    <ds:schemaRef ds:uri="http://purl.org/dc/dcmitype/"/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a2daf9d8-d6e3-4497-a359-2e9390b8847d"/>
    <ds:schemaRef ds:uri="1970401e-23b4-40c2-a23f-5921aaa45880"/>
    <ds:schemaRef ds:uri="eee912d2-0076-4a99-9264-5f8fcc5d04d6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43450A5E-6A06-47E1-AB06-672571725B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Artikel Beta Public Relations</Template>
  <TotalTime>3</TotalTime>
  <Pages>2</Pages>
  <Words>323</Words>
  <Characters>2176</Characters>
  <Application>Microsoft Office Word</Application>
  <DocSecurity>0</DocSecurity>
  <Lines>18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BETA Public Relations B</vt:lpstr>
    </vt:vector>
  </TitlesOfParts>
  <Company>BETA Public Relations B.V.</Company>
  <LinksUpToDate>false</LinksUpToDate>
  <CharactersWithSpaces>2495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BETA Public Relations B</dc:title>
  <dc:creator>Martin Franke | Beta PR &amp; Media</dc:creator>
  <cp:lastModifiedBy>Moens, Iris</cp:lastModifiedBy>
  <cp:revision>3</cp:revision>
  <cp:lastPrinted>2012-08-17T07:56:00Z</cp:lastPrinted>
  <dcterms:created xsi:type="dcterms:W3CDTF">2023-08-09T14:03:00Z</dcterms:created>
  <dcterms:modified xsi:type="dcterms:W3CDTF">2023-08-09T14:14:00Z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0x01010058C2AAC77E325F4AB8753AAA7CD1FC38</vt:lpwstr>
  </property>
  <property fmtid="{D5CDD505-2E9C-101B-9397-08002B2CF9AE}" pid="3" name="MediaServiceImageTags">
    <vt:lpwstr/>
  </property>
</Properties>
</file>