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C35CD8" w14:textId="77777777" w:rsidR="00D67676" w:rsidRPr="002C61D3" w:rsidRDefault="00553FFB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bookmarkStart w:id="0" w:name="_GoBack"/>
      <w:bookmarkEnd w:id="0"/>
      <w:r w:rsidRPr="00521B1B">
        <w:rPr>
          <w:rFonts w:ascii="Arial Nova" w:hAnsi="Arial Nova"/>
          <w:noProof/>
        </w:rPr>
        <w:drawing>
          <wp:anchor distT="0" distB="0" distL="114300" distR="114300" simplePos="0" relativeHeight="251657728" behindDoc="1" locked="0" layoutInCell="1" allowOverlap="1" wp14:anchorId="76261E10" wp14:editId="2F5C30E4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2C61D3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Beta Public Relations B.V.</w:t>
      </w:r>
    </w:p>
    <w:p w14:paraId="67CDB0F8" w14:textId="77777777" w:rsidR="00D67676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pl-PL"/>
        </w:rPr>
      </w:pPr>
      <w:r w:rsidRPr="00E11E33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pl-PL"/>
        </w:rPr>
        <w:t>Po</w:t>
      </w:r>
      <w: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pl-PL"/>
        </w:rPr>
        <w:t>stbus 420</w:t>
      </w:r>
    </w:p>
    <w:p w14:paraId="590B0684" w14:textId="77777777" w:rsidR="00E11E33" w:rsidRPr="00E11E33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pl-PL"/>
        </w:rPr>
      </w:pPr>
      <w: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pl-PL"/>
        </w:rPr>
        <w:t>2270 CK Voorburg</w:t>
      </w:r>
    </w:p>
    <w:p w14:paraId="1705C96D" w14:textId="77777777" w:rsidR="00D67676" w:rsidRPr="00E11E33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pl-PL"/>
        </w:rPr>
      </w:pPr>
      <w:r w:rsidRPr="00E11E33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pl-PL"/>
        </w:rPr>
        <w:t>T. 070 427 5200</w:t>
      </w:r>
    </w:p>
    <w:p w14:paraId="540D1B69" w14:textId="77777777" w:rsidR="00D67676" w:rsidRPr="00E11E33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pl-PL"/>
        </w:rPr>
      </w:pPr>
      <w:r w:rsidRPr="00E11E33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pl-PL"/>
        </w:rPr>
        <w:t>E. info@betapr.nl</w:t>
      </w:r>
    </w:p>
    <w:p w14:paraId="15E1698F" w14:textId="77777777" w:rsidR="00D67676" w:rsidRPr="00E11E33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  <w:lang w:val="pl-PL"/>
        </w:rPr>
      </w:pPr>
    </w:p>
    <w:p w14:paraId="039B4155" w14:textId="77777777" w:rsidR="00A66C4D" w:rsidRDefault="00A66C4D" w:rsidP="006F5696">
      <w:pPr>
        <w:pStyle w:val="Body"/>
        <w:rPr>
          <w:lang w:val="pl-PL"/>
        </w:rPr>
      </w:pPr>
    </w:p>
    <w:p w14:paraId="16468B83" w14:textId="77777777" w:rsidR="00A42220" w:rsidRPr="002C61D3" w:rsidRDefault="00A42220" w:rsidP="00A42220">
      <w:pPr>
        <w:pStyle w:val="Kop"/>
        <w:rPr>
          <w:sz w:val="28"/>
        </w:rPr>
      </w:pPr>
      <w:r w:rsidRPr="002C61D3">
        <w:rPr>
          <w:sz w:val="28"/>
        </w:rPr>
        <w:t>Nieuwe drinkwatercirculatiepomp van KSB</w:t>
      </w:r>
    </w:p>
    <w:p w14:paraId="412DD4B9" w14:textId="77777777" w:rsidR="00A42220" w:rsidRDefault="00A42220" w:rsidP="006F5696">
      <w:pPr>
        <w:pStyle w:val="Body"/>
        <w:rPr>
          <w:lang w:val="pl-PL"/>
        </w:rPr>
      </w:pPr>
    </w:p>
    <w:p w14:paraId="07BB60DC" w14:textId="695B6860" w:rsidR="00A42220" w:rsidRDefault="00687D3B" w:rsidP="00A42220">
      <w:pPr>
        <w:pStyle w:val="Body"/>
      </w:pPr>
      <w:r>
        <w:t xml:space="preserve">Zwanenburg, mei 2023 - </w:t>
      </w:r>
      <w:r w:rsidR="00A42220" w:rsidRPr="00A42220">
        <w:t xml:space="preserve">Pompen- en </w:t>
      </w:r>
      <w:proofErr w:type="spellStart"/>
      <w:r w:rsidR="00A42220" w:rsidRPr="00A42220">
        <w:t>afsluiterproducent</w:t>
      </w:r>
      <w:proofErr w:type="spellEnd"/>
      <w:r w:rsidR="00A42220" w:rsidRPr="00A42220">
        <w:t xml:space="preserve"> KSB heeft een nieuwe hoog-efficiënte drinkwatercirculatiepomp op de markt gebracht: de </w:t>
      </w:r>
      <w:proofErr w:type="spellStart"/>
      <w:r w:rsidR="00A42220" w:rsidRPr="00A42220">
        <w:t>CalioTherm</w:t>
      </w:r>
      <w:proofErr w:type="spellEnd"/>
      <w:r w:rsidR="00A42220" w:rsidRPr="00A42220">
        <w:t xml:space="preserve"> S. Deze onderhoudsvrije pomp leent zich voor het verpompen van drinkwater in gesloten circuits, zoals in woningen en grotere bouwprojecten. De </w:t>
      </w:r>
      <w:proofErr w:type="spellStart"/>
      <w:r w:rsidR="00A42220" w:rsidRPr="00A42220">
        <w:t>CalioTherm</w:t>
      </w:r>
      <w:proofErr w:type="spellEnd"/>
      <w:r w:rsidR="00A42220" w:rsidRPr="00A42220">
        <w:t xml:space="preserve"> S pompt warm drinkwater naar de tappunten en via de circulatieleiding terug naar de warmwaterinstallatie. Hierdoor is het warme water zonder vertraging aan de tappunten beschikbaar.</w:t>
      </w:r>
    </w:p>
    <w:p w14:paraId="53B96617" w14:textId="77777777" w:rsidR="00A42220" w:rsidRDefault="00A42220" w:rsidP="00A42220">
      <w:pPr>
        <w:pStyle w:val="Body"/>
      </w:pPr>
    </w:p>
    <w:p w14:paraId="13C4DDC1" w14:textId="25B8AE41" w:rsidR="00A42220" w:rsidRDefault="00A42220" w:rsidP="00A42220">
      <w:pPr>
        <w:pStyle w:val="Body"/>
      </w:pPr>
      <w:r w:rsidRPr="00A42220">
        <w:t xml:space="preserve">Net als bij andere </w:t>
      </w:r>
      <w:proofErr w:type="spellStart"/>
      <w:r w:rsidRPr="00A42220">
        <w:t>Calio</w:t>
      </w:r>
      <w:proofErr w:type="spellEnd"/>
      <w:r w:rsidRPr="00A42220">
        <w:t xml:space="preserve">-pompen beschikken de nieuwe circulatiepompen over een hoog-efficiënte permanentmagneetmotor voor het hoogste rendement. De capaciteit kan door middel van de </w:t>
      </w:r>
      <w:r>
        <w:t>‘</w:t>
      </w:r>
      <w:proofErr w:type="spellStart"/>
      <w:r w:rsidRPr="00A42220">
        <w:t>one-touch</w:t>
      </w:r>
      <w:proofErr w:type="spellEnd"/>
      <w:r>
        <w:t>’</w:t>
      </w:r>
      <w:r w:rsidRPr="00A42220">
        <w:t xml:space="preserve"> bediening en drie toerentaltrappen worden aangepast. </w:t>
      </w:r>
      <w:r>
        <w:t xml:space="preserve">Bij </w:t>
      </w:r>
      <w:r w:rsidRPr="00A42220">
        <w:t xml:space="preserve">blokkade van de rotor wordt de motor automatisch uitgeschakeld en wordt een storing gemeld. Drie </w:t>
      </w:r>
      <w:proofErr w:type="spellStart"/>
      <w:r w:rsidRPr="00A42220">
        <w:t>LED’s</w:t>
      </w:r>
      <w:proofErr w:type="spellEnd"/>
      <w:r w:rsidRPr="00A42220">
        <w:t xml:space="preserve"> geven een optische terugmelding over de bedrijfstoestand.</w:t>
      </w:r>
    </w:p>
    <w:p w14:paraId="13B27E25" w14:textId="77777777" w:rsidR="00A42220" w:rsidRDefault="00A42220" w:rsidP="00A42220">
      <w:pPr>
        <w:pStyle w:val="Body"/>
      </w:pPr>
    </w:p>
    <w:p w14:paraId="6862E3B1" w14:textId="10B33DC0" w:rsidR="00A42220" w:rsidRDefault="00A42220" w:rsidP="00A42220">
      <w:pPr>
        <w:pStyle w:val="Body"/>
      </w:pPr>
      <w:r w:rsidRPr="00A42220">
        <w:t xml:space="preserve">De </w:t>
      </w:r>
      <w:proofErr w:type="spellStart"/>
      <w:r w:rsidR="00545514">
        <w:t>CalioTherm</w:t>
      </w:r>
      <w:proofErr w:type="spellEnd"/>
      <w:r w:rsidR="00545514">
        <w:t xml:space="preserve"> S is voorzien van G </w:t>
      </w:r>
      <w:r w:rsidR="00545514" w:rsidRPr="00A42220">
        <w:t>½</w:t>
      </w:r>
      <w:r w:rsidR="00545514">
        <w:t xml:space="preserve">” binnendraad </w:t>
      </w:r>
      <w:r w:rsidRPr="00A42220">
        <w:t>schroefaansluitingen</w:t>
      </w:r>
      <w:r w:rsidR="00545514">
        <w:t>.</w:t>
      </w:r>
      <w:r w:rsidRPr="00A42220">
        <w:t xml:space="preserve"> </w:t>
      </w:r>
      <w:r w:rsidR="00545514">
        <w:t xml:space="preserve">Optioneel is een </w:t>
      </w:r>
      <w:proofErr w:type="spellStart"/>
      <w:r w:rsidR="00545514">
        <w:t>wartelset</w:t>
      </w:r>
      <w:proofErr w:type="spellEnd"/>
      <w:r w:rsidR="00545514">
        <w:t xml:space="preserve"> met</w:t>
      </w:r>
      <w:r w:rsidRPr="00A42220">
        <w:t xml:space="preserve"> geïntegreerde terugslagklep</w:t>
      </w:r>
      <w:r w:rsidR="00545514">
        <w:t xml:space="preserve"> en afsluiter leverbaar met G 1” buitendraad</w:t>
      </w:r>
      <w:r w:rsidRPr="00A42220">
        <w:t>. De maximale capaciteit bedraagt 0,7 m</w:t>
      </w:r>
      <w:r w:rsidRPr="00283F92">
        <w:rPr>
          <w:vertAlign w:val="superscript"/>
        </w:rPr>
        <w:t>3</w:t>
      </w:r>
      <w:r w:rsidRPr="00A42220">
        <w:t>/</w:t>
      </w:r>
      <w:r w:rsidR="00706189">
        <w:t>h</w:t>
      </w:r>
      <w:r w:rsidRPr="00A42220">
        <w:t xml:space="preserve">. Als maximale opvoerhoogte bereikt de pomp 1,4 m. De temperatuur van het drinkwater moet tussen + 5 </w:t>
      </w:r>
      <w:r>
        <w:t>°</w:t>
      </w:r>
      <w:r w:rsidRPr="00A42220">
        <w:t xml:space="preserve">C en + 65 </w:t>
      </w:r>
      <w:r>
        <w:t>°</w:t>
      </w:r>
      <w:r w:rsidRPr="00A42220">
        <w:t>C liggen.</w:t>
      </w:r>
    </w:p>
    <w:p w14:paraId="7CAD7C9B" w14:textId="77777777" w:rsidR="00283F92" w:rsidRDefault="00283F92" w:rsidP="00A42220">
      <w:pPr>
        <w:pStyle w:val="Body"/>
      </w:pPr>
    </w:p>
    <w:p w14:paraId="551AE7B4" w14:textId="2C4916EF" w:rsidR="00283F92" w:rsidRDefault="00283F92" w:rsidP="00A42220">
      <w:pPr>
        <w:pStyle w:val="Body"/>
      </w:pPr>
      <w:r w:rsidRPr="00283F92">
        <w:t xml:space="preserve">De nieuwe </w:t>
      </w:r>
      <w:r>
        <w:t xml:space="preserve">pompen worden met </w:t>
      </w:r>
      <w:r w:rsidRPr="00283F92">
        <w:t xml:space="preserve">stekker </w:t>
      </w:r>
      <w:r>
        <w:t xml:space="preserve">geleverd en kunnen daarmee door de monteur </w:t>
      </w:r>
      <w:proofErr w:type="spellStart"/>
      <w:r>
        <w:t>gereedschaploos</w:t>
      </w:r>
      <w:proofErr w:type="spellEnd"/>
      <w:r>
        <w:t xml:space="preserve"> worden aangesloten. </w:t>
      </w:r>
      <w:r w:rsidRPr="00283F92">
        <w:t xml:space="preserve">De pomphuizen van de nieuwe pompen zijn van messing CW612N, de waaiers </w:t>
      </w:r>
      <w:r w:rsidR="00AC1939">
        <w:t xml:space="preserve">en spleetbussen </w:t>
      </w:r>
      <w:r w:rsidRPr="00283F92">
        <w:t xml:space="preserve">van glasvezelversterkte kunststof. Assen en </w:t>
      </w:r>
      <w:r w:rsidR="00AC1939">
        <w:t>lagers</w:t>
      </w:r>
      <w:r w:rsidR="00AC1939" w:rsidRPr="00283F92">
        <w:t xml:space="preserve"> </w:t>
      </w:r>
      <w:r w:rsidRPr="00283F92">
        <w:t>zijn vervaardigd van keramiek.</w:t>
      </w:r>
    </w:p>
    <w:p w14:paraId="2DED792B" w14:textId="77777777" w:rsidR="00283F92" w:rsidRDefault="00283F92" w:rsidP="00A42220">
      <w:pPr>
        <w:pStyle w:val="Body"/>
      </w:pPr>
    </w:p>
    <w:p w14:paraId="77FC6793" w14:textId="77777777" w:rsidR="00283F92" w:rsidRDefault="00283F92" w:rsidP="00283F92">
      <w:pPr>
        <w:pStyle w:val="Body"/>
      </w:pPr>
      <w:r>
        <w:t>KSB is een van ’s werelds meest vooraanstaande producenten van pompen, afsluiters en bijbehorende systemen voor industrie en gebouwentechniek, water- en afvalwaterbeheer alsmede energietechniek en mijnbouw. Het concern is met eigen verkooporganisaties, productie- en servicebedrijven op alle continenten vertegenwoordigd. De Nederlandse dochteronderneming KSB Nederland is gevestigd in Zwanenburg.</w:t>
      </w:r>
    </w:p>
    <w:p w14:paraId="291E6186" w14:textId="77777777" w:rsidR="00283F92" w:rsidRDefault="00283F92" w:rsidP="00283F92">
      <w:pPr>
        <w:pStyle w:val="Body"/>
        <w:rPr>
          <w:snapToGrid w:val="0"/>
        </w:rPr>
      </w:pPr>
    </w:p>
    <w:p w14:paraId="0D90138C" w14:textId="77777777" w:rsidR="00283F92" w:rsidRDefault="00283F92" w:rsidP="00283F92">
      <w:pPr>
        <w:pStyle w:val="Body"/>
        <w:rPr>
          <w:b/>
          <w:szCs w:val="20"/>
          <w:u w:val="single"/>
        </w:rPr>
      </w:pPr>
      <w:r>
        <w:rPr>
          <w:b/>
          <w:szCs w:val="20"/>
          <w:u w:val="single"/>
        </w:rPr>
        <w:t>Meer informatie</w:t>
      </w:r>
    </w:p>
    <w:p w14:paraId="6B4A885F" w14:textId="77777777" w:rsidR="00283F92" w:rsidRDefault="00283F92" w:rsidP="00283F92">
      <w:pPr>
        <w:pStyle w:val="Body"/>
      </w:pPr>
      <w:r>
        <w:t>KSB Nederland B.V.</w:t>
      </w:r>
    </w:p>
    <w:p w14:paraId="255E8C4A" w14:textId="77777777" w:rsidR="00283F92" w:rsidRDefault="00283F92" w:rsidP="00283F92">
      <w:pPr>
        <w:pStyle w:val="Body"/>
      </w:pPr>
      <w:r>
        <w:t>T. 020 4079800</w:t>
      </w:r>
    </w:p>
    <w:p w14:paraId="3738BC63" w14:textId="77777777" w:rsidR="00283F92" w:rsidRDefault="00283F92" w:rsidP="00283F92">
      <w:pPr>
        <w:pStyle w:val="Body"/>
      </w:pPr>
      <w:r>
        <w:t>E. infonl@ksb.com</w:t>
      </w:r>
    </w:p>
    <w:p w14:paraId="16A00313" w14:textId="77777777" w:rsidR="00283F92" w:rsidRDefault="00283F92" w:rsidP="00283F92">
      <w:pPr>
        <w:pStyle w:val="Body"/>
      </w:pPr>
      <w:r>
        <w:t>W. www.ksb.nl</w:t>
      </w:r>
    </w:p>
    <w:p w14:paraId="13A2B2F7" w14:textId="77777777" w:rsidR="00283F92" w:rsidRDefault="00283F92" w:rsidP="00283F92">
      <w:pPr>
        <w:pStyle w:val="Body"/>
      </w:pPr>
    </w:p>
    <w:p w14:paraId="63B87702" w14:textId="77777777" w:rsidR="00283F92" w:rsidRDefault="00283F92" w:rsidP="00283F92">
      <w:pPr>
        <w:pStyle w:val="Body"/>
      </w:pPr>
    </w:p>
    <w:p w14:paraId="36BA7A4B" w14:textId="77777777" w:rsidR="00283F92" w:rsidRDefault="00283F92" w:rsidP="00283F92">
      <w:pPr>
        <w:pStyle w:val="Body"/>
      </w:pPr>
    </w:p>
    <w:p w14:paraId="2AF25EAC" w14:textId="77777777" w:rsidR="00283F92" w:rsidRDefault="00283F92" w:rsidP="00283F92">
      <w:pPr>
        <w:pStyle w:val="Body"/>
      </w:pPr>
    </w:p>
    <w:p w14:paraId="2F26B4A4" w14:textId="77777777" w:rsidR="00283F92" w:rsidRDefault="00283F92" w:rsidP="00283F92">
      <w:pPr>
        <w:pStyle w:val="Body"/>
      </w:pPr>
    </w:p>
    <w:p w14:paraId="29A1ECF0" w14:textId="77777777" w:rsidR="002C61D3" w:rsidRDefault="002C61D3" w:rsidP="00283F92">
      <w:pPr>
        <w:pStyle w:val="Body"/>
        <w:rPr>
          <w:b/>
          <w:bCs/>
          <w:u w:val="single"/>
        </w:rPr>
      </w:pPr>
    </w:p>
    <w:p w14:paraId="0534B083" w14:textId="77777777" w:rsidR="002C61D3" w:rsidRDefault="002C61D3" w:rsidP="00283F92">
      <w:pPr>
        <w:pStyle w:val="Body"/>
        <w:rPr>
          <w:b/>
          <w:bCs/>
          <w:u w:val="single"/>
        </w:rPr>
      </w:pPr>
    </w:p>
    <w:p w14:paraId="0C4AAAEA" w14:textId="77777777" w:rsidR="002C61D3" w:rsidRDefault="002C61D3" w:rsidP="00283F92">
      <w:pPr>
        <w:pStyle w:val="Body"/>
        <w:rPr>
          <w:b/>
          <w:bCs/>
          <w:u w:val="single"/>
        </w:rPr>
      </w:pPr>
    </w:p>
    <w:p w14:paraId="306AE0EF" w14:textId="77777777" w:rsidR="002C61D3" w:rsidRDefault="002C61D3" w:rsidP="00283F92">
      <w:pPr>
        <w:pStyle w:val="Body"/>
        <w:rPr>
          <w:b/>
          <w:bCs/>
          <w:u w:val="single"/>
        </w:rPr>
      </w:pPr>
    </w:p>
    <w:p w14:paraId="7AECCE58" w14:textId="278B91F3" w:rsidR="00283F92" w:rsidRDefault="00283F92" w:rsidP="00283F92">
      <w:pPr>
        <w:pStyle w:val="Body"/>
        <w:rPr>
          <w:b/>
          <w:bCs/>
          <w:u w:val="single"/>
        </w:rPr>
      </w:pPr>
      <w:r>
        <w:rPr>
          <w:b/>
          <w:bCs/>
          <w:u w:val="single"/>
        </w:rPr>
        <w:t>Fotobijschrift:</w:t>
      </w:r>
    </w:p>
    <w:p w14:paraId="346390AD" w14:textId="77777777" w:rsidR="00283F92" w:rsidRDefault="00283F92" w:rsidP="00283F92">
      <w:pPr>
        <w:pStyle w:val="Body"/>
      </w:pPr>
    </w:p>
    <w:p w14:paraId="4976F9A4" w14:textId="7477A2DF" w:rsidR="00283F92" w:rsidRDefault="00283F92" w:rsidP="00283F92">
      <w:pPr>
        <w:pStyle w:val="Body"/>
      </w:pPr>
      <w:r>
        <w:rPr>
          <w:noProof/>
        </w:rPr>
        <w:drawing>
          <wp:inline distT="0" distB="0" distL="0" distR="0" wp14:anchorId="2CB03242" wp14:editId="04B54F0C">
            <wp:extent cx="3158836" cy="2684436"/>
            <wp:effectExtent l="0" t="0" r="3810" b="1905"/>
            <wp:docPr id="156140414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140414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178253" cy="2700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2A559" w14:textId="41625EA5" w:rsidR="00283F92" w:rsidRPr="00E8343D" w:rsidRDefault="00283F92" w:rsidP="00283F92">
      <w:pPr>
        <w:pStyle w:val="Body"/>
      </w:pPr>
      <w:r>
        <w:t xml:space="preserve">De nieuwe hoog-efficiënte circulatiepompen van de pompserie </w:t>
      </w:r>
      <w:proofErr w:type="spellStart"/>
      <w:r>
        <w:t>CalioTherm</w:t>
      </w:r>
      <w:proofErr w:type="spellEnd"/>
      <w:r>
        <w:t xml:space="preserve"> S verpompen warm drinkwater in gesloten circuits.</w:t>
      </w:r>
      <w:r w:rsidR="002C61D3">
        <w:t xml:space="preserve"> </w:t>
      </w:r>
      <w:r w:rsidR="002C61D3" w:rsidRPr="002C61D3">
        <w:t>(Foto: KSB)</w:t>
      </w:r>
    </w:p>
    <w:p w14:paraId="729693E1" w14:textId="77777777" w:rsidR="00283F92" w:rsidRDefault="00283F92" w:rsidP="00A42220">
      <w:pPr>
        <w:pStyle w:val="Body"/>
      </w:pPr>
    </w:p>
    <w:p w14:paraId="667CDBB0" w14:textId="77777777" w:rsidR="00A42220" w:rsidRDefault="00A42220" w:rsidP="00A42220">
      <w:pPr>
        <w:pStyle w:val="Body"/>
      </w:pPr>
    </w:p>
    <w:p w14:paraId="43E1DC28" w14:textId="77777777" w:rsidR="00A42220" w:rsidRPr="00A42220" w:rsidRDefault="00A42220" w:rsidP="006F5696">
      <w:pPr>
        <w:pStyle w:val="Body"/>
      </w:pPr>
    </w:p>
    <w:sectPr w:rsidR="00A42220" w:rsidRPr="00A42220" w:rsidSect="00E65049">
      <w:footerReference w:type="default" r:id="rId13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AFE67F" w14:textId="77777777" w:rsidR="00117E99" w:rsidRDefault="00117E99" w:rsidP="001B1A4C">
      <w:r>
        <w:separator/>
      </w:r>
    </w:p>
  </w:endnote>
  <w:endnote w:type="continuationSeparator" w:id="0">
    <w:p w14:paraId="28AB0FC9" w14:textId="77777777" w:rsidR="00117E99" w:rsidRDefault="00117E99" w:rsidP="001B1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altName w:val="Arial"/>
    <w:charset w:val="00"/>
    <w:family w:val="swiss"/>
    <w:pitch w:val="variable"/>
    <w:sig w:usb0="00000001" w:usb1="00000002" w:usb2="00000000" w:usb3="00000000" w:csb0="000001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99345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43D13D75" wp14:editId="4D2F7829">
          <wp:simplePos x="0" y="0"/>
          <wp:positionH relativeFrom="column">
            <wp:posOffset>4182110</wp:posOffset>
          </wp:positionH>
          <wp:positionV relativeFrom="paragraph">
            <wp:posOffset>54610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2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30B391EA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73F17B4C" w14:textId="50CB6FF6" w:rsidR="00D67676" w:rsidRPr="00521B1B" w:rsidRDefault="00D67676" w:rsidP="001B1A4C">
    <w:pPr>
      <w:pStyle w:val="Voettekst"/>
      <w:spacing w:before="160"/>
      <w:jc w:val="right"/>
      <w:rPr>
        <w:rFonts w:ascii="Arial Nova" w:eastAsia="Arial Unicode MS" w:hAnsi="Arial Nova" w:cs="Arial Unicode MS"/>
        <w:bCs/>
        <w:sz w:val="18"/>
        <w:szCs w:val="18"/>
      </w:rPr>
    </w:pPr>
    <w:r w:rsidRPr="00521B1B">
      <w:rPr>
        <w:rFonts w:ascii="Arial Nova" w:eastAsia="Arial Unicode MS" w:hAnsi="Arial Nova" w:cs="Arial Unicode MS"/>
        <w:sz w:val="18"/>
        <w:szCs w:val="18"/>
      </w:rPr>
      <w:t xml:space="preserve">Pagina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PAGE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576D8">
      <w:rPr>
        <w:rFonts w:ascii="Arial Nova" w:eastAsia="Arial Unicode MS" w:hAnsi="Arial Nova" w:cs="Arial Unicode MS"/>
        <w:bCs/>
        <w:noProof/>
        <w:sz w:val="18"/>
        <w:szCs w:val="18"/>
      </w:rPr>
      <w:t>1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  <w:r w:rsidRPr="00521B1B">
      <w:rPr>
        <w:rFonts w:ascii="Arial Nova" w:eastAsia="Arial Unicode MS" w:hAnsi="Arial Nova" w:cs="Arial Unicode MS"/>
        <w:sz w:val="18"/>
        <w:szCs w:val="18"/>
      </w:rPr>
      <w:t xml:space="preserve"> van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NUMPAGES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576D8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32FDE4" w14:textId="77777777" w:rsidR="00117E99" w:rsidRDefault="00117E99" w:rsidP="001B1A4C">
      <w:r>
        <w:separator/>
      </w:r>
    </w:p>
  </w:footnote>
  <w:footnote w:type="continuationSeparator" w:id="0">
    <w:p w14:paraId="339A6764" w14:textId="77777777" w:rsidR="00117E99" w:rsidRDefault="00117E99" w:rsidP="001B1A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220"/>
    <w:rsid w:val="00012785"/>
    <w:rsid w:val="00064E6C"/>
    <w:rsid w:val="00077618"/>
    <w:rsid w:val="00096125"/>
    <w:rsid w:val="000A1B13"/>
    <w:rsid w:val="000C3F9C"/>
    <w:rsid w:val="00100968"/>
    <w:rsid w:val="00113F51"/>
    <w:rsid w:val="00117E99"/>
    <w:rsid w:val="00126803"/>
    <w:rsid w:val="0013609B"/>
    <w:rsid w:val="001576D8"/>
    <w:rsid w:val="00171F35"/>
    <w:rsid w:val="001B0DA4"/>
    <w:rsid w:val="001B1A4C"/>
    <w:rsid w:val="001D3C12"/>
    <w:rsid w:val="00206D47"/>
    <w:rsid w:val="0021190B"/>
    <w:rsid w:val="00224ECE"/>
    <w:rsid w:val="002521FB"/>
    <w:rsid w:val="00283F92"/>
    <w:rsid w:val="0029245B"/>
    <w:rsid w:val="002C61D3"/>
    <w:rsid w:val="002D6237"/>
    <w:rsid w:val="00325699"/>
    <w:rsid w:val="00363019"/>
    <w:rsid w:val="00363D5A"/>
    <w:rsid w:val="00364529"/>
    <w:rsid w:val="00393E67"/>
    <w:rsid w:val="00421115"/>
    <w:rsid w:val="00473B32"/>
    <w:rsid w:val="004808EE"/>
    <w:rsid w:val="004B1377"/>
    <w:rsid w:val="004F54B5"/>
    <w:rsid w:val="00521B1B"/>
    <w:rsid w:val="0052699A"/>
    <w:rsid w:val="0052799F"/>
    <w:rsid w:val="00545514"/>
    <w:rsid w:val="00553FFB"/>
    <w:rsid w:val="0056474C"/>
    <w:rsid w:val="005924A6"/>
    <w:rsid w:val="005B6CF4"/>
    <w:rsid w:val="005D0DA7"/>
    <w:rsid w:val="00613C02"/>
    <w:rsid w:val="006315B6"/>
    <w:rsid w:val="006740CD"/>
    <w:rsid w:val="00682205"/>
    <w:rsid w:val="00687D3B"/>
    <w:rsid w:val="006938D6"/>
    <w:rsid w:val="006B2DDD"/>
    <w:rsid w:val="006D1B5F"/>
    <w:rsid w:val="006D4119"/>
    <w:rsid w:val="006E12CF"/>
    <w:rsid w:val="006F5696"/>
    <w:rsid w:val="00706189"/>
    <w:rsid w:val="00711364"/>
    <w:rsid w:val="00723C40"/>
    <w:rsid w:val="00757822"/>
    <w:rsid w:val="00776AF6"/>
    <w:rsid w:val="00781D4E"/>
    <w:rsid w:val="007B466E"/>
    <w:rsid w:val="007C3158"/>
    <w:rsid w:val="00826FFB"/>
    <w:rsid w:val="008316AF"/>
    <w:rsid w:val="00855EC5"/>
    <w:rsid w:val="0086543A"/>
    <w:rsid w:val="00872F7B"/>
    <w:rsid w:val="00883252"/>
    <w:rsid w:val="008D6DA8"/>
    <w:rsid w:val="008F5C6B"/>
    <w:rsid w:val="00927124"/>
    <w:rsid w:val="00934C48"/>
    <w:rsid w:val="0093542B"/>
    <w:rsid w:val="009809D2"/>
    <w:rsid w:val="009D243D"/>
    <w:rsid w:val="009F3DF8"/>
    <w:rsid w:val="00A36884"/>
    <w:rsid w:val="00A42220"/>
    <w:rsid w:val="00A4223E"/>
    <w:rsid w:val="00A530BE"/>
    <w:rsid w:val="00A66C4D"/>
    <w:rsid w:val="00A70BE0"/>
    <w:rsid w:val="00A9645C"/>
    <w:rsid w:val="00AC1939"/>
    <w:rsid w:val="00AF5D17"/>
    <w:rsid w:val="00B0748F"/>
    <w:rsid w:val="00B33F82"/>
    <w:rsid w:val="00B35D2D"/>
    <w:rsid w:val="00B64A05"/>
    <w:rsid w:val="00BB0C2D"/>
    <w:rsid w:val="00BB740F"/>
    <w:rsid w:val="00BE7F51"/>
    <w:rsid w:val="00BF5CF3"/>
    <w:rsid w:val="00C25F08"/>
    <w:rsid w:val="00C350F1"/>
    <w:rsid w:val="00C75C53"/>
    <w:rsid w:val="00C9465B"/>
    <w:rsid w:val="00CB395C"/>
    <w:rsid w:val="00CB5D22"/>
    <w:rsid w:val="00CE5CAA"/>
    <w:rsid w:val="00CF378D"/>
    <w:rsid w:val="00CF4DA2"/>
    <w:rsid w:val="00D43445"/>
    <w:rsid w:val="00D67676"/>
    <w:rsid w:val="00D67FBC"/>
    <w:rsid w:val="00D8019D"/>
    <w:rsid w:val="00DA53DB"/>
    <w:rsid w:val="00DC5B3A"/>
    <w:rsid w:val="00DD0AA5"/>
    <w:rsid w:val="00DE0FE7"/>
    <w:rsid w:val="00DF5052"/>
    <w:rsid w:val="00DF7E1B"/>
    <w:rsid w:val="00E11E33"/>
    <w:rsid w:val="00E24A18"/>
    <w:rsid w:val="00E65049"/>
    <w:rsid w:val="00E7272F"/>
    <w:rsid w:val="00EA5439"/>
    <w:rsid w:val="00EA5EE6"/>
    <w:rsid w:val="00EB10DC"/>
    <w:rsid w:val="00EE36ED"/>
    <w:rsid w:val="00EE5B2B"/>
    <w:rsid w:val="00EF2687"/>
    <w:rsid w:val="00F50159"/>
    <w:rsid w:val="00FA0675"/>
    <w:rsid w:val="00FA5764"/>
    <w:rsid w:val="00FB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724708F4"/>
  <w15:docId w15:val="{E993A95C-3F95-4A88-B568-659884227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uiPriority="0"/>
    <w:lsdException w:name="heading 3" w:locked="1" w:uiPriority="0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521B1B"/>
    <w:pPr>
      <w:spacing w:line="312" w:lineRule="auto"/>
      <w:jc w:val="both"/>
    </w:pPr>
    <w:rPr>
      <w:rFonts w:ascii="Arial Nova" w:eastAsia="Arial Unicode MS" w:hAnsi="Arial Nova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93542B"/>
    <w:pPr>
      <w:spacing w:before="100" w:beforeAutospacing="1" w:after="100" w:afterAutospacing="1"/>
    </w:pPr>
  </w:style>
  <w:style w:type="character" w:styleId="Zwaar">
    <w:name w:val="Strong"/>
    <w:basedOn w:val="Standaardalinea-lettertype"/>
    <w:uiPriority w:val="22"/>
    <w:locked/>
    <w:rsid w:val="0093542B"/>
    <w:rPr>
      <w:b/>
      <w:bCs/>
    </w:rPr>
  </w:style>
  <w:style w:type="paragraph" w:styleId="Revisie">
    <w:name w:val="Revision"/>
    <w:hidden/>
    <w:uiPriority w:val="99"/>
    <w:semiHidden/>
    <w:rsid w:val="0070618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0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bruikersnaam\Documents\Aangepaste%20Office-sjablonen\Artikel%20Beta%20Public%20Relation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70401e-23b4-40c2-a23f-5921aaa45880" xsi:nil="true"/>
    <lcf76f155ced4ddcb4097134ff3c332f xmlns="a2daf9d8-d6e3-4497-a359-2e9390b8847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6" ma:contentTypeDescription="Een nieuw document maken." ma:contentTypeScope="" ma:versionID="f7cda927379ccb1293739700ef20b009">
  <xsd:schema xmlns:xsd="http://www.w3.org/2001/XMLSchema" xmlns:xs="http://www.w3.org/2001/XMLSchema" xmlns:p="http://schemas.microsoft.com/office/2006/metadata/properties" xmlns:ns2="a2daf9d8-d6e3-4497-a359-2e9390b8847d" xmlns:ns3="eee912d2-0076-4a99-9264-5f8fcc5d04d6" xmlns:ns4="1970401e-23b4-40c2-a23f-5921aaa45880" targetNamespace="http://schemas.microsoft.com/office/2006/metadata/properties" ma:root="true" ma:fieldsID="6ce83bcdc6c11b8dc6ab8b4dee34143d" ns2:_="" ns3:_="" ns4:_="">
    <xsd:import namespace="a2daf9d8-d6e3-4497-a359-2e9390b8847d"/>
    <xsd:import namespace="eee912d2-0076-4a99-9264-5f8fcc5d04d6"/>
    <xsd:import namespace="1970401e-23b4-40c2-a23f-5921aaa458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6281cc28-db43-4389-8eb9-6d91d3b72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912d2-0076-4a99-9264-5f8fcc5d0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70401e-23b4-40c2-a23f-5921aaa4588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ece67075-78e2-4bd3-a54a-2c50cb54ed38}" ma:internalName="TaxCatchAll" ma:showField="CatchAllData" ma:web="1970401e-23b4-40c2-a23f-5921aaa458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EF8284-E7EB-470D-84F9-01E729108FC4}">
  <ds:schemaRefs>
    <ds:schemaRef ds:uri="http://schemas.microsoft.com/office/2006/documentManagement/types"/>
    <ds:schemaRef ds:uri="eee912d2-0076-4a99-9264-5f8fcc5d04d6"/>
    <ds:schemaRef ds:uri="http://schemas.microsoft.com/office/2006/metadata/properties"/>
    <ds:schemaRef ds:uri="a2daf9d8-d6e3-4497-a359-2e9390b8847d"/>
    <ds:schemaRef ds:uri="http://purl.org/dc/elements/1.1/"/>
    <ds:schemaRef ds:uri="http://www.w3.org/XML/1998/namespace"/>
    <ds:schemaRef ds:uri="1970401e-23b4-40c2-a23f-5921aaa45880"/>
    <ds:schemaRef ds:uri="http://purl.org/dc/dcmitype/"/>
    <ds:schemaRef ds:uri="http://purl.org/dc/terms/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60D1FCCF-B72D-4C2C-B3F4-6F1D5D1628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eee912d2-0076-4a99-9264-5f8fcc5d04d6"/>
    <ds:schemaRef ds:uri="1970401e-23b4-40c2-a23f-5921aaa458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54314E-D527-4D54-B8E4-10BAC304768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B62CF3-486E-4266-9334-5A2AAE985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Artikel Beta Public Relations</Template>
  <TotalTime>1</TotalTime>
  <Pages>2</Pages>
  <Words>312</Words>
  <Characters>1992</Characters>
  <Application>Microsoft Office Word</Application>
  <DocSecurity>4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BETA Public Relations B</vt:lpstr>
    </vt:vector>
  </TitlesOfParts>
  <Company>BETA Public Relations B.V.</Company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 | Beta PR &amp; Media</dc:creator>
  <cp:lastModifiedBy>Moens, Iris</cp:lastModifiedBy>
  <cp:revision>2</cp:revision>
  <cp:lastPrinted>2012-08-17T07:56:00Z</cp:lastPrinted>
  <dcterms:created xsi:type="dcterms:W3CDTF">2023-06-05T08:20:00Z</dcterms:created>
  <dcterms:modified xsi:type="dcterms:W3CDTF">2023-06-05T08:20:00Z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  <property fmtid="{D5CDD505-2E9C-101B-9397-08002B2CF9AE}" pid="3" name="MediaServiceImageTags">
    <vt:lpwstr/>
  </property>
</Properties>
</file>