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5DC" w:rsidRPr="00BD742C" w:rsidRDefault="00F425DC" w:rsidP="00236090">
      <w:pPr>
        <w:spacing w:after="140"/>
        <w:ind w:left="993"/>
        <w:jc w:val="both"/>
        <w:rPr>
          <w:rFonts w:ascii="Arial" w:hAnsi="Arial" w:cs="Arial"/>
          <w:b/>
          <w:sz w:val="24"/>
          <w:szCs w:val="24"/>
        </w:rPr>
      </w:pPr>
      <w:r w:rsidRPr="00BD742C">
        <w:rPr>
          <w:rFonts w:ascii="Arial" w:hAnsi="Arial" w:cs="Arial"/>
          <w:b/>
          <w:sz w:val="24"/>
          <w:szCs w:val="24"/>
        </w:rPr>
        <w:t>Neue Trinkwasserzirkulationspumpen</w:t>
      </w:r>
    </w:p>
    <w:p w:rsidR="00A53E3B" w:rsidRDefault="00A53E3B" w:rsidP="00557B64">
      <w:pPr>
        <w:spacing w:after="140"/>
        <w:ind w:left="993"/>
        <w:jc w:val="both"/>
        <w:rPr>
          <w:rFonts w:ascii="Arial" w:hAnsi="Arial" w:cs="Arial"/>
          <w:sz w:val="24"/>
          <w:szCs w:val="24"/>
        </w:rPr>
      </w:pPr>
      <w:r w:rsidRPr="00A53E3B">
        <w:rPr>
          <w:rFonts w:ascii="Arial" w:hAnsi="Arial" w:cs="Arial"/>
          <w:sz w:val="24"/>
          <w:szCs w:val="24"/>
        </w:rPr>
        <w:t>Zum März 2023 brachte der Frankenthaler Pumpen und Armaturenhersteller KSB SE &amp; Co KGaA eine neue hocheffiziente Zirkulationspumpe auf den Markt.</w:t>
      </w:r>
    </w:p>
    <w:p w:rsidR="00557B64" w:rsidRPr="00BD742C" w:rsidRDefault="00D2529F" w:rsidP="00557B64">
      <w:pPr>
        <w:spacing w:after="140"/>
        <w:ind w:left="993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>Die neue C</w:t>
      </w:r>
      <w:r w:rsidR="00012942" w:rsidRPr="00BD742C">
        <w:rPr>
          <w:rFonts w:ascii="Arial" w:hAnsi="Arial" w:cs="Arial"/>
          <w:sz w:val="24"/>
          <w:szCs w:val="24"/>
        </w:rPr>
        <w:t>alioTherm</w:t>
      </w:r>
      <w:r w:rsidR="007759F4" w:rsidRPr="00BD742C">
        <w:rPr>
          <w:rFonts w:ascii="Arial" w:hAnsi="Arial" w:cs="Arial"/>
          <w:sz w:val="24"/>
          <w:szCs w:val="24"/>
        </w:rPr>
        <w:t> S</w:t>
      </w:r>
      <w:r>
        <w:rPr>
          <w:rFonts w:ascii="Arial" w:hAnsi="Arial" w:cs="Arial"/>
          <w:sz w:val="24"/>
          <w:szCs w:val="24"/>
        </w:rPr>
        <w:t xml:space="preserve"> ist eine</w:t>
      </w:r>
      <w:r w:rsidR="00012942" w:rsidRPr="00BD742C">
        <w:rPr>
          <w:rFonts w:ascii="Arial" w:hAnsi="Arial" w:cs="Arial"/>
          <w:sz w:val="24"/>
          <w:szCs w:val="24"/>
        </w:rPr>
        <w:t xml:space="preserve"> </w:t>
      </w:r>
      <w:r w:rsidR="00C2066D" w:rsidRPr="00BD742C">
        <w:rPr>
          <w:rFonts w:ascii="Arial" w:hAnsi="Arial" w:cs="Arial"/>
          <w:sz w:val="24"/>
          <w:szCs w:val="24"/>
        </w:rPr>
        <w:t>wartungsfreie Nassläuferpumpe</w:t>
      </w:r>
      <w:r w:rsidR="00F425DC" w:rsidRPr="00BD742C">
        <w:rPr>
          <w:rFonts w:ascii="Arial" w:hAnsi="Arial" w:cs="Arial"/>
          <w:sz w:val="24"/>
          <w:szCs w:val="24"/>
        </w:rPr>
        <w:t xml:space="preserve"> </w:t>
      </w:r>
      <w:r w:rsidR="00012942" w:rsidRPr="00BD742C">
        <w:rPr>
          <w:rFonts w:ascii="Arial" w:hAnsi="Arial" w:cs="Arial"/>
          <w:sz w:val="24"/>
          <w:szCs w:val="24"/>
        </w:rPr>
        <w:t xml:space="preserve">für </w:t>
      </w:r>
      <w:r>
        <w:rPr>
          <w:rFonts w:ascii="Arial" w:hAnsi="Arial" w:cs="Arial"/>
          <w:sz w:val="24"/>
          <w:szCs w:val="24"/>
        </w:rPr>
        <w:t>d</w:t>
      </w:r>
      <w:r w:rsidR="00F425DC" w:rsidRPr="00BD742C">
        <w:rPr>
          <w:rFonts w:ascii="Arial" w:hAnsi="Arial" w:cs="Arial"/>
          <w:sz w:val="24"/>
          <w:szCs w:val="24"/>
        </w:rPr>
        <w:t>ie Förderung von Trinkwasser in geschlossenen Kreisläufen</w:t>
      </w:r>
      <w:r w:rsidR="00621221">
        <w:rPr>
          <w:rFonts w:ascii="Arial" w:hAnsi="Arial" w:cs="Arial"/>
          <w:sz w:val="24"/>
          <w:szCs w:val="24"/>
        </w:rPr>
        <w:t>,</w:t>
      </w:r>
      <w:r w:rsidR="00F425DC" w:rsidRPr="00BD742C">
        <w:rPr>
          <w:rFonts w:ascii="Arial" w:hAnsi="Arial" w:cs="Arial"/>
          <w:sz w:val="24"/>
          <w:szCs w:val="24"/>
        </w:rPr>
        <w:t xml:space="preserve"> wie </w:t>
      </w:r>
      <w:r w:rsidR="00012942" w:rsidRPr="00BD742C">
        <w:rPr>
          <w:rFonts w:ascii="Arial" w:hAnsi="Arial" w:cs="Arial"/>
          <w:sz w:val="24"/>
          <w:szCs w:val="24"/>
        </w:rPr>
        <w:t xml:space="preserve">sie in </w:t>
      </w:r>
      <w:r w:rsidR="00FE1292" w:rsidRPr="00BD742C">
        <w:rPr>
          <w:rFonts w:ascii="Arial" w:hAnsi="Arial" w:cs="Arial"/>
          <w:sz w:val="24"/>
          <w:szCs w:val="24"/>
        </w:rPr>
        <w:t>Ein</w:t>
      </w:r>
      <w:r w:rsidR="00F425DC" w:rsidRPr="00BD742C">
        <w:rPr>
          <w:rFonts w:ascii="Arial" w:hAnsi="Arial" w:cs="Arial"/>
          <w:sz w:val="24"/>
          <w:szCs w:val="24"/>
        </w:rPr>
        <w:t xml:space="preserve">- und </w:t>
      </w:r>
      <w:r w:rsidR="00FE1292" w:rsidRPr="00BD742C">
        <w:rPr>
          <w:rFonts w:ascii="Arial" w:hAnsi="Arial" w:cs="Arial"/>
          <w:sz w:val="24"/>
          <w:szCs w:val="24"/>
        </w:rPr>
        <w:t>Zweif</w:t>
      </w:r>
      <w:r w:rsidR="00F425DC" w:rsidRPr="00BD742C">
        <w:rPr>
          <w:rFonts w:ascii="Arial" w:hAnsi="Arial" w:cs="Arial"/>
          <w:sz w:val="24"/>
          <w:szCs w:val="24"/>
        </w:rPr>
        <w:t xml:space="preserve">amilienhäusern </w:t>
      </w:r>
      <w:r w:rsidR="00012942" w:rsidRPr="00BD742C">
        <w:rPr>
          <w:rFonts w:ascii="Arial" w:hAnsi="Arial" w:cs="Arial"/>
          <w:sz w:val="24"/>
          <w:szCs w:val="24"/>
        </w:rPr>
        <w:t>und</w:t>
      </w:r>
      <w:r w:rsidR="00F425DC" w:rsidRPr="00BD742C">
        <w:rPr>
          <w:rFonts w:ascii="Arial" w:hAnsi="Arial" w:cs="Arial"/>
          <w:sz w:val="24"/>
          <w:szCs w:val="24"/>
        </w:rPr>
        <w:t xml:space="preserve"> größeren </w:t>
      </w:r>
      <w:r w:rsidR="00012942" w:rsidRPr="00BD742C">
        <w:rPr>
          <w:rFonts w:ascii="Arial" w:hAnsi="Arial" w:cs="Arial"/>
          <w:sz w:val="24"/>
          <w:szCs w:val="24"/>
        </w:rPr>
        <w:t xml:space="preserve">Bauprojekten </w:t>
      </w:r>
      <w:r w:rsidR="00F425DC" w:rsidRPr="00BD742C">
        <w:rPr>
          <w:rFonts w:ascii="Arial" w:hAnsi="Arial" w:cs="Arial"/>
          <w:sz w:val="24"/>
          <w:szCs w:val="24"/>
        </w:rPr>
        <w:t>vorkommen.</w:t>
      </w:r>
      <w:r w:rsidR="00557B64">
        <w:rPr>
          <w:rFonts w:ascii="Arial" w:hAnsi="Arial" w:cs="Arial"/>
          <w:sz w:val="24"/>
          <w:szCs w:val="24"/>
        </w:rPr>
        <w:t xml:space="preserve"> S</w:t>
      </w:r>
      <w:r w:rsidR="00557B64" w:rsidRPr="00BD742C">
        <w:rPr>
          <w:rFonts w:ascii="Arial" w:hAnsi="Arial" w:cs="Arial"/>
          <w:sz w:val="24"/>
          <w:szCs w:val="24"/>
        </w:rPr>
        <w:t xml:space="preserve">ie </w:t>
      </w:r>
      <w:r w:rsidR="00557B64">
        <w:rPr>
          <w:rFonts w:ascii="Arial" w:hAnsi="Arial" w:cs="Arial"/>
          <w:sz w:val="24"/>
          <w:szCs w:val="24"/>
        </w:rPr>
        <w:t>pumpt</w:t>
      </w:r>
      <w:r w:rsidR="00557B64" w:rsidRPr="00BD742C">
        <w:rPr>
          <w:rFonts w:ascii="Arial" w:hAnsi="Arial" w:cs="Arial"/>
          <w:sz w:val="24"/>
          <w:szCs w:val="24"/>
        </w:rPr>
        <w:t xml:space="preserve"> warmes </w:t>
      </w:r>
      <w:r w:rsidR="00557B64">
        <w:rPr>
          <w:rFonts w:ascii="Arial" w:hAnsi="Arial" w:cs="Arial"/>
          <w:sz w:val="24"/>
          <w:szCs w:val="24"/>
        </w:rPr>
        <w:t>Trinkw</w:t>
      </w:r>
      <w:r w:rsidR="00557B64" w:rsidRPr="00BD742C">
        <w:rPr>
          <w:rFonts w:ascii="Arial" w:hAnsi="Arial" w:cs="Arial"/>
          <w:sz w:val="24"/>
          <w:szCs w:val="24"/>
        </w:rPr>
        <w:t>asser zu den Zapfstellen und über die Zirkulationsleitung wieder zurück zum Warmwasserbereiter. Dadurch ist es ohne Verzögerung an den Entnahmestellen verfügbar.</w:t>
      </w:r>
    </w:p>
    <w:p w:rsidR="006F7948" w:rsidRPr="00BD742C" w:rsidRDefault="00283296" w:rsidP="00236090">
      <w:pPr>
        <w:spacing w:after="140"/>
        <w:ind w:left="993"/>
        <w:jc w:val="both"/>
        <w:rPr>
          <w:rFonts w:ascii="Arial" w:hAnsi="Arial" w:cs="Arial"/>
          <w:sz w:val="24"/>
          <w:szCs w:val="24"/>
        </w:rPr>
      </w:pPr>
      <w:r w:rsidRPr="00BD742C">
        <w:rPr>
          <w:rFonts w:ascii="Arial" w:hAnsi="Arial" w:cs="Arial"/>
          <w:sz w:val="24"/>
          <w:szCs w:val="24"/>
        </w:rPr>
        <w:t>Analog zu den anderen Calio-Pumpen bieten die neuen Zirkulationspumpen einen hocheffizienten Permanentmagnetmotor für höchste Effizienz</w:t>
      </w:r>
      <w:r w:rsidR="00485858" w:rsidRPr="00BD742C">
        <w:rPr>
          <w:rFonts w:ascii="Arial" w:hAnsi="Arial" w:cs="Arial"/>
          <w:sz w:val="24"/>
          <w:szCs w:val="24"/>
        </w:rPr>
        <w:t>.</w:t>
      </w:r>
      <w:r w:rsidR="000D4E46">
        <w:rPr>
          <w:rFonts w:ascii="Arial" w:hAnsi="Arial" w:cs="Arial"/>
          <w:sz w:val="24"/>
          <w:szCs w:val="24"/>
        </w:rPr>
        <w:t xml:space="preserve"> </w:t>
      </w:r>
      <w:r w:rsidR="00485858" w:rsidRPr="00BD742C">
        <w:rPr>
          <w:rFonts w:ascii="Arial" w:hAnsi="Arial" w:cs="Arial"/>
          <w:sz w:val="24"/>
          <w:szCs w:val="24"/>
        </w:rPr>
        <w:t>Die Fördermenge lä</w:t>
      </w:r>
      <w:r w:rsidR="00621221">
        <w:rPr>
          <w:rFonts w:ascii="Arial" w:hAnsi="Arial" w:cs="Arial"/>
          <w:sz w:val="24"/>
          <w:szCs w:val="24"/>
        </w:rPr>
        <w:t>ss</w:t>
      </w:r>
      <w:r w:rsidR="00485858" w:rsidRPr="00BD742C">
        <w:rPr>
          <w:rFonts w:ascii="Arial" w:hAnsi="Arial" w:cs="Arial"/>
          <w:sz w:val="24"/>
          <w:szCs w:val="24"/>
        </w:rPr>
        <w:t>t sich mittels der One-Touch-Bedienung und drei Drehzahlstufen anpassen.</w:t>
      </w:r>
      <w:r w:rsidR="00236090" w:rsidRPr="00BD742C">
        <w:rPr>
          <w:rFonts w:ascii="Arial" w:hAnsi="Arial" w:cs="Arial"/>
          <w:sz w:val="24"/>
          <w:szCs w:val="24"/>
        </w:rPr>
        <w:t xml:space="preserve"> </w:t>
      </w:r>
      <w:r w:rsidR="00196099" w:rsidRPr="00BD742C">
        <w:rPr>
          <w:rFonts w:ascii="Arial" w:hAnsi="Arial" w:cs="Arial"/>
          <w:sz w:val="24"/>
          <w:szCs w:val="24"/>
        </w:rPr>
        <w:t>Im Falle einer Rotorblockade schaltet der Motor automatisch a</w:t>
      </w:r>
      <w:r w:rsidR="00BC4C8D" w:rsidRPr="00BD742C">
        <w:rPr>
          <w:rFonts w:ascii="Arial" w:hAnsi="Arial" w:cs="Arial"/>
          <w:sz w:val="24"/>
          <w:szCs w:val="24"/>
        </w:rPr>
        <w:t>b und eine S</w:t>
      </w:r>
      <w:r w:rsidR="006F7948" w:rsidRPr="00BD742C">
        <w:rPr>
          <w:rFonts w:ascii="Arial" w:hAnsi="Arial" w:cs="Arial"/>
          <w:sz w:val="24"/>
          <w:szCs w:val="24"/>
        </w:rPr>
        <w:t>t</w:t>
      </w:r>
      <w:r w:rsidR="00BC4C8D" w:rsidRPr="00BD742C">
        <w:rPr>
          <w:rFonts w:ascii="Arial" w:hAnsi="Arial" w:cs="Arial"/>
          <w:sz w:val="24"/>
          <w:szCs w:val="24"/>
        </w:rPr>
        <w:t>örung wird angezeigt</w:t>
      </w:r>
      <w:r w:rsidR="00196099" w:rsidRPr="00BD742C">
        <w:rPr>
          <w:rFonts w:ascii="Arial" w:hAnsi="Arial" w:cs="Arial"/>
          <w:sz w:val="24"/>
          <w:szCs w:val="24"/>
        </w:rPr>
        <w:t>.</w:t>
      </w:r>
      <w:r w:rsidR="006F7948" w:rsidRPr="00BD742C">
        <w:rPr>
          <w:rFonts w:ascii="Arial" w:hAnsi="Arial" w:cs="Arial"/>
          <w:sz w:val="24"/>
          <w:szCs w:val="24"/>
        </w:rPr>
        <w:t xml:space="preserve"> Drei LEDs geben eine optische Rückmeldung über den Betriebszustand.</w:t>
      </w:r>
    </w:p>
    <w:p w:rsidR="000659E0" w:rsidRPr="00BD742C" w:rsidRDefault="00223EB5" w:rsidP="00236090">
      <w:pPr>
        <w:spacing w:after="140"/>
        <w:ind w:left="993"/>
        <w:jc w:val="both"/>
        <w:rPr>
          <w:rFonts w:ascii="Arial" w:hAnsi="Arial" w:cs="Arial"/>
          <w:sz w:val="24"/>
          <w:szCs w:val="24"/>
        </w:rPr>
      </w:pPr>
      <w:r w:rsidRPr="00BD742C">
        <w:rPr>
          <w:rFonts w:ascii="Arial" w:hAnsi="Arial" w:cs="Arial"/>
          <w:sz w:val="24"/>
          <w:szCs w:val="24"/>
        </w:rPr>
        <w:t xml:space="preserve">Die </w:t>
      </w:r>
      <w:r w:rsidR="00012942" w:rsidRPr="00BD742C">
        <w:rPr>
          <w:rFonts w:ascii="Arial" w:hAnsi="Arial" w:cs="Arial"/>
          <w:sz w:val="24"/>
          <w:szCs w:val="24"/>
        </w:rPr>
        <w:t>Verschraubungsanschl</w:t>
      </w:r>
      <w:r w:rsidRPr="00BD742C">
        <w:rPr>
          <w:rFonts w:ascii="Arial" w:hAnsi="Arial" w:cs="Arial"/>
          <w:sz w:val="24"/>
          <w:szCs w:val="24"/>
        </w:rPr>
        <w:t>ü</w:t>
      </w:r>
      <w:r w:rsidR="00012942" w:rsidRPr="00BD742C">
        <w:rPr>
          <w:rFonts w:ascii="Arial" w:hAnsi="Arial" w:cs="Arial"/>
          <w:sz w:val="24"/>
          <w:szCs w:val="24"/>
        </w:rPr>
        <w:t>ss</w:t>
      </w:r>
      <w:r w:rsidRPr="00BD742C">
        <w:rPr>
          <w:rFonts w:ascii="Arial" w:hAnsi="Arial" w:cs="Arial"/>
          <w:sz w:val="24"/>
          <w:szCs w:val="24"/>
        </w:rPr>
        <w:t>e sind entweder in der Abmessung Rp</w:t>
      </w:r>
      <w:r w:rsidR="00236090" w:rsidRPr="00BD742C">
        <w:rPr>
          <w:rFonts w:ascii="Arial" w:hAnsi="Arial" w:cs="Arial"/>
          <w:sz w:val="24"/>
          <w:szCs w:val="24"/>
        </w:rPr>
        <w:t> </w:t>
      </w:r>
      <w:r w:rsidRPr="00BD742C">
        <w:rPr>
          <w:rFonts w:ascii="Arial" w:hAnsi="Arial" w:cs="Arial"/>
          <w:sz w:val="24"/>
          <w:szCs w:val="24"/>
        </w:rPr>
        <w:t>½</w:t>
      </w:r>
      <w:r w:rsidR="00236090" w:rsidRPr="00BD742C">
        <w:rPr>
          <w:rFonts w:ascii="Arial" w:hAnsi="Arial" w:cs="Arial"/>
          <w:sz w:val="24"/>
          <w:szCs w:val="24"/>
        </w:rPr>
        <w:t> </w:t>
      </w:r>
      <w:r w:rsidRPr="00BD742C">
        <w:rPr>
          <w:rFonts w:ascii="Arial" w:hAnsi="Arial" w:cs="Arial"/>
          <w:sz w:val="24"/>
          <w:szCs w:val="24"/>
        </w:rPr>
        <w:t xml:space="preserve">IG (EN 10266) oder </w:t>
      </w:r>
      <w:r w:rsidR="00D2529F">
        <w:rPr>
          <w:rFonts w:ascii="Arial" w:hAnsi="Arial" w:cs="Arial"/>
          <w:sz w:val="24"/>
          <w:szCs w:val="24"/>
        </w:rPr>
        <w:t>mit optionalem Verschraub</w:t>
      </w:r>
      <w:r w:rsidR="003F290F">
        <w:rPr>
          <w:rFonts w:ascii="Arial" w:hAnsi="Arial" w:cs="Arial"/>
          <w:sz w:val="24"/>
          <w:szCs w:val="24"/>
        </w:rPr>
        <w:t>ungs</w:t>
      </w:r>
      <w:r w:rsidR="00D2529F">
        <w:rPr>
          <w:rFonts w:ascii="Arial" w:hAnsi="Arial" w:cs="Arial"/>
          <w:sz w:val="24"/>
          <w:szCs w:val="24"/>
        </w:rPr>
        <w:t xml:space="preserve">satz </w:t>
      </w:r>
      <w:r w:rsidRPr="00BD742C">
        <w:rPr>
          <w:rFonts w:ascii="Arial" w:hAnsi="Arial" w:cs="Arial"/>
          <w:sz w:val="24"/>
          <w:szCs w:val="24"/>
        </w:rPr>
        <w:t>G</w:t>
      </w:r>
      <w:r w:rsidR="00236090" w:rsidRPr="00BD742C">
        <w:rPr>
          <w:rFonts w:ascii="Arial" w:hAnsi="Arial" w:cs="Arial"/>
          <w:sz w:val="24"/>
          <w:szCs w:val="24"/>
        </w:rPr>
        <w:t> </w:t>
      </w:r>
      <w:r w:rsidRPr="00BD742C">
        <w:rPr>
          <w:rFonts w:ascii="Arial" w:hAnsi="Arial" w:cs="Arial"/>
          <w:sz w:val="24"/>
          <w:szCs w:val="24"/>
        </w:rPr>
        <w:t>1</w:t>
      </w:r>
      <w:r w:rsidR="00236090" w:rsidRPr="00BD742C">
        <w:rPr>
          <w:rFonts w:ascii="Arial" w:hAnsi="Arial" w:cs="Arial"/>
          <w:sz w:val="24"/>
          <w:szCs w:val="24"/>
        </w:rPr>
        <w:t> </w:t>
      </w:r>
      <w:r w:rsidRPr="00BD742C">
        <w:rPr>
          <w:rFonts w:ascii="Arial" w:hAnsi="Arial" w:cs="Arial"/>
          <w:sz w:val="24"/>
          <w:szCs w:val="24"/>
        </w:rPr>
        <w:t>AG (DIN ISO 228)</w:t>
      </w:r>
      <w:r w:rsidR="00FE1292" w:rsidRPr="00BD742C">
        <w:rPr>
          <w:rFonts w:ascii="Arial" w:hAnsi="Arial" w:cs="Arial"/>
          <w:sz w:val="24"/>
          <w:szCs w:val="24"/>
        </w:rPr>
        <w:t xml:space="preserve"> erhältlich</w:t>
      </w:r>
      <w:r w:rsidR="00557B64">
        <w:rPr>
          <w:rFonts w:ascii="Arial" w:hAnsi="Arial" w:cs="Arial"/>
          <w:sz w:val="24"/>
          <w:szCs w:val="24"/>
        </w:rPr>
        <w:t>, der über ein integriertes Rückschlagventil verfügt.</w:t>
      </w:r>
      <w:r w:rsidR="00EB2DB8" w:rsidRPr="00BD742C">
        <w:rPr>
          <w:rFonts w:ascii="Arial" w:hAnsi="Arial" w:cs="Arial"/>
          <w:sz w:val="24"/>
          <w:szCs w:val="24"/>
        </w:rPr>
        <w:t xml:space="preserve"> </w:t>
      </w:r>
      <w:r w:rsidR="000659E0" w:rsidRPr="00BD742C">
        <w:rPr>
          <w:rFonts w:ascii="Arial" w:hAnsi="Arial" w:cs="Arial"/>
          <w:sz w:val="24"/>
          <w:szCs w:val="24"/>
        </w:rPr>
        <w:t xml:space="preserve">Der maximale Förderstrom </w:t>
      </w:r>
      <w:r w:rsidR="00694306" w:rsidRPr="00BD742C">
        <w:rPr>
          <w:rFonts w:ascii="Arial" w:hAnsi="Arial" w:cs="Arial"/>
          <w:sz w:val="24"/>
          <w:szCs w:val="24"/>
        </w:rPr>
        <w:t>beträgt</w:t>
      </w:r>
      <w:r w:rsidR="000659E0" w:rsidRPr="00BD742C">
        <w:rPr>
          <w:rFonts w:ascii="Arial" w:hAnsi="Arial" w:cs="Arial"/>
          <w:sz w:val="24"/>
          <w:szCs w:val="24"/>
        </w:rPr>
        <w:t xml:space="preserve"> 0,7 m</w:t>
      </w:r>
      <w:r w:rsidR="000659E0" w:rsidRPr="00BD742C">
        <w:rPr>
          <w:rFonts w:ascii="Arial" w:hAnsi="Arial" w:cs="Arial"/>
          <w:sz w:val="24"/>
          <w:szCs w:val="24"/>
          <w:vertAlign w:val="superscript"/>
        </w:rPr>
        <w:t>3</w:t>
      </w:r>
      <w:r w:rsidR="000659E0" w:rsidRPr="00BD742C">
        <w:rPr>
          <w:rFonts w:ascii="Arial" w:hAnsi="Arial" w:cs="Arial"/>
          <w:sz w:val="24"/>
          <w:szCs w:val="24"/>
        </w:rPr>
        <w:t>/h</w:t>
      </w:r>
      <w:r w:rsidR="00694306" w:rsidRPr="00BD742C">
        <w:rPr>
          <w:rFonts w:ascii="Arial" w:hAnsi="Arial" w:cs="Arial"/>
          <w:sz w:val="24"/>
          <w:szCs w:val="24"/>
        </w:rPr>
        <w:t>.</w:t>
      </w:r>
      <w:r w:rsidR="000659E0" w:rsidRPr="00BD742C">
        <w:rPr>
          <w:rFonts w:ascii="Arial" w:hAnsi="Arial" w:cs="Arial"/>
          <w:sz w:val="24"/>
          <w:szCs w:val="24"/>
        </w:rPr>
        <w:t xml:space="preserve"> </w:t>
      </w:r>
      <w:r w:rsidR="007759F4" w:rsidRPr="00BD742C">
        <w:rPr>
          <w:rFonts w:ascii="Arial" w:hAnsi="Arial" w:cs="Arial"/>
          <w:sz w:val="24"/>
          <w:szCs w:val="24"/>
        </w:rPr>
        <w:t xml:space="preserve">Als </w:t>
      </w:r>
      <w:r w:rsidR="00694306" w:rsidRPr="00BD742C">
        <w:rPr>
          <w:rFonts w:ascii="Arial" w:hAnsi="Arial" w:cs="Arial"/>
          <w:sz w:val="24"/>
          <w:szCs w:val="24"/>
        </w:rPr>
        <w:t xml:space="preserve">maximale </w:t>
      </w:r>
      <w:r w:rsidR="000659E0" w:rsidRPr="00BD742C">
        <w:rPr>
          <w:rFonts w:ascii="Arial" w:hAnsi="Arial" w:cs="Arial"/>
          <w:sz w:val="24"/>
          <w:szCs w:val="24"/>
        </w:rPr>
        <w:t xml:space="preserve">Förderhöhe </w:t>
      </w:r>
      <w:r w:rsidR="007759F4" w:rsidRPr="00BD742C">
        <w:rPr>
          <w:rFonts w:ascii="Arial" w:hAnsi="Arial" w:cs="Arial"/>
          <w:sz w:val="24"/>
          <w:szCs w:val="24"/>
        </w:rPr>
        <w:t>erreicht die Pumpe</w:t>
      </w:r>
      <w:r w:rsidR="00694306" w:rsidRPr="00BD742C">
        <w:rPr>
          <w:rFonts w:ascii="Arial" w:hAnsi="Arial" w:cs="Arial"/>
          <w:sz w:val="24"/>
          <w:szCs w:val="24"/>
        </w:rPr>
        <w:t xml:space="preserve"> </w:t>
      </w:r>
      <w:r w:rsidR="000659E0" w:rsidRPr="00BD742C">
        <w:rPr>
          <w:rFonts w:ascii="Arial" w:hAnsi="Arial" w:cs="Arial"/>
          <w:sz w:val="24"/>
          <w:szCs w:val="24"/>
        </w:rPr>
        <w:t>1</w:t>
      </w:r>
      <w:r w:rsidR="00621221">
        <w:rPr>
          <w:rFonts w:ascii="Arial" w:hAnsi="Arial" w:cs="Arial"/>
          <w:sz w:val="24"/>
          <w:szCs w:val="24"/>
        </w:rPr>
        <w:t>,</w:t>
      </w:r>
      <w:r w:rsidR="00D2529F">
        <w:rPr>
          <w:rFonts w:ascii="Arial" w:hAnsi="Arial" w:cs="Arial"/>
          <w:sz w:val="24"/>
          <w:szCs w:val="24"/>
        </w:rPr>
        <w:t>4</w:t>
      </w:r>
      <w:r w:rsidR="000659E0" w:rsidRPr="00BD742C">
        <w:rPr>
          <w:rFonts w:ascii="Arial" w:hAnsi="Arial" w:cs="Arial"/>
          <w:sz w:val="24"/>
          <w:szCs w:val="24"/>
        </w:rPr>
        <w:t xml:space="preserve"> </w:t>
      </w:r>
      <w:r w:rsidR="00BC4C8D" w:rsidRPr="00BD742C">
        <w:rPr>
          <w:rFonts w:ascii="Arial" w:hAnsi="Arial" w:cs="Arial"/>
          <w:sz w:val="24"/>
          <w:szCs w:val="24"/>
        </w:rPr>
        <w:t>m</w:t>
      </w:r>
      <w:r w:rsidR="000659E0" w:rsidRPr="00BD742C">
        <w:rPr>
          <w:rFonts w:ascii="Arial" w:hAnsi="Arial" w:cs="Arial"/>
          <w:sz w:val="24"/>
          <w:szCs w:val="24"/>
        </w:rPr>
        <w:t>.</w:t>
      </w:r>
      <w:r w:rsidR="00EB2DB8" w:rsidRPr="00BD742C">
        <w:rPr>
          <w:rFonts w:ascii="Arial" w:hAnsi="Arial" w:cs="Arial"/>
          <w:sz w:val="24"/>
          <w:szCs w:val="24"/>
        </w:rPr>
        <w:t xml:space="preserve"> </w:t>
      </w:r>
      <w:r w:rsidR="000659E0" w:rsidRPr="00BD742C">
        <w:rPr>
          <w:rFonts w:ascii="Arial" w:hAnsi="Arial" w:cs="Arial"/>
          <w:sz w:val="24"/>
          <w:szCs w:val="24"/>
        </w:rPr>
        <w:t>Die</w:t>
      </w:r>
      <w:r w:rsidR="006F7948" w:rsidRPr="00BD742C">
        <w:rPr>
          <w:rFonts w:ascii="Arial" w:hAnsi="Arial" w:cs="Arial"/>
          <w:sz w:val="24"/>
          <w:szCs w:val="24"/>
        </w:rPr>
        <w:t xml:space="preserve"> T</w:t>
      </w:r>
      <w:r w:rsidR="000659E0" w:rsidRPr="00BD742C">
        <w:rPr>
          <w:rFonts w:ascii="Arial" w:hAnsi="Arial" w:cs="Arial"/>
          <w:sz w:val="24"/>
          <w:szCs w:val="24"/>
        </w:rPr>
        <w:t xml:space="preserve">emperatur </w:t>
      </w:r>
      <w:r w:rsidR="006F7948" w:rsidRPr="00BD742C">
        <w:rPr>
          <w:rFonts w:ascii="Arial" w:hAnsi="Arial" w:cs="Arial"/>
          <w:sz w:val="24"/>
          <w:szCs w:val="24"/>
        </w:rPr>
        <w:t xml:space="preserve">des Trinkwassers </w:t>
      </w:r>
      <w:r w:rsidR="000659E0" w:rsidRPr="00BD742C">
        <w:rPr>
          <w:rFonts w:ascii="Arial" w:hAnsi="Arial" w:cs="Arial"/>
          <w:sz w:val="24"/>
          <w:szCs w:val="24"/>
        </w:rPr>
        <w:t>sollte zwischen +5</w:t>
      </w:r>
      <w:r w:rsidR="00474B8B" w:rsidRPr="00BD742C">
        <w:rPr>
          <w:rFonts w:ascii="Arial" w:hAnsi="Arial" w:cs="Arial"/>
          <w:sz w:val="24"/>
          <w:szCs w:val="24"/>
        </w:rPr>
        <w:t xml:space="preserve"> °C</w:t>
      </w:r>
      <w:r w:rsidR="000659E0" w:rsidRPr="00BD742C">
        <w:rPr>
          <w:rFonts w:ascii="Arial" w:hAnsi="Arial" w:cs="Arial"/>
          <w:sz w:val="24"/>
          <w:szCs w:val="24"/>
        </w:rPr>
        <w:t xml:space="preserve"> und +65</w:t>
      </w:r>
      <w:r w:rsidR="00FE1292" w:rsidRPr="00BD742C">
        <w:rPr>
          <w:rFonts w:ascii="Arial" w:hAnsi="Arial" w:cs="Arial"/>
          <w:sz w:val="24"/>
          <w:szCs w:val="24"/>
        </w:rPr>
        <w:t xml:space="preserve"> </w:t>
      </w:r>
      <w:r w:rsidR="000659E0" w:rsidRPr="00BD742C">
        <w:rPr>
          <w:rFonts w:ascii="Arial" w:hAnsi="Arial" w:cs="Arial"/>
          <w:sz w:val="24"/>
          <w:szCs w:val="24"/>
        </w:rPr>
        <w:t>°C liegen.</w:t>
      </w:r>
    </w:p>
    <w:p w:rsidR="00A56A19" w:rsidRPr="00BD742C" w:rsidRDefault="000659E0" w:rsidP="00236090">
      <w:pPr>
        <w:spacing w:after="140"/>
        <w:ind w:left="993"/>
        <w:jc w:val="both"/>
        <w:rPr>
          <w:rFonts w:ascii="Arial" w:hAnsi="Arial" w:cs="Arial"/>
          <w:sz w:val="24"/>
          <w:szCs w:val="24"/>
        </w:rPr>
      </w:pPr>
      <w:r w:rsidRPr="00BD742C">
        <w:rPr>
          <w:rFonts w:ascii="Arial" w:hAnsi="Arial" w:cs="Arial"/>
          <w:sz w:val="24"/>
          <w:szCs w:val="24"/>
        </w:rPr>
        <w:t>Die neue</w:t>
      </w:r>
      <w:r w:rsidR="007759F4" w:rsidRPr="00BD742C">
        <w:rPr>
          <w:rFonts w:ascii="Arial" w:hAnsi="Arial" w:cs="Arial"/>
          <w:sz w:val="24"/>
          <w:szCs w:val="24"/>
        </w:rPr>
        <w:t>n Aggregate sind</w:t>
      </w:r>
      <w:r w:rsidRPr="00BD742C">
        <w:rPr>
          <w:rFonts w:ascii="Arial" w:hAnsi="Arial" w:cs="Arial"/>
          <w:sz w:val="24"/>
          <w:szCs w:val="24"/>
        </w:rPr>
        <w:t xml:space="preserve"> entweder mit </w:t>
      </w:r>
      <w:r w:rsidR="00196099" w:rsidRPr="00BD742C">
        <w:rPr>
          <w:rFonts w:ascii="Arial" w:hAnsi="Arial" w:cs="Arial"/>
          <w:sz w:val="24"/>
          <w:szCs w:val="24"/>
        </w:rPr>
        <w:t>S</w:t>
      </w:r>
      <w:r w:rsidRPr="00BD742C">
        <w:rPr>
          <w:rFonts w:ascii="Arial" w:hAnsi="Arial" w:cs="Arial"/>
          <w:sz w:val="24"/>
          <w:szCs w:val="24"/>
        </w:rPr>
        <w:t xml:space="preserve">tecker oder </w:t>
      </w:r>
      <w:r w:rsidR="00196099" w:rsidRPr="00BD742C">
        <w:rPr>
          <w:rFonts w:ascii="Arial" w:hAnsi="Arial" w:cs="Arial"/>
          <w:sz w:val="24"/>
          <w:szCs w:val="24"/>
        </w:rPr>
        <w:t>K</w:t>
      </w:r>
      <w:r w:rsidRPr="00BD742C">
        <w:rPr>
          <w:rFonts w:ascii="Arial" w:hAnsi="Arial" w:cs="Arial"/>
          <w:sz w:val="24"/>
          <w:szCs w:val="24"/>
        </w:rPr>
        <w:t>abel lieferbar.</w:t>
      </w:r>
      <w:r w:rsidR="00196099" w:rsidRPr="00BD742C">
        <w:rPr>
          <w:rFonts w:ascii="Arial" w:hAnsi="Arial" w:cs="Arial"/>
          <w:sz w:val="24"/>
          <w:szCs w:val="24"/>
        </w:rPr>
        <w:t xml:space="preserve"> Dies ermöglicht dem Monteur einen werkzeuglosen elektrischen Anschluss.</w:t>
      </w:r>
      <w:r w:rsidR="00EB2DB8" w:rsidRPr="00BD742C">
        <w:rPr>
          <w:rFonts w:ascii="Arial" w:hAnsi="Arial" w:cs="Arial"/>
          <w:sz w:val="24"/>
          <w:szCs w:val="24"/>
        </w:rPr>
        <w:t xml:space="preserve"> </w:t>
      </w:r>
      <w:r w:rsidRPr="00BD742C">
        <w:rPr>
          <w:rFonts w:ascii="Arial" w:hAnsi="Arial" w:cs="Arial"/>
          <w:sz w:val="24"/>
          <w:szCs w:val="24"/>
        </w:rPr>
        <w:t xml:space="preserve">Die Spiralgehäuse der neuen Pumpen sind aus </w:t>
      </w:r>
      <w:r w:rsidR="006F7948" w:rsidRPr="00BD742C">
        <w:rPr>
          <w:rFonts w:ascii="Arial" w:hAnsi="Arial" w:cs="Arial"/>
          <w:sz w:val="24"/>
          <w:szCs w:val="24"/>
        </w:rPr>
        <w:t>Messing</w:t>
      </w:r>
      <w:r w:rsidR="00557B64">
        <w:rPr>
          <w:rFonts w:ascii="Arial" w:hAnsi="Arial" w:cs="Arial"/>
          <w:sz w:val="24"/>
          <w:szCs w:val="24"/>
        </w:rPr>
        <w:t xml:space="preserve"> </w:t>
      </w:r>
      <w:r w:rsidR="00557B64" w:rsidRPr="00557B64">
        <w:rPr>
          <w:rFonts w:ascii="Arial" w:hAnsi="Arial" w:cs="Arial"/>
          <w:sz w:val="24"/>
          <w:szCs w:val="24"/>
        </w:rPr>
        <w:t>CW612N</w:t>
      </w:r>
      <w:r w:rsidR="006F7948" w:rsidRPr="00BD742C">
        <w:rPr>
          <w:rFonts w:ascii="Arial" w:hAnsi="Arial" w:cs="Arial"/>
          <w:sz w:val="24"/>
          <w:szCs w:val="24"/>
        </w:rPr>
        <w:t xml:space="preserve">, </w:t>
      </w:r>
      <w:r w:rsidRPr="00BD742C">
        <w:rPr>
          <w:rFonts w:ascii="Arial" w:hAnsi="Arial" w:cs="Arial"/>
          <w:sz w:val="24"/>
          <w:szCs w:val="24"/>
        </w:rPr>
        <w:t xml:space="preserve">die Laufräder aus </w:t>
      </w:r>
      <w:r w:rsidR="00557B64">
        <w:rPr>
          <w:rFonts w:ascii="Arial" w:hAnsi="Arial" w:cs="Arial"/>
          <w:sz w:val="24"/>
          <w:szCs w:val="24"/>
        </w:rPr>
        <w:t>glasfaserverstärktem Kunststoff.</w:t>
      </w:r>
      <w:r w:rsidRPr="00BD742C">
        <w:rPr>
          <w:rFonts w:ascii="Arial" w:hAnsi="Arial" w:cs="Arial"/>
          <w:sz w:val="24"/>
          <w:szCs w:val="24"/>
        </w:rPr>
        <w:t xml:space="preserve"> Wellen </w:t>
      </w:r>
      <w:r w:rsidR="00557B64">
        <w:rPr>
          <w:rFonts w:ascii="Arial" w:hAnsi="Arial" w:cs="Arial"/>
          <w:sz w:val="24"/>
          <w:szCs w:val="24"/>
        </w:rPr>
        <w:t>und Spaltrohre sind aus Keramik</w:t>
      </w:r>
      <w:r w:rsidRPr="00BD742C">
        <w:rPr>
          <w:rFonts w:ascii="Arial" w:hAnsi="Arial" w:cs="Arial"/>
          <w:sz w:val="24"/>
          <w:szCs w:val="24"/>
        </w:rPr>
        <w:t xml:space="preserve"> </w:t>
      </w:r>
      <w:r w:rsidR="00FE1292" w:rsidRPr="00BD742C">
        <w:rPr>
          <w:rFonts w:ascii="Arial" w:hAnsi="Arial" w:cs="Arial"/>
          <w:sz w:val="24"/>
          <w:szCs w:val="24"/>
        </w:rPr>
        <w:t>gefertigt</w:t>
      </w:r>
      <w:r w:rsidR="006F7948" w:rsidRPr="00BD742C">
        <w:rPr>
          <w:rFonts w:ascii="Arial" w:hAnsi="Arial" w:cs="Arial"/>
          <w:sz w:val="24"/>
          <w:szCs w:val="24"/>
        </w:rPr>
        <w:t>.</w:t>
      </w:r>
    </w:p>
    <w:p w:rsidR="00216333" w:rsidRPr="00236090" w:rsidRDefault="00216333" w:rsidP="00236090">
      <w:pPr>
        <w:spacing w:after="140"/>
        <w:ind w:left="993"/>
        <w:jc w:val="both"/>
        <w:rPr>
          <w:rFonts w:ascii="Arial" w:hAnsi="Arial" w:cs="Arial"/>
          <w:sz w:val="24"/>
          <w:szCs w:val="24"/>
        </w:rPr>
      </w:pPr>
      <w:r w:rsidRPr="00236090">
        <w:rPr>
          <w:rFonts w:ascii="Arial" w:hAnsi="Arial" w:cs="Arial"/>
          <w:sz w:val="24"/>
          <w:szCs w:val="24"/>
        </w:rPr>
        <w:t>Foto: Die neuen</w:t>
      </w:r>
      <w:r w:rsidR="00621221">
        <w:rPr>
          <w:rFonts w:ascii="Arial" w:hAnsi="Arial" w:cs="Arial"/>
          <w:sz w:val="24"/>
          <w:szCs w:val="24"/>
        </w:rPr>
        <w:t>,</w:t>
      </w:r>
      <w:r w:rsidRPr="00236090">
        <w:rPr>
          <w:rFonts w:ascii="Arial" w:hAnsi="Arial" w:cs="Arial"/>
          <w:sz w:val="24"/>
          <w:szCs w:val="24"/>
        </w:rPr>
        <w:t xml:space="preserve"> hocheffizienten Zirkulationspumpen der Baureihe </w:t>
      </w:r>
      <w:r w:rsidR="007759F4" w:rsidRPr="00236090">
        <w:rPr>
          <w:rFonts w:ascii="Arial" w:hAnsi="Arial" w:cs="Arial"/>
          <w:sz w:val="24"/>
          <w:szCs w:val="24"/>
        </w:rPr>
        <w:t>CalioTherm S</w:t>
      </w:r>
      <w:r w:rsidR="00283296" w:rsidRPr="00236090">
        <w:rPr>
          <w:rFonts w:ascii="Arial" w:hAnsi="Arial" w:cs="Arial"/>
          <w:sz w:val="24"/>
          <w:szCs w:val="24"/>
        </w:rPr>
        <w:t xml:space="preserve"> </w:t>
      </w:r>
      <w:r w:rsidR="00FE1292" w:rsidRPr="00236090">
        <w:rPr>
          <w:rFonts w:ascii="Arial" w:hAnsi="Arial" w:cs="Arial"/>
          <w:sz w:val="24"/>
          <w:szCs w:val="24"/>
        </w:rPr>
        <w:t>fördern</w:t>
      </w:r>
      <w:r w:rsidRPr="00236090">
        <w:rPr>
          <w:rFonts w:ascii="Arial" w:hAnsi="Arial" w:cs="Arial"/>
          <w:sz w:val="24"/>
          <w:szCs w:val="24"/>
        </w:rPr>
        <w:t xml:space="preserve"> </w:t>
      </w:r>
      <w:r w:rsidR="00FE1292" w:rsidRPr="00236090">
        <w:rPr>
          <w:rFonts w:ascii="Arial" w:hAnsi="Arial" w:cs="Arial"/>
          <w:sz w:val="24"/>
          <w:szCs w:val="24"/>
        </w:rPr>
        <w:t xml:space="preserve">warmes </w:t>
      </w:r>
      <w:r w:rsidRPr="00236090">
        <w:rPr>
          <w:rFonts w:ascii="Arial" w:hAnsi="Arial" w:cs="Arial"/>
          <w:sz w:val="24"/>
          <w:szCs w:val="24"/>
        </w:rPr>
        <w:t xml:space="preserve">Trinkwasser in geschlossenen Kreisläufen. (© </w:t>
      </w:r>
      <w:r w:rsidR="00557B64">
        <w:rPr>
          <w:rFonts w:ascii="Arial" w:hAnsi="Arial" w:cs="Arial"/>
          <w:sz w:val="24"/>
          <w:szCs w:val="24"/>
        </w:rPr>
        <w:t>KSB SE &amp; Co. KGaA</w:t>
      </w:r>
      <w:r w:rsidRPr="00236090">
        <w:rPr>
          <w:rFonts w:ascii="Arial" w:hAnsi="Arial" w:cs="Arial"/>
          <w:sz w:val="24"/>
          <w:szCs w:val="24"/>
        </w:rPr>
        <w:t>, Frankenthal)</w:t>
      </w:r>
    </w:p>
    <w:sectPr w:rsidR="00216333" w:rsidRPr="00236090" w:rsidSect="000D4E46">
      <w:pgSz w:w="11906" w:h="16838"/>
      <w:pgMar w:top="1418" w:right="2550" w:bottom="993" w:left="1276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415AA" w:rsidRDefault="002415AA" w:rsidP="00216333">
      <w:pPr>
        <w:spacing w:after="0" w:line="240" w:lineRule="auto"/>
      </w:pPr>
      <w:r>
        <w:separator/>
      </w:r>
    </w:p>
  </w:endnote>
  <w:endnote w:type="continuationSeparator" w:id="0">
    <w:p w:rsidR="002415AA" w:rsidRDefault="002415AA" w:rsidP="00216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415AA" w:rsidRDefault="002415AA" w:rsidP="00216333">
      <w:pPr>
        <w:spacing w:after="0" w:line="240" w:lineRule="auto"/>
      </w:pPr>
      <w:r>
        <w:separator/>
      </w:r>
    </w:p>
  </w:footnote>
  <w:footnote w:type="continuationSeparator" w:id="0">
    <w:p w:rsidR="002415AA" w:rsidRDefault="002415AA" w:rsidP="002163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DF113A"/>
    <w:multiLevelType w:val="hybridMultilevel"/>
    <w:tmpl w:val="177C51F4"/>
    <w:lvl w:ilvl="0" w:tplc="5E88D9D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2442AF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358769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1F67FA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BC2040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FC034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DD6F75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EB8EE6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F4309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A359A558-A0E3-4EFF-AC63-5F0A78D22D9D}"/>
    <w:docVar w:name="dgnword-eventsink" w:val="331736880"/>
  </w:docVars>
  <w:rsids>
    <w:rsidRoot w:val="005B34DF"/>
    <w:rsid w:val="00012942"/>
    <w:rsid w:val="00037D3A"/>
    <w:rsid w:val="000659E0"/>
    <w:rsid w:val="000717B7"/>
    <w:rsid w:val="00083676"/>
    <w:rsid w:val="000C11E4"/>
    <w:rsid w:val="000D4E46"/>
    <w:rsid w:val="00196099"/>
    <w:rsid w:val="00216333"/>
    <w:rsid w:val="00223EB5"/>
    <w:rsid w:val="00236090"/>
    <w:rsid w:val="002415AA"/>
    <w:rsid w:val="0026548E"/>
    <w:rsid w:val="00283296"/>
    <w:rsid w:val="002C393C"/>
    <w:rsid w:val="003F290F"/>
    <w:rsid w:val="0045093D"/>
    <w:rsid w:val="00471E38"/>
    <w:rsid w:val="00474B8B"/>
    <w:rsid w:val="0047628F"/>
    <w:rsid w:val="00485858"/>
    <w:rsid w:val="00557B64"/>
    <w:rsid w:val="005B34DF"/>
    <w:rsid w:val="00621221"/>
    <w:rsid w:val="00633792"/>
    <w:rsid w:val="00694306"/>
    <w:rsid w:val="006F7948"/>
    <w:rsid w:val="00753DC3"/>
    <w:rsid w:val="00771EBA"/>
    <w:rsid w:val="007759F4"/>
    <w:rsid w:val="00782507"/>
    <w:rsid w:val="00803279"/>
    <w:rsid w:val="008411C6"/>
    <w:rsid w:val="00882690"/>
    <w:rsid w:val="008D7B93"/>
    <w:rsid w:val="00931650"/>
    <w:rsid w:val="009846B0"/>
    <w:rsid w:val="00A53E3B"/>
    <w:rsid w:val="00A56A19"/>
    <w:rsid w:val="00A90ACF"/>
    <w:rsid w:val="00B458EE"/>
    <w:rsid w:val="00B57EC4"/>
    <w:rsid w:val="00BC4C8D"/>
    <w:rsid w:val="00BD742C"/>
    <w:rsid w:val="00C2066D"/>
    <w:rsid w:val="00C71243"/>
    <w:rsid w:val="00D2529F"/>
    <w:rsid w:val="00D7145F"/>
    <w:rsid w:val="00DC6303"/>
    <w:rsid w:val="00E829A2"/>
    <w:rsid w:val="00EB2DB8"/>
    <w:rsid w:val="00EC03DC"/>
    <w:rsid w:val="00ED3332"/>
    <w:rsid w:val="00EF208A"/>
    <w:rsid w:val="00F425DC"/>
    <w:rsid w:val="00F464BB"/>
    <w:rsid w:val="00FC0123"/>
    <w:rsid w:val="00FE1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078EEB"/>
  <w15:docId w15:val="{D79FBD78-C161-484E-A1BA-4546713E8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71EBA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425D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Kopfzeile">
    <w:name w:val="header"/>
    <w:basedOn w:val="Standard"/>
    <w:link w:val="KopfzeileZchn"/>
    <w:uiPriority w:val="99"/>
    <w:semiHidden/>
    <w:unhideWhenUsed/>
    <w:rsid w:val="002163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216333"/>
  </w:style>
  <w:style w:type="paragraph" w:styleId="Fuzeile">
    <w:name w:val="footer"/>
    <w:basedOn w:val="Standard"/>
    <w:link w:val="FuzeileZchn"/>
    <w:uiPriority w:val="99"/>
    <w:semiHidden/>
    <w:unhideWhenUsed/>
    <w:rsid w:val="0021633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2163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0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128256">
          <w:marLeft w:val="41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098750">
          <w:marLeft w:val="418"/>
          <w:marRight w:val="0"/>
          <w:marTop w:val="1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47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246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PAULCHR</dc:creator>
  <cp:lastModifiedBy>Christoph Pauly</cp:lastModifiedBy>
  <cp:revision>3</cp:revision>
  <cp:lastPrinted>2016-01-13T13:34:00Z</cp:lastPrinted>
  <dcterms:created xsi:type="dcterms:W3CDTF">2022-09-12T08:00:00Z</dcterms:created>
  <dcterms:modified xsi:type="dcterms:W3CDTF">2023-04-04T11:34:00Z</dcterms:modified>
</cp:coreProperties>
</file>