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FFC824" w14:textId="77777777" w:rsidR="00D67676" w:rsidRPr="00382DC7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521B1B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5E92E2AA" wp14:editId="440E7CE2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382DC7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26ADE57F" w14:textId="77777777" w:rsidR="00D67676" w:rsidRPr="009F2749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9F2749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7849F97F" w14:textId="77777777" w:rsidR="00E11E33" w:rsidRPr="009F2749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9F2749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48F57E76" w14:textId="77777777" w:rsidR="00D67676" w:rsidRPr="009F2749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9F2749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0D01627E" w14:textId="77777777" w:rsidR="00D67676" w:rsidRPr="009F2749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9F2749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092C254A" w14:textId="77777777" w:rsidR="00D67676" w:rsidRPr="009F2749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583F5136" w14:textId="77777777" w:rsidR="009F2749" w:rsidRDefault="009F2749" w:rsidP="009F2749">
      <w:pPr>
        <w:pStyle w:val="Body"/>
      </w:pPr>
    </w:p>
    <w:p w14:paraId="68DB446F" w14:textId="03C92FE7" w:rsidR="009F2749" w:rsidRDefault="009F2749" w:rsidP="009F2749">
      <w:pPr>
        <w:pStyle w:val="Kop"/>
      </w:pPr>
      <w:r>
        <w:t>Nieuwe hoog-efficiënte roestvrijstalen 10-inch bronpompen van KSB</w:t>
      </w:r>
    </w:p>
    <w:p w14:paraId="7D9F2D1E" w14:textId="30106B47" w:rsidR="00A66C4D" w:rsidRPr="009F2749" w:rsidRDefault="00A66C4D" w:rsidP="009F2749">
      <w:pPr>
        <w:pStyle w:val="Body"/>
      </w:pPr>
    </w:p>
    <w:p w14:paraId="14E1339A" w14:textId="281BE6C8" w:rsidR="009F2749" w:rsidRDefault="009F2749" w:rsidP="009F2749">
      <w:pPr>
        <w:pStyle w:val="Body"/>
      </w:pPr>
      <w:r w:rsidRPr="009F2749">
        <w:t xml:space="preserve">KSB heeft </w:t>
      </w:r>
      <w:r w:rsidR="00A419B4">
        <w:t xml:space="preserve">als uitbreiding </w:t>
      </w:r>
      <w:r w:rsidRPr="009F2749">
        <w:t>een nieuwe serie bronpompen op de markt gebracht</w:t>
      </w:r>
      <w:r w:rsidR="00A419B4">
        <w:t xml:space="preserve"> met de naam UPA S 250</w:t>
      </w:r>
      <w:r w:rsidR="0018503D">
        <w:t xml:space="preserve">. </w:t>
      </w:r>
      <w:r w:rsidRPr="009F2749">
        <w:t xml:space="preserve">Toepassingsgebieden van de pompen zijn onder andere de algemene watervoorziening, landbouw, waterafvoer in de mijnbouw en grondwaterbeheer alsmede algemene drukverhoging. </w:t>
      </w:r>
    </w:p>
    <w:p w14:paraId="21833C78" w14:textId="77777777" w:rsidR="009F2749" w:rsidRPr="009F2749" w:rsidRDefault="009F2749" w:rsidP="009F2749">
      <w:pPr>
        <w:pStyle w:val="Body"/>
      </w:pPr>
    </w:p>
    <w:p w14:paraId="1E855372" w14:textId="4C501077" w:rsidR="009F2749" w:rsidRPr="009F2749" w:rsidRDefault="009F2749" w:rsidP="009F2749">
      <w:pPr>
        <w:pStyle w:val="Body"/>
      </w:pPr>
      <w:r w:rsidRPr="009F2749">
        <w:t>Dankzij de geoptimaliseerde hydrauliek-geometrie bereiken de pompen van dit type hoge rendementen. Door een slijtvaste uitvoering met metalen slijtringen en lagers van siliciumcarbide wordt het energieverbruik</w:t>
      </w:r>
      <w:r w:rsidR="00563758">
        <w:t>,</w:t>
      </w:r>
      <w:r w:rsidRPr="009F2749">
        <w:t xml:space="preserve"> ook bij verhoogd zandgehalte in het water</w:t>
      </w:r>
      <w:r w:rsidR="00563758">
        <w:t>,</w:t>
      </w:r>
      <w:r w:rsidRPr="009F2749">
        <w:t xml:space="preserve"> over de jaren heen tot een minimum beperkt. De UPA S 250 is voorlopig in drie verschillende hydrauliekgrootten leverbaar.</w:t>
      </w:r>
    </w:p>
    <w:p w14:paraId="7BDEEE3D" w14:textId="5F6A6A42" w:rsidR="009F2749" w:rsidRDefault="009F2749" w:rsidP="009F2749">
      <w:pPr>
        <w:pStyle w:val="Body"/>
      </w:pPr>
      <w:r w:rsidRPr="009F2749">
        <w:t xml:space="preserve">De capaciteiten liggen tussen 60 en 400 kubieke meter per uur. De maximale opvoerhoogte bedraagt 360 meter. Alle gegoten onderdelen zijn van </w:t>
      </w:r>
      <w:proofErr w:type="spellStart"/>
      <w:r w:rsidRPr="009F2749">
        <w:t>fij</w:t>
      </w:r>
      <w:bookmarkStart w:id="0" w:name="_GoBack"/>
      <w:bookmarkEnd w:id="0"/>
      <w:r w:rsidRPr="009F2749">
        <w:t>ngegoten</w:t>
      </w:r>
      <w:proofErr w:type="spellEnd"/>
      <w:r w:rsidRPr="009F2749">
        <w:t xml:space="preserve"> roestvrijstaal 1.4408 of als optie 1.4517 vervaardigd.</w:t>
      </w:r>
    </w:p>
    <w:p w14:paraId="107B5A32" w14:textId="77777777" w:rsidR="009F2749" w:rsidRPr="009F2749" w:rsidRDefault="009F2749" w:rsidP="009F2749">
      <w:pPr>
        <w:pStyle w:val="Body"/>
      </w:pPr>
    </w:p>
    <w:p w14:paraId="11B4EC64" w14:textId="6FD0D90E" w:rsidR="009F2749" w:rsidRDefault="009F2749" w:rsidP="009F2749">
      <w:pPr>
        <w:pStyle w:val="Body"/>
      </w:pPr>
      <w:r w:rsidRPr="009F2749">
        <w:t xml:space="preserve">Op verzoek zijn de nieuwe pompen ook leverbaar in combinatie met de hoog-efficiënte elektromotoren van de serie UMA-S. Bij deze aandrijvingen gaat het om synchroonmotoren met permanentmagneten. Deze onderscheiden zich van conventionele </w:t>
      </w:r>
      <w:proofErr w:type="spellStart"/>
      <w:r w:rsidRPr="009F2749">
        <w:t>asynchroonmotoren</w:t>
      </w:r>
      <w:proofErr w:type="spellEnd"/>
      <w:r w:rsidRPr="009F2749">
        <w:t xml:space="preserve"> door een aanzienlijk hoger vermogen</w:t>
      </w:r>
      <w:r w:rsidR="00A419B4">
        <w:t xml:space="preserve"> en</w:t>
      </w:r>
      <w:r>
        <w:t xml:space="preserve"> </w:t>
      </w:r>
      <w:r w:rsidRPr="009F2749">
        <w:t xml:space="preserve"> een geringere warmteontwikkeling. </w:t>
      </w:r>
      <w:r w:rsidR="00A419B4">
        <w:t xml:space="preserve">Hierdoor </w:t>
      </w:r>
      <w:r w:rsidRPr="009F2749">
        <w:t>zijn</w:t>
      </w:r>
      <w:r w:rsidR="00A419B4">
        <w:t>,</w:t>
      </w:r>
      <w:r w:rsidRPr="009F2749">
        <w:t xml:space="preserve"> vergeleken met </w:t>
      </w:r>
      <w:proofErr w:type="spellStart"/>
      <w:r w:rsidR="00A419B4" w:rsidRPr="009F2749">
        <w:t>asynchroonm</w:t>
      </w:r>
      <w:r w:rsidR="00A419B4">
        <w:t>otoren</w:t>
      </w:r>
      <w:proofErr w:type="spellEnd"/>
      <w:r w:rsidR="00A419B4">
        <w:t>,</w:t>
      </w:r>
      <w:r w:rsidR="00A419B4" w:rsidRPr="009F2749">
        <w:t xml:space="preserve"> </w:t>
      </w:r>
      <w:r w:rsidRPr="009F2749">
        <w:t xml:space="preserve">kortere </w:t>
      </w:r>
      <w:r>
        <w:t>terugverdientijden</w:t>
      </w:r>
      <w:r w:rsidRPr="009F2749">
        <w:t xml:space="preserve"> mogelijk. </w:t>
      </w:r>
    </w:p>
    <w:p w14:paraId="1DA00DF5" w14:textId="77777777" w:rsidR="009F2749" w:rsidRDefault="009F2749" w:rsidP="009F2749">
      <w:pPr>
        <w:pStyle w:val="Body"/>
      </w:pPr>
    </w:p>
    <w:p w14:paraId="2409214C" w14:textId="6DF4636A" w:rsidR="009F2749" w:rsidRDefault="009F2749" w:rsidP="009F2749">
      <w:pPr>
        <w:pStyle w:val="Body"/>
      </w:pPr>
      <w:r w:rsidRPr="009F2749">
        <w:t xml:space="preserve">Voor aansturing is een </w:t>
      </w:r>
      <w:r w:rsidR="00A419B4" w:rsidRPr="009F2749">
        <w:t>frequentie</w:t>
      </w:r>
      <w:r w:rsidR="00A419B4">
        <w:t>regelaar</w:t>
      </w:r>
      <w:r w:rsidR="00A419B4" w:rsidRPr="009F2749">
        <w:t xml:space="preserve"> </w:t>
      </w:r>
      <w:r w:rsidRPr="009F2749">
        <w:t xml:space="preserve">nodig. Door de aangepaste capaciteiten kan </w:t>
      </w:r>
      <w:r>
        <w:t xml:space="preserve">de bedrijfswijze exact op de </w:t>
      </w:r>
      <w:r w:rsidRPr="009F2749">
        <w:t xml:space="preserve">behoefte </w:t>
      </w:r>
      <w:r>
        <w:t xml:space="preserve">worden </w:t>
      </w:r>
      <w:r w:rsidRPr="009F2749">
        <w:t>afgestemd</w:t>
      </w:r>
      <w:r w:rsidR="00A419B4">
        <w:t xml:space="preserve"> waardoor</w:t>
      </w:r>
      <w:r w:rsidR="00382DC7">
        <w:t xml:space="preserve"> </w:t>
      </w:r>
      <w:r w:rsidRPr="009F2749">
        <w:t>extra energiebesparingsmogelijkheden</w:t>
      </w:r>
      <w:r w:rsidR="00A419B4">
        <w:t xml:space="preserve"> ontstaan</w:t>
      </w:r>
      <w:r w:rsidRPr="009F2749">
        <w:t xml:space="preserve">. Bovendien kan </w:t>
      </w:r>
      <w:r>
        <w:t xml:space="preserve">- </w:t>
      </w:r>
      <w:r w:rsidRPr="009F2749">
        <w:t>afhankelijk van het type installatie</w:t>
      </w:r>
      <w:r>
        <w:t xml:space="preserve"> -</w:t>
      </w:r>
      <w:r w:rsidRPr="009F2749">
        <w:t xml:space="preserve"> de inschakelfrequentie en de daarmee </w:t>
      </w:r>
      <w:r>
        <w:t xml:space="preserve">gepaard gaande </w:t>
      </w:r>
      <w:r w:rsidRPr="009F2749">
        <w:t>belasting van de pomp op de wikkeling reduceren. Dat veroorzaakt minder slijtage en zorgt voor een langere levensduur.</w:t>
      </w:r>
    </w:p>
    <w:p w14:paraId="487EDC75" w14:textId="77777777" w:rsidR="009F2749" w:rsidRPr="009F2749" w:rsidRDefault="009F2749" w:rsidP="009F2749">
      <w:pPr>
        <w:pStyle w:val="Body"/>
      </w:pPr>
    </w:p>
    <w:p w14:paraId="0D4F2699" w14:textId="4E6B30F3" w:rsidR="009F2749" w:rsidRPr="009F2749" w:rsidRDefault="009F2749" w:rsidP="009F2749">
      <w:pPr>
        <w:pStyle w:val="Body"/>
      </w:pPr>
      <w:r w:rsidRPr="009F2749">
        <w:t xml:space="preserve">Voor bedrijf zonder </w:t>
      </w:r>
      <w:r w:rsidR="00A419B4" w:rsidRPr="009F2749">
        <w:t>frequentie</w:t>
      </w:r>
      <w:r w:rsidR="00A419B4">
        <w:t>regelaar</w:t>
      </w:r>
      <w:r w:rsidR="00A419B4" w:rsidRPr="009F2749">
        <w:t xml:space="preserve"> </w:t>
      </w:r>
      <w:r w:rsidRPr="009F2749">
        <w:t xml:space="preserve">past KSB de waaierdiameter van de UPA S 250 nauwkeurig aan het gewenste bedrijfspunt aan. Zo </w:t>
      </w:r>
      <w:r>
        <w:t xml:space="preserve">is </w:t>
      </w:r>
      <w:r w:rsidRPr="009F2749">
        <w:t xml:space="preserve">ook bij continubedrijf </w:t>
      </w:r>
      <w:r>
        <w:t>verzekerd</w:t>
      </w:r>
      <w:r w:rsidRPr="009F2749">
        <w:t xml:space="preserve"> dat de grafieken afzonderlijk op de behoeften zijn afgestemd en geen energie wordt verspild. De </w:t>
      </w:r>
      <w:r w:rsidRPr="009F2749">
        <w:lastRenderedPageBreak/>
        <w:t xml:space="preserve">pomp is volgens ACS (Franse drinkwatercertificering) gecertificeerd voor toepassing </w:t>
      </w:r>
      <w:r>
        <w:t xml:space="preserve">met </w:t>
      </w:r>
      <w:r w:rsidRPr="009F2749">
        <w:t>drinkwater en voldoet aan de eisen van het Duitse Ministerie voor Milieu.</w:t>
      </w:r>
    </w:p>
    <w:p w14:paraId="308861B9" w14:textId="1D6599F1" w:rsidR="009F2749" w:rsidRDefault="009F2749" w:rsidP="009F2749">
      <w:pPr>
        <w:pStyle w:val="Body"/>
      </w:pPr>
    </w:p>
    <w:p w14:paraId="63342E8D" w14:textId="77777777" w:rsidR="009F2749" w:rsidRDefault="009F2749" w:rsidP="009F2749">
      <w:pPr>
        <w:pStyle w:val="Body"/>
      </w:pPr>
      <w:r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63EAC8E3" w14:textId="77777777" w:rsidR="009F2749" w:rsidRDefault="009F2749" w:rsidP="009F2749">
      <w:pPr>
        <w:pStyle w:val="Body"/>
        <w:rPr>
          <w:snapToGrid w:val="0"/>
        </w:rPr>
      </w:pPr>
    </w:p>
    <w:p w14:paraId="41299B5C" w14:textId="77777777" w:rsidR="009F2749" w:rsidRDefault="009F2749" w:rsidP="009F2749">
      <w:pPr>
        <w:pStyle w:val="Body"/>
        <w:rPr>
          <w:b/>
          <w:szCs w:val="20"/>
          <w:u w:val="single"/>
        </w:rPr>
      </w:pPr>
      <w:r>
        <w:rPr>
          <w:b/>
          <w:szCs w:val="20"/>
          <w:u w:val="single"/>
        </w:rPr>
        <w:t>Meer informatie</w:t>
      </w:r>
    </w:p>
    <w:p w14:paraId="7439EBAA" w14:textId="77777777" w:rsidR="009F2749" w:rsidRDefault="009F2749" w:rsidP="009F2749">
      <w:pPr>
        <w:pStyle w:val="Body"/>
      </w:pPr>
      <w:r>
        <w:t>KSB Nederland B.V.</w:t>
      </w:r>
    </w:p>
    <w:p w14:paraId="6D12D164" w14:textId="0141C128" w:rsidR="009F2749" w:rsidRDefault="00A419B4" w:rsidP="009F2749">
      <w:pPr>
        <w:pStyle w:val="Body"/>
      </w:pPr>
      <w:r>
        <w:t>Wilgenlaan 68, 1161 JN</w:t>
      </w:r>
      <w:r w:rsidR="009F2749">
        <w:t xml:space="preserve"> Zwanenburg</w:t>
      </w:r>
    </w:p>
    <w:p w14:paraId="05F7D441" w14:textId="77777777" w:rsidR="009F2749" w:rsidRDefault="009F2749" w:rsidP="009F2749">
      <w:pPr>
        <w:pStyle w:val="Body"/>
      </w:pPr>
      <w:r>
        <w:t>T. 020 4079800</w:t>
      </w:r>
    </w:p>
    <w:p w14:paraId="0F967CE3" w14:textId="77777777" w:rsidR="009F2749" w:rsidRDefault="009F2749" w:rsidP="009F2749">
      <w:pPr>
        <w:pStyle w:val="Body"/>
      </w:pPr>
      <w:r>
        <w:t>E. infonl@ksb.com</w:t>
      </w:r>
    </w:p>
    <w:p w14:paraId="1B41B794" w14:textId="77777777" w:rsidR="009F2749" w:rsidRDefault="009F2749" w:rsidP="009F2749">
      <w:pPr>
        <w:pStyle w:val="Body"/>
      </w:pPr>
      <w:r>
        <w:t>W. www.ksb.nl</w:t>
      </w:r>
    </w:p>
    <w:p w14:paraId="432C7B90" w14:textId="77777777" w:rsidR="009F2749" w:rsidRDefault="009F2749" w:rsidP="009F2749">
      <w:pPr>
        <w:pStyle w:val="Body"/>
      </w:pPr>
    </w:p>
    <w:p w14:paraId="5DCF6A12" w14:textId="77777777" w:rsidR="009F2749" w:rsidRPr="009F2749" w:rsidRDefault="009F2749" w:rsidP="009F2749">
      <w:pPr>
        <w:pStyle w:val="Body"/>
      </w:pPr>
    </w:p>
    <w:p w14:paraId="00F05957" w14:textId="05ECBA34" w:rsidR="009F2749" w:rsidRPr="009F2749" w:rsidRDefault="009F2749" w:rsidP="009F2749">
      <w:pPr>
        <w:pStyle w:val="Body"/>
      </w:pPr>
      <w:r w:rsidRPr="009F2749">
        <w:t>Foto: De nieuwe pompen UPA S 25</w:t>
      </w:r>
      <w:r>
        <w:t>0</w:t>
      </w:r>
      <w:r w:rsidRPr="009F2749">
        <w:t xml:space="preserve"> onderscheiden zich door gering stroomverbruik alsmede robuust ontwerp en lange levensduur.</w:t>
      </w:r>
    </w:p>
    <w:sectPr w:rsidR="009F2749" w:rsidRPr="009F2749" w:rsidSect="00E65049">
      <w:footerReference w:type="default" r:id="rId11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0614B5" w14:textId="77777777" w:rsidR="005F3AFE" w:rsidRDefault="005F3AFE" w:rsidP="001B1A4C">
      <w:r>
        <w:separator/>
      </w:r>
    </w:p>
  </w:endnote>
  <w:endnote w:type="continuationSeparator" w:id="0">
    <w:p w14:paraId="506E9856" w14:textId="77777777" w:rsidR="005F3AFE" w:rsidRDefault="005F3AFE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B152C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FDCC375" wp14:editId="33434A21">
          <wp:simplePos x="0" y="0"/>
          <wp:positionH relativeFrom="column">
            <wp:posOffset>4182110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7481E10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54B626ED" w14:textId="53E61E96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8503D">
      <w:rPr>
        <w:rFonts w:ascii="Arial Nova" w:eastAsia="Arial Unicode MS" w:hAnsi="Arial Nova" w:cs="Arial Unicode MS"/>
        <w:bCs/>
        <w:noProof/>
        <w:sz w:val="18"/>
        <w:szCs w:val="18"/>
      </w:rPr>
      <w:t>1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8503D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3C00F5" w14:textId="77777777" w:rsidR="005F3AFE" w:rsidRDefault="005F3AFE" w:rsidP="001B1A4C">
      <w:r>
        <w:separator/>
      </w:r>
    </w:p>
  </w:footnote>
  <w:footnote w:type="continuationSeparator" w:id="0">
    <w:p w14:paraId="21D292D2" w14:textId="77777777" w:rsidR="005F3AFE" w:rsidRDefault="005F3AFE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749"/>
    <w:rsid w:val="00012785"/>
    <w:rsid w:val="00064E6C"/>
    <w:rsid w:val="00077618"/>
    <w:rsid w:val="00096125"/>
    <w:rsid w:val="000A1B13"/>
    <w:rsid w:val="000C3F9C"/>
    <w:rsid w:val="00100968"/>
    <w:rsid w:val="00113F51"/>
    <w:rsid w:val="00126803"/>
    <w:rsid w:val="0013609B"/>
    <w:rsid w:val="00171F35"/>
    <w:rsid w:val="0018503D"/>
    <w:rsid w:val="001B0DA4"/>
    <w:rsid w:val="001B1A4C"/>
    <w:rsid w:val="001D3C12"/>
    <w:rsid w:val="00206D47"/>
    <w:rsid w:val="0021190B"/>
    <w:rsid w:val="00224ECE"/>
    <w:rsid w:val="002521FB"/>
    <w:rsid w:val="0029245B"/>
    <w:rsid w:val="002D6237"/>
    <w:rsid w:val="00325699"/>
    <w:rsid w:val="00335A29"/>
    <w:rsid w:val="00363019"/>
    <w:rsid w:val="00363D5A"/>
    <w:rsid w:val="00364529"/>
    <w:rsid w:val="00382DC7"/>
    <w:rsid w:val="00393E67"/>
    <w:rsid w:val="00421115"/>
    <w:rsid w:val="00473B32"/>
    <w:rsid w:val="004808EE"/>
    <w:rsid w:val="004B1377"/>
    <w:rsid w:val="004F54B5"/>
    <w:rsid w:val="00521B1B"/>
    <w:rsid w:val="0052699A"/>
    <w:rsid w:val="0052799F"/>
    <w:rsid w:val="00553FFB"/>
    <w:rsid w:val="00563758"/>
    <w:rsid w:val="0056474C"/>
    <w:rsid w:val="005924A6"/>
    <w:rsid w:val="005B6CF4"/>
    <w:rsid w:val="005D0DA7"/>
    <w:rsid w:val="005F3AFE"/>
    <w:rsid w:val="006315B6"/>
    <w:rsid w:val="006740CD"/>
    <w:rsid w:val="00682205"/>
    <w:rsid w:val="006938D6"/>
    <w:rsid w:val="006B2DDD"/>
    <w:rsid w:val="006D1B5F"/>
    <w:rsid w:val="006D4119"/>
    <w:rsid w:val="006E12CF"/>
    <w:rsid w:val="006F5696"/>
    <w:rsid w:val="00711364"/>
    <w:rsid w:val="00723C40"/>
    <w:rsid w:val="00757822"/>
    <w:rsid w:val="00776AF6"/>
    <w:rsid w:val="00781D4E"/>
    <w:rsid w:val="007B466E"/>
    <w:rsid w:val="007C3158"/>
    <w:rsid w:val="00826FFB"/>
    <w:rsid w:val="008316AF"/>
    <w:rsid w:val="00855EC5"/>
    <w:rsid w:val="0086543A"/>
    <w:rsid w:val="00872F7B"/>
    <w:rsid w:val="00883252"/>
    <w:rsid w:val="00890DAA"/>
    <w:rsid w:val="008D6DA8"/>
    <w:rsid w:val="008F5C6B"/>
    <w:rsid w:val="00927124"/>
    <w:rsid w:val="00934C48"/>
    <w:rsid w:val="0093542B"/>
    <w:rsid w:val="009809D2"/>
    <w:rsid w:val="009D243D"/>
    <w:rsid w:val="009F2749"/>
    <w:rsid w:val="009F3DF8"/>
    <w:rsid w:val="00A36884"/>
    <w:rsid w:val="00A419B4"/>
    <w:rsid w:val="00A4223E"/>
    <w:rsid w:val="00A530BE"/>
    <w:rsid w:val="00A66C4D"/>
    <w:rsid w:val="00A70BE0"/>
    <w:rsid w:val="00A9645C"/>
    <w:rsid w:val="00AF5D17"/>
    <w:rsid w:val="00B0748F"/>
    <w:rsid w:val="00B33F82"/>
    <w:rsid w:val="00B35D2D"/>
    <w:rsid w:val="00B64A05"/>
    <w:rsid w:val="00B75A88"/>
    <w:rsid w:val="00BB0C2D"/>
    <w:rsid w:val="00BB740F"/>
    <w:rsid w:val="00BE7F51"/>
    <w:rsid w:val="00BF5CF3"/>
    <w:rsid w:val="00C25F08"/>
    <w:rsid w:val="00C350F1"/>
    <w:rsid w:val="00C75C53"/>
    <w:rsid w:val="00C9465B"/>
    <w:rsid w:val="00CB395C"/>
    <w:rsid w:val="00CB5D22"/>
    <w:rsid w:val="00CE5CAA"/>
    <w:rsid w:val="00CF378D"/>
    <w:rsid w:val="00CF4DA2"/>
    <w:rsid w:val="00D43445"/>
    <w:rsid w:val="00D67676"/>
    <w:rsid w:val="00D67FBC"/>
    <w:rsid w:val="00D8019D"/>
    <w:rsid w:val="00DA507D"/>
    <w:rsid w:val="00DA53D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50159"/>
    <w:rsid w:val="00FA0675"/>
    <w:rsid w:val="00FA5764"/>
    <w:rsid w:val="00FB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537327A"/>
  <w15:docId w15:val="{B4C2DC8B-60A3-4F60-812B-4AACA8AE7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ublic%20Relation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terms/"/>
    <ds:schemaRef ds:uri="a2daf9d8-d6e3-4497-a359-2e9390b8847d"/>
    <ds:schemaRef ds:uri="http://schemas.openxmlformats.org/package/2006/metadata/core-properties"/>
    <ds:schemaRef ds:uri="http://purl.org/dc/elements/1.1/"/>
    <ds:schemaRef ds:uri="1970401e-23b4-40c2-a23f-5921aaa45880"/>
    <ds:schemaRef ds:uri="http://schemas.microsoft.com/office/infopath/2007/PartnerControls"/>
    <ds:schemaRef ds:uri="eee912d2-0076-4a99-9264-5f8fcc5d04d6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E37AD31-72D0-455F-A6F8-5A943C8CCE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Public Relations</Template>
  <TotalTime>7</TotalTime>
  <Pages>2</Pages>
  <Words>394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2023-03-06T08:04:00Z</cp:lastPrinted>
  <dcterms:created xsi:type="dcterms:W3CDTF">2023-03-06T08:13:00Z</dcterms:created>
  <dcterms:modified xsi:type="dcterms:W3CDTF">2023-03-06T08:20:00Z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</Properties>
</file>