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7767" w:rsidRPr="008D5B9F" w:rsidRDefault="006B7767" w:rsidP="006B7767">
      <w:pPr>
        <w:rPr>
          <w:rFonts w:ascii="Arial" w:hAnsi="Arial" w:cs="Arial"/>
          <w:b/>
          <w:szCs w:val="28"/>
        </w:rPr>
      </w:pPr>
      <w:r w:rsidRPr="008D5B9F">
        <w:rPr>
          <w:rFonts w:ascii="Arial" w:hAnsi="Arial" w:cs="Arial"/>
          <w:b/>
          <w:szCs w:val="28"/>
        </w:rPr>
        <w:t>COMUNICADO DE PRENSA</w:t>
      </w:r>
    </w:p>
    <w:p w:rsidR="006B7767" w:rsidRPr="008D5B9F" w:rsidRDefault="006B7767" w:rsidP="006B7767">
      <w:pPr>
        <w:rPr>
          <w:rFonts w:ascii="Arial" w:hAnsi="Arial" w:cs="Arial"/>
          <w:b/>
          <w:szCs w:val="28"/>
        </w:rPr>
      </w:pPr>
      <w:r w:rsidRPr="008D5B9F">
        <w:rPr>
          <w:rFonts w:ascii="Arial" w:hAnsi="Arial" w:cs="Arial"/>
          <w:b/>
          <w:szCs w:val="28"/>
        </w:rPr>
        <w:t>Para publicación inmediata</w:t>
      </w:r>
    </w:p>
    <w:p w:rsidR="006B7767" w:rsidRDefault="006B7767" w:rsidP="006B7767">
      <w:pPr>
        <w:rPr>
          <w:rFonts w:ascii="Arial" w:hAnsi="Arial" w:cs="Arial"/>
          <w:b/>
          <w:bCs/>
        </w:rPr>
      </w:pPr>
    </w:p>
    <w:p w:rsidR="00FD2D71" w:rsidRDefault="00E5186F" w:rsidP="00625954">
      <w:pPr>
        <w:ind w:right="-2"/>
        <w:rPr>
          <w:rFonts w:ascii="Arial" w:hAnsi="Arial" w:cs="Arial"/>
          <w:b/>
          <w:szCs w:val="24"/>
        </w:rPr>
      </w:pPr>
      <w:r>
        <w:rPr>
          <w:rFonts w:ascii="Arial" w:hAnsi="Arial" w:cs="Arial"/>
          <w:b/>
          <w:szCs w:val="24"/>
        </w:rPr>
        <w:t>Nuevas bombas in-line</w:t>
      </w:r>
      <w:r w:rsidRPr="00E5186F">
        <w:rPr>
          <w:rFonts w:ascii="Arial" w:hAnsi="Arial" w:cs="Arial"/>
          <w:b/>
          <w:szCs w:val="24"/>
        </w:rPr>
        <w:t xml:space="preserve"> para aplicaciones </w:t>
      </w:r>
      <w:r w:rsidR="00FD2D71">
        <w:rPr>
          <w:rFonts w:ascii="Arial" w:hAnsi="Arial" w:cs="Arial"/>
          <w:b/>
          <w:szCs w:val="24"/>
        </w:rPr>
        <w:t>en Edificación</w:t>
      </w:r>
    </w:p>
    <w:p w:rsidR="009D46BB" w:rsidRPr="00E5186F" w:rsidRDefault="009D46BB" w:rsidP="00625954">
      <w:pPr>
        <w:ind w:right="-2"/>
        <w:rPr>
          <w:rFonts w:ascii="Arial" w:hAnsi="Arial" w:cs="Arial"/>
          <w:szCs w:val="24"/>
        </w:rPr>
      </w:pPr>
    </w:p>
    <w:p w:rsidR="00FD2D71" w:rsidRPr="00E5186F" w:rsidRDefault="00FD2D71" w:rsidP="00FD2D71">
      <w:pPr>
        <w:ind w:right="-2"/>
        <w:rPr>
          <w:rFonts w:ascii="Arial" w:hAnsi="Arial" w:cs="Arial"/>
          <w:szCs w:val="24"/>
        </w:rPr>
      </w:pPr>
      <w:r>
        <w:rPr>
          <w:rFonts w:ascii="Arial" w:hAnsi="Arial" w:cs="Arial"/>
          <w:szCs w:val="24"/>
        </w:rPr>
        <w:t>Uno</w:t>
      </w:r>
      <w:r w:rsidRPr="00E5186F">
        <w:rPr>
          <w:rFonts w:ascii="Arial" w:hAnsi="Arial" w:cs="Arial"/>
          <w:szCs w:val="24"/>
        </w:rPr>
        <w:t xml:space="preserve"> de los aspectos más destacados</w:t>
      </w:r>
      <w:bookmarkStart w:id="0" w:name="_GoBack"/>
      <w:bookmarkEnd w:id="0"/>
      <w:r w:rsidRPr="00E5186F">
        <w:rPr>
          <w:rFonts w:ascii="Arial" w:hAnsi="Arial" w:cs="Arial"/>
          <w:szCs w:val="24"/>
        </w:rPr>
        <w:t xml:space="preserve"> de la feria ISH que tendrá lugar del 13 al 17 de m</w:t>
      </w:r>
      <w:r>
        <w:rPr>
          <w:rFonts w:ascii="Arial" w:hAnsi="Arial" w:cs="Arial"/>
          <w:szCs w:val="24"/>
        </w:rPr>
        <w:t>arzo de 2023 en Frankfurt</w:t>
      </w:r>
      <w:r w:rsidRPr="00E5186F">
        <w:rPr>
          <w:rFonts w:ascii="Arial" w:hAnsi="Arial" w:cs="Arial"/>
          <w:szCs w:val="24"/>
        </w:rPr>
        <w:t>, será la present</w:t>
      </w:r>
      <w:r>
        <w:rPr>
          <w:rFonts w:ascii="Arial" w:hAnsi="Arial" w:cs="Arial"/>
          <w:szCs w:val="24"/>
        </w:rPr>
        <w:t>ación de una nueva serie de bombas</w:t>
      </w:r>
      <w:r w:rsidRPr="00E5186F">
        <w:rPr>
          <w:rFonts w:ascii="Arial" w:hAnsi="Arial" w:cs="Arial"/>
          <w:szCs w:val="24"/>
        </w:rPr>
        <w:t xml:space="preserve"> </w:t>
      </w:r>
      <w:r>
        <w:rPr>
          <w:rFonts w:ascii="Arial" w:hAnsi="Arial" w:cs="Arial"/>
          <w:szCs w:val="24"/>
        </w:rPr>
        <w:t>in-line</w:t>
      </w:r>
      <w:r w:rsidRPr="00E5186F">
        <w:rPr>
          <w:rFonts w:ascii="Arial" w:hAnsi="Arial" w:cs="Arial"/>
          <w:szCs w:val="24"/>
        </w:rPr>
        <w:t xml:space="preserve"> totalmente </w:t>
      </w:r>
      <w:r>
        <w:rPr>
          <w:rFonts w:ascii="Arial" w:hAnsi="Arial" w:cs="Arial"/>
          <w:szCs w:val="24"/>
        </w:rPr>
        <w:t xml:space="preserve">equipadas. Al desarrollar la nueva bomba </w:t>
      </w:r>
      <w:r w:rsidRPr="00E5186F">
        <w:rPr>
          <w:rFonts w:ascii="Arial" w:hAnsi="Arial" w:cs="Arial"/>
          <w:szCs w:val="24"/>
        </w:rPr>
        <w:t xml:space="preserve">inteligente y altamente eficiente </w:t>
      </w:r>
      <w:proofErr w:type="spellStart"/>
      <w:r w:rsidRPr="00E5186F">
        <w:rPr>
          <w:rFonts w:ascii="Arial" w:hAnsi="Arial" w:cs="Arial"/>
          <w:szCs w:val="24"/>
        </w:rPr>
        <w:t>EtaLine</w:t>
      </w:r>
      <w:proofErr w:type="spellEnd"/>
      <w:r w:rsidRPr="00E5186F">
        <w:rPr>
          <w:rFonts w:ascii="Arial" w:hAnsi="Arial" w:cs="Arial"/>
          <w:szCs w:val="24"/>
        </w:rPr>
        <w:t xml:space="preserve"> Pro, los especialistas </w:t>
      </w:r>
      <w:r>
        <w:rPr>
          <w:rFonts w:ascii="Arial" w:hAnsi="Arial" w:cs="Arial"/>
          <w:szCs w:val="24"/>
        </w:rPr>
        <w:t xml:space="preserve">de KSB </w:t>
      </w:r>
      <w:r w:rsidRPr="00E5186F">
        <w:rPr>
          <w:rFonts w:ascii="Arial" w:hAnsi="Arial" w:cs="Arial"/>
          <w:szCs w:val="24"/>
        </w:rPr>
        <w:t>no solo se centraron en un consumo de energía extremadamente bajo, sino también en el uso económico de los materiales utilizados.</w:t>
      </w:r>
    </w:p>
    <w:p w:rsidR="00FD2D71" w:rsidRPr="00E5186F" w:rsidRDefault="00FD2D71" w:rsidP="00FD2D71">
      <w:pPr>
        <w:ind w:right="-2"/>
        <w:rPr>
          <w:rFonts w:ascii="Arial" w:hAnsi="Arial" w:cs="Arial"/>
          <w:szCs w:val="24"/>
        </w:rPr>
      </w:pPr>
    </w:p>
    <w:p w:rsidR="00FD2D71" w:rsidRPr="00E5186F" w:rsidRDefault="00FD2D71" w:rsidP="00FD2D71">
      <w:pPr>
        <w:ind w:right="-2"/>
        <w:rPr>
          <w:rFonts w:ascii="Arial" w:hAnsi="Arial" w:cs="Arial"/>
          <w:szCs w:val="24"/>
        </w:rPr>
      </w:pPr>
      <w:r w:rsidRPr="0078009F">
        <w:rPr>
          <w:rFonts w:ascii="Arial" w:hAnsi="Arial" w:cs="Arial"/>
          <w:szCs w:val="24"/>
        </w:rPr>
        <w:t>Los desarrolladores pudieron lograr</w:t>
      </w:r>
      <w:r>
        <w:rPr>
          <w:rFonts w:ascii="Arial" w:hAnsi="Arial" w:cs="Arial"/>
          <w:szCs w:val="24"/>
        </w:rPr>
        <w:t xml:space="preserve"> un diseño muy compacto mediante un </w:t>
      </w:r>
      <w:r w:rsidRPr="0078009F">
        <w:rPr>
          <w:rFonts w:ascii="Arial" w:hAnsi="Arial" w:cs="Arial"/>
          <w:szCs w:val="24"/>
        </w:rPr>
        <w:t>sistema hidráulico diseñado para velocidades más altas</w:t>
      </w:r>
      <w:r w:rsidRPr="00E5186F">
        <w:rPr>
          <w:rFonts w:ascii="Arial" w:hAnsi="Arial" w:cs="Arial"/>
          <w:szCs w:val="24"/>
        </w:rPr>
        <w:t xml:space="preserve">. Gracias a </w:t>
      </w:r>
      <w:r>
        <w:rPr>
          <w:rFonts w:ascii="Arial" w:hAnsi="Arial" w:cs="Arial"/>
          <w:szCs w:val="24"/>
        </w:rPr>
        <w:t xml:space="preserve">un rendimiento significativamente mayor por tamaño, </w:t>
      </w:r>
      <w:r w:rsidRPr="00E5186F">
        <w:rPr>
          <w:rFonts w:ascii="Arial" w:hAnsi="Arial" w:cs="Arial"/>
          <w:szCs w:val="24"/>
        </w:rPr>
        <w:t xml:space="preserve">las nuevas bombas requieren hasta un 44% menos de aluminio, un 49% menos de fundición gris y un 68% menos de </w:t>
      </w:r>
      <w:r>
        <w:rPr>
          <w:rFonts w:ascii="Arial" w:hAnsi="Arial" w:cs="Arial"/>
          <w:szCs w:val="24"/>
        </w:rPr>
        <w:t>materiales magnéticos</w:t>
      </w:r>
      <w:r w:rsidRPr="00E5186F">
        <w:rPr>
          <w:rFonts w:ascii="Arial" w:hAnsi="Arial" w:cs="Arial"/>
          <w:szCs w:val="24"/>
        </w:rPr>
        <w:t>, así como un 73% menos de cobre, en comparación con las unidades convencionales.</w:t>
      </w:r>
    </w:p>
    <w:p w:rsidR="00FD2D71" w:rsidRPr="00E5186F" w:rsidRDefault="00FD2D71" w:rsidP="00FD2D71">
      <w:pPr>
        <w:ind w:right="-2"/>
        <w:rPr>
          <w:rFonts w:ascii="Arial" w:hAnsi="Arial" w:cs="Arial"/>
          <w:szCs w:val="24"/>
        </w:rPr>
      </w:pPr>
    </w:p>
    <w:p w:rsidR="00FD2D71" w:rsidRPr="00E5186F" w:rsidRDefault="00FD2D71" w:rsidP="00FD2D71">
      <w:pPr>
        <w:ind w:right="-2"/>
        <w:rPr>
          <w:rFonts w:ascii="Arial" w:hAnsi="Arial" w:cs="Arial"/>
          <w:szCs w:val="24"/>
        </w:rPr>
      </w:pPr>
      <w:r w:rsidRPr="00E5186F">
        <w:rPr>
          <w:rFonts w:ascii="Arial" w:hAnsi="Arial" w:cs="Arial"/>
          <w:szCs w:val="24"/>
        </w:rPr>
        <w:t>Los imanes utilizados en los motores son los clásicos imanes de ferrita, por lo que no contienen tierras raras que provocan grandes daños ambientales durante su extracción. La potencia del motor oscila entre 0,8 y 2,6 kW. Con su amplio rango de tensión de 380 a 480 voltios a 50 o 60 Hz, los grupos motobomba se pueden utilizar en todo el mundo. Las certificaciones internacionales de productos como CE, UKCA y UR/UL también contribuyen a ello.</w:t>
      </w:r>
    </w:p>
    <w:p w:rsidR="00FD2D71" w:rsidRPr="00E5186F" w:rsidRDefault="00FD2D71" w:rsidP="00FD2D71">
      <w:pPr>
        <w:ind w:right="-2"/>
        <w:rPr>
          <w:rFonts w:ascii="Arial" w:hAnsi="Arial" w:cs="Arial"/>
          <w:szCs w:val="24"/>
        </w:rPr>
      </w:pPr>
    </w:p>
    <w:p w:rsidR="00FD2D71" w:rsidRPr="00E5186F" w:rsidRDefault="00FD2D71" w:rsidP="00FD2D71">
      <w:pPr>
        <w:ind w:right="-2"/>
        <w:rPr>
          <w:rFonts w:ascii="Arial" w:hAnsi="Arial" w:cs="Arial"/>
          <w:szCs w:val="24"/>
        </w:rPr>
      </w:pPr>
      <w:r w:rsidRPr="00E5186F">
        <w:rPr>
          <w:rFonts w:ascii="Arial" w:hAnsi="Arial" w:cs="Arial"/>
          <w:szCs w:val="24"/>
        </w:rPr>
        <w:t>Las nuevas unidades of</w:t>
      </w:r>
      <w:r>
        <w:rPr>
          <w:rFonts w:ascii="Arial" w:hAnsi="Arial" w:cs="Arial"/>
          <w:szCs w:val="24"/>
        </w:rPr>
        <w:t>recen un alto nivel de fiabilidad</w:t>
      </w:r>
      <w:r w:rsidRPr="00E5186F">
        <w:rPr>
          <w:rFonts w:ascii="Arial" w:hAnsi="Arial" w:cs="Arial"/>
          <w:szCs w:val="24"/>
        </w:rPr>
        <w:t xml:space="preserve"> en la planificación, ya que las bombas tienen varias funciones específicas: co</w:t>
      </w:r>
      <w:r>
        <w:rPr>
          <w:rFonts w:ascii="Arial" w:hAnsi="Arial" w:cs="Arial"/>
          <w:szCs w:val="24"/>
        </w:rPr>
        <w:t>ntrol dinámico</w:t>
      </w:r>
      <w:r w:rsidRPr="00E5186F">
        <w:rPr>
          <w:rFonts w:ascii="Arial" w:hAnsi="Arial" w:cs="Arial"/>
          <w:szCs w:val="24"/>
        </w:rPr>
        <w:t xml:space="preserve">, regulación sin sensor, operación de bomba múltiple y </w:t>
      </w:r>
      <w:r>
        <w:rPr>
          <w:rFonts w:ascii="Arial" w:hAnsi="Arial" w:cs="Arial"/>
          <w:szCs w:val="24"/>
        </w:rPr>
        <w:t>contador térmico</w:t>
      </w:r>
      <w:r w:rsidRPr="00E5186F">
        <w:rPr>
          <w:rFonts w:ascii="Arial" w:hAnsi="Arial" w:cs="Arial"/>
          <w:szCs w:val="24"/>
        </w:rPr>
        <w:t>. Estas funciones inteligentes permiten realizar ajustes en la operación o puntos de funcionamiento incluso después de q</w:t>
      </w:r>
      <w:r>
        <w:rPr>
          <w:rFonts w:ascii="Arial" w:hAnsi="Arial" w:cs="Arial"/>
          <w:szCs w:val="24"/>
        </w:rPr>
        <w:t>ue se hayan instalado</w:t>
      </w:r>
      <w:r w:rsidRPr="00E5186F">
        <w:rPr>
          <w:rFonts w:ascii="Arial" w:hAnsi="Arial" w:cs="Arial"/>
          <w:szCs w:val="24"/>
        </w:rPr>
        <w:t xml:space="preserve">. Las bombas ajustan su caudal y altura en base a un algoritmo, moviendo el punto de </w:t>
      </w:r>
      <w:r>
        <w:rPr>
          <w:rFonts w:ascii="Arial" w:hAnsi="Arial" w:cs="Arial"/>
          <w:szCs w:val="24"/>
        </w:rPr>
        <w:t>trabajo</w:t>
      </w:r>
      <w:r w:rsidRPr="00E5186F">
        <w:rPr>
          <w:rFonts w:ascii="Arial" w:hAnsi="Arial" w:cs="Arial"/>
          <w:szCs w:val="24"/>
        </w:rPr>
        <w:t xml:space="preserve"> a lo largo de una curva de control programada. Gracias a varias interfaces digitales, la integración en los modernos sistemas de gestión de edificios no es un problema.</w:t>
      </w:r>
    </w:p>
    <w:p w:rsidR="00FD2D71" w:rsidRPr="00E5186F" w:rsidRDefault="00FD2D71" w:rsidP="00FD2D71">
      <w:pPr>
        <w:ind w:right="-2"/>
        <w:rPr>
          <w:rFonts w:ascii="Arial" w:hAnsi="Arial" w:cs="Arial"/>
          <w:szCs w:val="24"/>
        </w:rPr>
      </w:pPr>
    </w:p>
    <w:p w:rsidR="00FD2D71" w:rsidRPr="00E5186F" w:rsidRDefault="00FD2D71" w:rsidP="00FD2D71">
      <w:pPr>
        <w:ind w:right="-2"/>
        <w:rPr>
          <w:rFonts w:ascii="Arial" w:hAnsi="Arial" w:cs="Arial"/>
          <w:szCs w:val="24"/>
        </w:rPr>
      </w:pPr>
      <w:r w:rsidRPr="00E5186F">
        <w:rPr>
          <w:rFonts w:ascii="Arial" w:hAnsi="Arial" w:cs="Arial"/>
          <w:szCs w:val="24"/>
        </w:rPr>
        <w:t>Con solo cinco tamaños de sistema h</w:t>
      </w:r>
      <w:r>
        <w:rPr>
          <w:rFonts w:ascii="Arial" w:hAnsi="Arial" w:cs="Arial"/>
          <w:szCs w:val="24"/>
        </w:rPr>
        <w:t>idráulico, las bombas monobloc</w:t>
      </w:r>
      <w:r w:rsidRPr="00E5186F">
        <w:rPr>
          <w:rFonts w:ascii="Arial" w:hAnsi="Arial" w:cs="Arial"/>
          <w:szCs w:val="24"/>
        </w:rPr>
        <w:t xml:space="preserve"> de funcionamiento muy silencioso cubren una amplia gam</w:t>
      </w:r>
      <w:r>
        <w:rPr>
          <w:rFonts w:ascii="Arial" w:hAnsi="Arial" w:cs="Arial"/>
          <w:szCs w:val="24"/>
        </w:rPr>
        <w:t>a de trabajo</w:t>
      </w:r>
      <w:r w:rsidRPr="00E5186F">
        <w:rPr>
          <w:rFonts w:ascii="Arial" w:hAnsi="Arial" w:cs="Arial"/>
          <w:szCs w:val="24"/>
        </w:rPr>
        <w:t>. Su caudal máximo es de 63,6 metros cúbicos por hora siendo la máxima altura de descarga posible de 42,9 metros. Al diseñar la nueva serie, los desarrolladores prestaron especial atención a un se</w:t>
      </w:r>
      <w:r>
        <w:rPr>
          <w:rFonts w:ascii="Arial" w:hAnsi="Arial" w:cs="Arial"/>
          <w:szCs w:val="24"/>
        </w:rPr>
        <w:t>ncillo mantenimiento. Los cierres mecánicos normali</w:t>
      </w:r>
      <w:r w:rsidRPr="00E5186F">
        <w:rPr>
          <w:rFonts w:ascii="Arial" w:hAnsi="Arial" w:cs="Arial"/>
          <w:szCs w:val="24"/>
        </w:rPr>
        <w:t>zados y un número reducido de componentes, combinados con una red</w:t>
      </w:r>
      <w:r>
        <w:rPr>
          <w:rFonts w:ascii="Arial" w:hAnsi="Arial" w:cs="Arial"/>
          <w:szCs w:val="24"/>
        </w:rPr>
        <w:t xml:space="preserve"> de servicio global, aseguran l</w:t>
      </w:r>
      <w:r w:rsidRPr="00E5186F">
        <w:rPr>
          <w:rFonts w:ascii="Arial" w:hAnsi="Arial" w:cs="Arial"/>
          <w:szCs w:val="24"/>
        </w:rPr>
        <w:t>a disponibilidad de repuestos cuando sea necesario.</w:t>
      </w:r>
    </w:p>
    <w:p w:rsidR="00FD2D71" w:rsidRPr="00E5186F" w:rsidRDefault="00FD2D71" w:rsidP="00FD2D71">
      <w:pPr>
        <w:ind w:right="-2"/>
        <w:rPr>
          <w:rFonts w:ascii="Arial" w:hAnsi="Arial" w:cs="Arial"/>
          <w:szCs w:val="24"/>
        </w:rPr>
      </w:pPr>
    </w:p>
    <w:p w:rsidR="00FD2D71" w:rsidRDefault="00FD2D71" w:rsidP="00FD2D71">
      <w:pPr>
        <w:ind w:right="-2"/>
        <w:rPr>
          <w:rFonts w:ascii="Arial" w:hAnsi="Arial" w:cs="Arial"/>
          <w:szCs w:val="24"/>
        </w:rPr>
      </w:pPr>
      <w:r>
        <w:rPr>
          <w:rFonts w:ascii="Arial" w:hAnsi="Arial" w:cs="Arial"/>
          <w:szCs w:val="24"/>
        </w:rPr>
        <w:t>Las bombas y los cierres</w:t>
      </w:r>
      <w:r w:rsidRPr="00E5186F">
        <w:rPr>
          <w:rFonts w:ascii="Arial" w:hAnsi="Arial" w:cs="Arial"/>
          <w:szCs w:val="24"/>
        </w:rPr>
        <w:t xml:space="preserve"> mecánicos están diseñados para presiones de operación de hasta 16 bar. Como estándar, las b</w:t>
      </w:r>
      <w:r>
        <w:rPr>
          <w:rFonts w:ascii="Arial" w:hAnsi="Arial" w:cs="Arial"/>
          <w:szCs w:val="24"/>
        </w:rPr>
        <w:t>ombas están equipadas con cierres</w:t>
      </w:r>
      <w:r w:rsidRPr="00E5186F">
        <w:rPr>
          <w:rFonts w:ascii="Arial" w:hAnsi="Arial" w:cs="Arial"/>
          <w:szCs w:val="24"/>
        </w:rPr>
        <w:t xml:space="preserve"> mecánicos diseñados para una tempe</w:t>
      </w:r>
      <w:r>
        <w:rPr>
          <w:rFonts w:ascii="Arial" w:hAnsi="Arial" w:cs="Arial"/>
          <w:szCs w:val="24"/>
        </w:rPr>
        <w:t xml:space="preserve">ratura máxima </w:t>
      </w:r>
      <w:r w:rsidRPr="00E5186F">
        <w:rPr>
          <w:rFonts w:ascii="Arial" w:hAnsi="Arial" w:cs="Arial"/>
          <w:szCs w:val="24"/>
        </w:rPr>
        <w:t>de 120 °C, según la aplicación y el fluid</w:t>
      </w:r>
      <w:r>
        <w:rPr>
          <w:rFonts w:ascii="Arial" w:hAnsi="Arial" w:cs="Arial"/>
          <w:szCs w:val="24"/>
        </w:rPr>
        <w:t>o bombeado. Un revestimiento</w:t>
      </w:r>
      <w:r w:rsidRPr="00E5186F">
        <w:rPr>
          <w:rFonts w:ascii="Arial" w:hAnsi="Arial" w:cs="Arial"/>
          <w:szCs w:val="24"/>
        </w:rPr>
        <w:t xml:space="preserve"> de la carcasa de fundición </w:t>
      </w:r>
      <w:r>
        <w:rPr>
          <w:rFonts w:ascii="Arial" w:hAnsi="Arial" w:cs="Arial"/>
          <w:szCs w:val="24"/>
        </w:rPr>
        <w:t xml:space="preserve">por cataforesis (KTL), </w:t>
      </w:r>
      <w:r w:rsidRPr="00E5186F">
        <w:rPr>
          <w:rFonts w:ascii="Arial" w:hAnsi="Arial" w:cs="Arial"/>
          <w:szCs w:val="24"/>
        </w:rPr>
        <w:t xml:space="preserve">proporciona la protección necesaria contra la corrosión. </w:t>
      </w:r>
    </w:p>
    <w:p w:rsidR="00FD2D71" w:rsidRPr="00E5186F" w:rsidRDefault="00FD2D71" w:rsidP="00FD2D71">
      <w:pPr>
        <w:ind w:right="-2"/>
        <w:rPr>
          <w:rFonts w:ascii="Arial" w:hAnsi="Arial" w:cs="Arial"/>
          <w:szCs w:val="24"/>
        </w:rPr>
      </w:pPr>
    </w:p>
    <w:p w:rsidR="00FD2D71" w:rsidRPr="00FD2D71" w:rsidRDefault="00FD2D71" w:rsidP="00FD2D71">
      <w:pPr>
        <w:ind w:right="-2"/>
        <w:rPr>
          <w:rFonts w:ascii="Arial" w:hAnsi="Arial" w:cs="Arial"/>
          <w:szCs w:val="24"/>
          <w:lang w:val="en-US"/>
        </w:rPr>
      </w:pPr>
      <w:r w:rsidRPr="00E5186F">
        <w:rPr>
          <w:rFonts w:ascii="Arial" w:hAnsi="Arial" w:cs="Arial"/>
          <w:szCs w:val="24"/>
        </w:rPr>
        <w:t xml:space="preserve">Foto: La nueva serie </w:t>
      </w:r>
      <w:proofErr w:type="spellStart"/>
      <w:r w:rsidRPr="00E5186F">
        <w:rPr>
          <w:rFonts w:ascii="Arial" w:hAnsi="Arial" w:cs="Arial"/>
          <w:szCs w:val="24"/>
        </w:rPr>
        <w:t>EtaLine</w:t>
      </w:r>
      <w:proofErr w:type="spellEnd"/>
      <w:r w:rsidRPr="00E5186F">
        <w:rPr>
          <w:rFonts w:ascii="Arial" w:hAnsi="Arial" w:cs="Arial"/>
          <w:szCs w:val="24"/>
        </w:rPr>
        <w:t xml:space="preserve"> Pro representa el más alto nivel </w:t>
      </w:r>
      <w:r>
        <w:rPr>
          <w:rFonts w:ascii="Arial" w:hAnsi="Arial" w:cs="Arial"/>
          <w:szCs w:val="24"/>
        </w:rPr>
        <w:t>de desarrollo en bombas in-line</w:t>
      </w:r>
      <w:r w:rsidRPr="00E5186F">
        <w:rPr>
          <w:rFonts w:ascii="Arial" w:hAnsi="Arial" w:cs="Arial"/>
          <w:szCs w:val="24"/>
        </w:rPr>
        <w:t xml:space="preserve"> totalmente integradas. </w:t>
      </w:r>
      <w:r w:rsidRPr="00FD2D71">
        <w:rPr>
          <w:rFonts w:ascii="Arial" w:hAnsi="Arial" w:cs="Arial"/>
          <w:szCs w:val="24"/>
          <w:lang w:val="en-US"/>
        </w:rPr>
        <w:t xml:space="preserve">(KSB SE &amp; Co. </w:t>
      </w:r>
      <w:proofErr w:type="spellStart"/>
      <w:r w:rsidRPr="00FD2D71">
        <w:rPr>
          <w:rFonts w:ascii="Arial" w:hAnsi="Arial" w:cs="Arial"/>
          <w:szCs w:val="24"/>
          <w:lang w:val="en-US"/>
        </w:rPr>
        <w:t>KGaA</w:t>
      </w:r>
      <w:proofErr w:type="spellEnd"/>
      <w:r w:rsidRPr="00FD2D71">
        <w:rPr>
          <w:rFonts w:ascii="Arial" w:hAnsi="Arial" w:cs="Arial"/>
          <w:szCs w:val="24"/>
          <w:lang w:val="en-US"/>
        </w:rPr>
        <w:t>)</w:t>
      </w:r>
    </w:p>
    <w:p w:rsidR="00FD2D71" w:rsidRPr="00FD2D71" w:rsidRDefault="00FD2D71" w:rsidP="00FD2D71">
      <w:pPr>
        <w:rPr>
          <w:lang w:val="en-US"/>
        </w:rPr>
      </w:pPr>
    </w:p>
    <w:p w:rsidR="00E5186F" w:rsidRPr="00FD2D71" w:rsidRDefault="00E5186F" w:rsidP="00E5186F">
      <w:pPr>
        <w:ind w:right="-2"/>
        <w:rPr>
          <w:rFonts w:ascii="Arial" w:hAnsi="Arial" w:cs="Arial"/>
          <w:szCs w:val="24"/>
          <w:lang w:val="en-US"/>
        </w:rPr>
      </w:pPr>
    </w:p>
    <w:p w:rsidR="009D46BB" w:rsidRPr="00FD2D71" w:rsidRDefault="009D46BB" w:rsidP="001F6E6C">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9D46BB" w:rsidP="00625954">
      <w:pPr>
        <w:ind w:right="-2"/>
        <w:rPr>
          <w:rFonts w:ascii="Arial" w:hAnsi="Arial" w:cs="Arial"/>
          <w:szCs w:val="24"/>
          <w:lang w:val="en-US"/>
        </w:rPr>
      </w:pPr>
    </w:p>
    <w:p w:rsidR="009D46BB" w:rsidRPr="00FD2D71" w:rsidRDefault="000217DA" w:rsidP="000217DA">
      <w:pPr>
        <w:tabs>
          <w:tab w:val="left" w:pos="2649"/>
        </w:tabs>
        <w:ind w:right="-2"/>
        <w:rPr>
          <w:rFonts w:ascii="Arial" w:hAnsi="Arial" w:cs="Arial"/>
          <w:szCs w:val="24"/>
          <w:lang w:val="en-US"/>
        </w:rPr>
      </w:pPr>
      <w:r w:rsidRPr="00FD2D71">
        <w:rPr>
          <w:rFonts w:ascii="Arial" w:hAnsi="Arial" w:cs="Arial"/>
          <w:szCs w:val="24"/>
          <w:lang w:val="en-US"/>
        </w:rPr>
        <w:tab/>
      </w:r>
    </w:p>
    <w:p w:rsidR="000217DA" w:rsidRPr="00FD2D71" w:rsidRDefault="000217DA" w:rsidP="000217DA">
      <w:pPr>
        <w:tabs>
          <w:tab w:val="left" w:pos="2649"/>
        </w:tabs>
        <w:ind w:right="-2"/>
        <w:rPr>
          <w:rFonts w:ascii="Arial" w:hAnsi="Arial" w:cs="Arial"/>
          <w:szCs w:val="24"/>
          <w:lang w:val="en-US"/>
        </w:rPr>
      </w:pPr>
    </w:p>
    <w:p w:rsidR="000B30A4" w:rsidRPr="00FD2D71" w:rsidRDefault="000B30A4" w:rsidP="00625954">
      <w:pPr>
        <w:ind w:right="-2"/>
        <w:rPr>
          <w:rFonts w:ascii="Arial" w:hAnsi="Arial" w:cs="Arial"/>
          <w:szCs w:val="24"/>
          <w:lang w:val="en-US"/>
        </w:rPr>
      </w:pPr>
    </w:p>
    <w:p w:rsidR="00625954" w:rsidRPr="00F9115E" w:rsidRDefault="00625954" w:rsidP="00625954">
      <w:pPr>
        <w:ind w:right="-2"/>
        <w:rPr>
          <w:rFonts w:ascii="Arial" w:hAnsi="Arial" w:cs="Arial"/>
          <w:b/>
          <w:szCs w:val="28"/>
          <w:lang w:val="en-US"/>
        </w:rPr>
      </w:pPr>
      <w:r w:rsidRPr="00F9115E">
        <w:rPr>
          <w:rFonts w:ascii="Arial" w:hAnsi="Arial" w:cs="Arial"/>
          <w:b/>
          <w:szCs w:val="28"/>
          <w:lang w:val="en-US"/>
        </w:rPr>
        <w:t>PRESS RELEASE</w:t>
      </w:r>
    </w:p>
    <w:p w:rsidR="008D5B9F" w:rsidRDefault="00625954" w:rsidP="00EA3AD5">
      <w:pPr>
        <w:ind w:right="-2"/>
        <w:rPr>
          <w:rFonts w:ascii="Arial" w:hAnsi="Arial" w:cs="Arial"/>
          <w:b/>
          <w:szCs w:val="28"/>
          <w:lang w:val="en-GB"/>
        </w:rPr>
      </w:pPr>
      <w:r w:rsidRPr="0016477A">
        <w:rPr>
          <w:rFonts w:ascii="Arial" w:hAnsi="Arial" w:cs="Arial"/>
          <w:b/>
          <w:szCs w:val="28"/>
          <w:lang w:val="en-GB"/>
        </w:rPr>
        <w:t xml:space="preserve">For </w:t>
      </w:r>
      <w:r w:rsidR="00465C77" w:rsidRPr="0016477A">
        <w:rPr>
          <w:rFonts w:ascii="Arial" w:hAnsi="Arial" w:cs="Arial"/>
          <w:b/>
          <w:szCs w:val="28"/>
          <w:lang w:val="en-GB"/>
        </w:rPr>
        <w:t>immediate</w:t>
      </w:r>
      <w:r w:rsidRPr="0016477A">
        <w:rPr>
          <w:rFonts w:ascii="Arial" w:hAnsi="Arial" w:cs="Arial"/>
          <w:b/>
          <w:szCs w:val="28"/>
          <w:lang w:val="en-GB"/>
        </w:rPr>
        <w:t xml:space="preserve"> publication</w:t>
      </w:r>
    </w:p>
    <w:p w:rsidR="00EA3AD5" w:rsidRDefault="00EA3AD5" w:rsidP="00EA3AD5">
      <w:pPr>
        <w:ind w:right="-2"/>
        <w:rPr>
          <w:rFonts w:ascii="Arial" w:hAnsi="Arial" w:cs="Arial"/>
          <w:b/>
          <w:szCs w:val="28"/>
          <w:lang w:val="en-GB"/>
        </w:rPr>
      </w:pPr>
    </w:p>
    <w:p w:rsidR="00EA3AD5" w:rsidRPr="000B30A4" w:rsidRDefault="000B30A4" w:rsidP="00EA3AD5">
      <w:pPr>
        <w:ind w:right="-2"/>
        <w:rPr>
          <w:rFonts w:ascii="Arial" w:hAnsi="Arial" w:cs="Arial"/>
          <w:b/>
          <w:szCs w:val="24"/>
          <w:lang w:val="en-GB"/>
        </w:rPr>
      </w:pPr>
      <w:r w:rsidRPr="000B30A4">
        <w:rPr>
          <w:rFonts w:ascii="Arial" w:hAnsi="Arial" w:cs="Arial"/>
          <w:b/>
          <w:szCs w:val="24"/>
          <w:lang w:val="en-GB"/>
        </w:rPr>
        <w:t>New in-line pumps for building services applications</w:t>
      </w:r>
    </w:p>
    <w:p w:rsidR="00EA3AD5" w:rsidRPr="00F9115E" w:rsidRDefault="00EA3AD5" w:rsidP="00EA3AD5">
      <w:pPr>
        <w:ind w:right="-2"/>
        <w:rPr>
          <w:rFonts w:ascii="Arial" w:hAnsi="Arial" w:cs="Arial"/>
          <w:b/>
          <w:szCs w:val="24"/>
          <w:lang w:val="en-US"/>
        </w:rPr>
      </w:pPr>
    </w:p>
    <w:p w:rsidR="000B30A4" w:rsidRPr="000B30A4" w:rsidRDefault="000B30A4" w:rsidP="000B30A4">
      <w:pPr>
        <w:ind w:right="-2"/>
        <w:rPr>
          <w:rFonts w:ascii="Arial" w:hAnsi="Arial" w:cs="Arial"/>
          <w:color w:val="222222"/>
          <w:lang w:val="en-US"/>
        </w:rPr>
      </w:pPr>
      <w:r w:rsidRPr="000B30A4">
        <w:rPr>
          <w:rFonts w:ascii="Arial" w:hAnsi="Arial" w:cs="Arial"/>
          <w:color w:val="222222"/>
          <w:lang w:val="en-US"/>
        </w:rPr>
        <w:t xml:space="preserve">As one of the highlights at this year's ISH trade fair (13 to 17 March 2023) in Frankfurt (Main), KSB SE &amp; Co. </w:t>
      </w:r>
      <w:proofErr w:type="spellStart"/>
      <w:r w:rsidRPr="000B30A4">
        <w:rPr>
          <w:rFonts w:ascii="Arial" w:hAnsi="Arial" w:cs="Arial"/>
          <w:color w:val="222222"/>
          <w:lang w:val="en-US"/>
        </w:rPr>
        <w:t>KGaA</w:t>
      </w:r>
      <w:proofErr w:type="spellEnd"/>
      <w:r w:rsidRPr="000B30A4">
        <w:rPr>
          <w:rFonts w:ascii="Arial" w:hAnsi="Arial" w:cs="Arial"/>
          <w:color w:val="222222"/>
          <w:lang w:val="en-US"/>
        </w:rPr>
        <w:t xml:space="preserve"> is showcasing a new type series of fully integrated in-line water pumps. When developing the intelligent and highly efficient </w:t>
      </w:r>
      <w:proofErr w:type="spellStart"/>
      <w:r w:rsidRPr="000B30A4">
        <w:rPr>
          <w:rFonts w:ascii="Arial" w:hAnsi="Arial" w:cs="Arial"/>
          <w:color w:val="222222"/>
          <w:lang w:val="en-US"/>
        </w:rPr>
        <w:t>EtaLine</w:t>
      </w:r>
      <w:proofErr w:type="spellEnd"/>
      <w:r w:rsidRPr="000B30A4">
        <w:rPr>
          <w:rFonts w:ascii="Arial" w:hAnsi="Arial" w:cs="Arial"/>
          <w:color w:val="222222"/>
          <w:lang w:val="en-US"/>
        </w:rPr>
        <w:t xml:space="preserve"> Pro type series, the developers </w:t>
      </w:r>
      <w:proofErr w:type="spellStart"/>
      <w:r w:rsidRPr="000B30A4">
        <w:rPr>
          <w:rFonts w:ascii="Arial" w:hAnsi="Arial" w:cs="Arial"/>
          <w:color w:val="222222"/>
          <w:lang w:val="en-US"/>
        </w:rPr>
        <w:t>focussed</w:t>
      </w:r>
      <w:proofErr w:type="spellEnd"/>
      <w:r w:rsidRPr="000B30A4">
        <w:rPr>
          <w:rFonts w:ascii="Arial" w:hAnsi="Arial" w:cs="Arial"/>
          <w:color w:val="222222"/>
          <w:lang w:val="en-US"/>
        </w:rPr>
        <w:t xml:space="preserve"> not only on extremely low energy consumption, but also on the economical use of materials.</w:t>
      </w:r>
    </w:p>
    <w:p w:rsidR="000B30A4" w:rsidRPr="000B30A4" w:rsidRDefault="000B30A4" w:rsidP="000B30A4">
      <w:pPr>
        <w:ind w:right="-2"/>
        <w:rPr>
          <w:rFonts w:ascii="Arial" w:hAnsi="Arial" w:cs="Arial"/>
          <w:color w:val="222222"/>
          <w:lang w:val="en-US"/>
        </w:rPr>
      </w:pPr>
    </w:p>
    <w:p w:rsidR="000B30A4" w:rsidRPr="000B30A4" w:rsidRDefault="000B30A4" w:rsidP="000B30A4">
      <w:pPr>
        <w:ind w:right="-2"/>
        <w:rPr>
          <w:rFonts w:ascii="Arial" w:hAnsi="Arial" w:cs="Arial"/>
          <w:color w:val="222222"/>
          <w:lang w:val="en-US"/>
        </w:rPr>
      </w:pPr>
      <w:r w:rsidRPr="000B30A4">
        <w:rPr>
          <w:rFonts w:ascii="Arial" w:hAnsi="Arial" w:cs="Arial"/>
          <w:color w:val="222222"/>
          <w:lang w:val="en-US"/>
        </w:rPr>
        <w:t xml:space="preserve">By using a hydraulic system designed for high speeds, the developers were able to achieve a very compact design. Thanks to such significantly increased output per size, the new pumps require up to 44 percent less </w:t>
      </w:r>
      <w:proofErr w:type="spellStart"/>
      <w:r w:rsidRPr="000B30A4">
        <w:rPr>
          <w:rFonts w:ascii="Arial" w:hAnsi="Arial" w:cs="Arial"/>
          <w:color w:val="222222"/>
          <w:lang w:val="en-US"/>
        </w:rPr>
        <w:t>aluminium</w:t>
      </w:r>
      <w:proofErr w:type="spellEnd"/>
      <w:r w:rsidRPr="000B30A4">
        <w:rPr>
          <w:rFonts w:ascii="Arial" w:hAnsi="Arial" w:cs="Arial"/>
          <w:color w:val="222222"/>
          <w:lang w:val="en-US"/>
        </w:rPr>
        <w:t>, 49 percent less grey cast iron and 68 percent less magnetic steel sheet, as well as 73 percent less copper, compared to conventional units.</w:t>
      </w:r>
    </w:p>
    <w:p w:rsidR="000B30A4" w:rsidRPr="000B30A4" w:rsidRDefault="000B30A4" w:rsidP="000B30A4">
      <w:pPr>
        <w:ind w:right="-2"/>
        <w:rPr>
          <w:rFonts w:ascii="Arial" w:hAnsi="Arial" w:cs="Arial"/>
          <w:color w:val="222222"/>
          <w:lang w:val="en-US"/>
        </w:rPr>
      </w:pPr>
    </w:p>
    <w:p w:rsidR="000B30A4" w:rsidRPr="000B30A4" w:rsidRDefault="000B30A4" w:rsidP="000B30A4">
      <w:pPr>
        <w:ind w:right="-2"/>
        <w:rPr>
          <w:rFonts w:ascii="Arial" w:hAnsi="Arial" w:cs="Arial"/>
          <w:color w:val="222222"/>
          <w:lang w:val="en-US"/>
        </w:rPr>
      </w:pPr>
      <w:r w:rsidRPr="000B30A4">
        <w:rPr>
          <w:rFonts w:ascii="Arial" w:hAnsi="Arial" w:cs="Arial"/>
          <w:color w:val="222222"/>
          <w:lang w:val="en-US"/>
        </w:rPr>
        <w:t>The magnets used in the motors are classic ferrite magnets, so they do not contain any rare earths, which cause great environmental damage during their extraction. The motor rating ranges from 0.8 to 2.6 kW. With their wide voltage range of 380 to 480 volts at 50 or 60 Hz, the pump sets can be used worldwide. The international product certifications such as CE, UKCA and UR/UL also contribute to this.</w:t>
      </w:r>
    </w:p>
    <w:p w:rsidR="000B30A4" w:rsidRPr="000B30A4" w:rsidRDefault="000B30A4" w:rsidP="000B30A4">
      <w:pPr>
        <w:ind w:right="-2"/>
        <w:rPr>
          <w:rFonts w:ascii="Arial" w:hAnsi="Arial" w:cs="Arial"/>
          <w:color w:val="222222"/>
          <w:lang w:val="en-US"/>
        </w:rPr>
      </w:pPr>
    </w:p>
    <w:p w:rsidR="000B30A4" w:rsidRPr="000B30A4" w:rsidRDefault="000B30A4" w:rsidP="000B30A4">
      <w:pPr>
        <w:ind w:right="-2"/>
        <w:rPr>
          <w:rFonts w:ascii="Arial" w:hAnsi="Arial" w:cs="Arial"/>
          <w:color w:val="222222"/>
          <w:lang w:val="en-US"/>
        </w:rPr>
      </w:pPr>
      <w:r w:rsidRPr="000B30A4">
        <w:rPr>
          <w:rFonts w:ascii="Arial" w:hAnsi="Arial" w:cs="Arial"/>
          <w:color w:val="222222"/>
          <w:lang w:val="en-US"/>
        </w:rPr>
        <w:t xml:space="preserve">The new units offer a high degree of planning reliability, as they have several pump functions, such as Dynamic Control, </w:t>
      </w:r>
      <w:proofErr w:type="spellStart"/>
      <w:r w:rsidRPr="000B30A4">
        <w:rPr>
          <w:rFonts w:ascii="Arial" w:hAnsi="Arial" w:cs="Arial"/>
          <w:color w:val="222222"/>
          <w:lang w:val="en-US"/>
        </w:rPr>
        <w:t>sensorless</w:t>
      </w:r>
      <w:proofErr w:type="spellEnd"/>
      <w:r w:rsidRPr="000B30A4">
        <w:rPr>
          <w:rFonts w:ascii="Arial" w:hAnsi="Arial" w:cs="Arial"/>
          <w:color w:val="222222"/>
          <w:lang w:val="en-US"/>
        </w:rPr>
        <w:t xml:space="preserve"> control and multiple pump operation, as well as heat quantity measurement. These intelligent functions allow adjustments to be made to the operation or operating points even after the pumps have been installed. The pumps adjust their flow rate and head based on an algorithm, moving the operating point along a programmed control curve. Thanks to various digital interfaces, integration into modern building management systems is possible without any problems.</w:t>
      </w:r>
    </w:p>
    <w:p w:rsidR="000B30A4" w:rsidRPr="000B30A4" w:rsidRDefault="000B30A4" w:rsidP="000B30A4">
      <w:pPr>
        <w:ind w:right="-2"/>
        <w:rPr>
          <w:rFonts w:ascii="Arial" w:hAnsi="Arial" w:cs="Arial"/>
          <w:color w:val="222222"/>
          <w:lang w:val="en-US"/>
        </w:rPr>
      </w:pPr>
    </w:p>
    <w:p w:rsidR="000B30A4" w:rsidRPr="000B30A4" w:rsidRDefault="000B30A4" w:rsidP="000B30A4">
      <w:pPr>
        <w:ind w:right="-2"/>
        <w:rPr>
          <w:rFonts w:ascii="Arial" w:hAnsi="Arial" w:cs="Arial"/>
          <w:color w:val="222222"/>
          <w:lang w:val="en-US"/>
        </w:rPr>
      </w:pPr>
      <w:r w:rsidRPr="000B30A4">
        <w:rPr>
          <w:rFonts w:ascii="Arial" w:hAnsi="Arial" w:cs="Arial"/>
          <w:color w:val="222222"/>
          <w:lang w:val="en-US"/>
        </w:rPr>
        <w:t xml:space="preserve">With only five hydraulic system sizes, the very quietly operating close-coupled pumps cover a broad selection range. Their maximum flow rate is 63.6 cubic </w:t>
      </w:r>
      <w:proofErr w:type="spellStart"/>
      <w:r w:rsidRPr="000B30A4">
        <w:rPr>
          <w:rFonts w:ascii="Arial" w:hAnsi="Arial" w:cs="Arial"/>
          <w:color w:val="222222"/>
          <w:lang w:val="en-US"/>
        </w:rPr>
        <w:t>metres</w:t>
      </w:r>
      <w:proofErr w:type="spellEnd"/>
      <w:r w:rsidRPr="000B30A4">
        <w:rPr>
          <w:rFonts w:ascii="Arial" w:hAnsi="Arial" w:cs="Arial"/>
          <w:color w:val="222222"/>
          <w:lang w:val="en-US"/>
        </w:rPr>
        <w:t xml:space="preserve"> per hour with the maximum discharge head possible being 42.9 </w:t>
      </w:r>
      <w:proofErr w:type="spellStart"/>
      <w:r w:rsidRPr="000B30A4">
        <w:rPr>
          <w:rFonts w:ascii="Arial" w:hAnsi="Arial" w:cs="Arial"/>
          <w:color w:val="222222"/>
          <w:lang w:val="en-US"/>
        </w:rPr>
        <w:t>metres</w:t>
      </w:r>
      <w:proofErr w:type="spellEnd"/>
      <w:r w:rsidRPr="000B30A4">
        <w:rPr>
          <w:rFonts w:ascii="Arial" w:hAnsi="Arial" w:cs="Arial"/>
          <w:color w:val="222222"/>
          <w:lang w:val="en-US"/>
        </w:rPr>
        <w:t xml:space="preserve">. When designing the new type series, the developers paid particular attention to great ease of service. </w:t>
      </w:r>
      <w:proofErr w:type="spellStart"/>
      <w:r w:rsidRPr="000B30A4">
        <w:rPr>
          <w:rFonts w:ascii="Arial" w:hAnsi="Arial" w:cs="Arial"/>
          <w:color w:val="222222"/>
          <w:lang w:val="en-US"/>
        </w:rPr>
        <w:t>Standardised</w:t>
      </w:r>
      <w:proofErr w:type="spellEnd"/>
      <w:r w:rsidRPr="000B30A4">
        <w:rPr>
          <w:rFonts w:ascii="Arial" w:hAnsi="Arial" w:cs="Arial"/>
          <w:color w:val="222222"/>
          <w:lang w:val="en-US"/>
        </w:rPr>
        <w:t xml:space="preserve"> mechanical seals and a reduced variety of components, combined with an extensive global service network, ensure rapid availability of spare parts when needed.</w:t>
      </w:r>
    </w:p>
    <w:p w:rsidR="000B30A4" w:rsidRPr="000B30A4" w:rsidRDefault="000B30A4" w:rsidP="000B30A4">
      <w:pPr>
        <w:ind w:right="-2"/>
        <w:rPr>
          <w:rFonts w:ascii="Arial" w:hAnsi="Arial" w:cs="Arial"/>
          <w:color w:val="222222"/>
          <w:lang w:val="en-US"/>
        </w:rPr>
      </w:pPr>
    </w:p>
    <w:p w:rsidR="000B30A4" w:rsidRPr="000B30A4" w:rsidRDefault="000B30A4" w:rsidP="000B30A4">
      <w:pPr>
        <w:ind w:right="-2"/>
        <w:rPr>
          <w:rFonts w:ascii="Arial" w:hAnsi="Arial" w:cs="Arial"/>
          <w:color w:val="222222"/>
          <w:lang w:val="en-US"/>
        </w:rPr>
      </w:pPr>
      <w:r w:rsidRPr="000B30A4">
        <w:rPr>
          <w:rFonts w:ascii="Arial" w:hAnsi="Arial" w:cs="Arial"/>
          <w:color w:val="222222"/>
          <w:lang w:val="en-US"/>
        </w:rPr>
        <w:t>The pumps and the mechanical seals are designed for operating pressures up to 16 bar. As standard, the pumps are fitted with mechanical seals selected for a maximum operating temperature of 120 °C, depending on the application and the fluid handled. A cathodic e-coating of the cast casings provides the necessary corrosion protection. The KSB stand with number A12 is located in Hall 9.0.</w:t>
      </w:r>
    </w:p>
    <w:p w:rsidR="000B30A4" w:rsidRPr="000B30A4" w:rsidRDefault="000B30A4" w:rsidP="000B30A4">
      <w:pPr>
        <w:ind w:right="-2"/>
        <w:rPr>
          <w:rFonts w:ascii="Arial" w:hAnsi="Arial" w:cs="Arial"/>
          <w:color w:val="222222"/>
          <w:lang w:val="en-US"/>
        </w:rPr>
      </w:pPr>
    </w:p>
    <w:p w:rsidR="00EA3AD5" w:rsidRPr="00EA3AD5" w:rsidRDefault="000B30A4" w:rsidP="000B30A4">
      <w:pPr>
        <w:ind w:right="-2"/>
        <w:rPr>
          <w:rFonts w:ascii="Arial" w:hAnsi="Arial" w:cs="Arial"/>
          <w:b/>
          <w:szCs w:val="28"/>
          <w:lang w:val="en-GB"/>
        </w:rPr>
      </w:pPr>
      <w:r w:rsidRPr="000B30A4">
        <w:rPr>
          <w:rFonts w:ascii="Arial" w:hAnsi="Arial" w:cs="Arial"/>
          <w:color w:val="222222"/>
          <w:lang w:val="en-US"/>
        </w:rPr>
        <w:t xml:space="preserve">Photo: The new </w:t>
      </w:r>
      <w:proofErr w:type="spellStart"/>
      <w:r w:rsidRPr="000B30A4">
        <w:rPr>
          <w:rFonts w:ascii="Arial" w:hAnsi="Arial" w:cs="Arial"/>
          <w:color w:val="222222"/>
          <w:lang w:val="en-US"/>
        </w:rPr>
        <w:t>EtaLine</w:t>
      </w:r>
      <w:proofErr w:type="spellEnd"/>
      <w:r w:rsidRPr="000B30A4">
        <w:rPr>
          <w:rFonts w:ascii="Arial" w:hAnsi="Arial" w:cs="Arial"/>
          <w:color w:val="222222"/>
          <w:lang w:val="en-US"/>
        </w:rPr>
        <w:t xml:space="preserve"> Pro series represents the highest level of development in fully integrated in-line water pumps. (KSB SE &amp; Co. </w:t>
      </w:r>
      <w:proofErr w:type="spellStart"/>
      <w:r w:rsidRPr="000B30A4">
        <w:rPr>
          <w:rFonts w:ascii="Arial" w:hAnsi="Arial" w:cs="Arial"/>
          <w:color w:val="222222"/>
          <w:lang w:val="en-US"/>
        </w:rPr>
        <w:t>KGaA</w:t>
      </w:r>
      <w:proofErr w:type="spellEnd"/>
      <w:r w:rsidRPr="000B30A4">
        <w:rPr>
          <w:rFonts w:ascii="Arial" w:hAnsi="Arial" w:cs="Arial"/>
          <w:color w:val="222222"/>
          <w:lang w:val="en-US"/>
        </w:rPr>
        <w:t>)</w:t>
      </w:r>
    </w:p>
    <w:sectPr w:rsidR="00EA3AD5" w:rsidRPr="00EA3AD5" w:rsidSect="00382D93">
      <w:headerReference w:type="default" r:id="rId8"/>
      <w:footerReference w:type="default" r:id="rId9"/>
      <w:pgSz w:w="11906" w:h="16838" w:code="9"/>
      <w:pgMar w:top="2693" w:right="851" w:bottom="709" w:left="1134" w:header="680" w:footer="2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1691" w:rsidRDefault="00461691">
      <w:r>
        <w:separator/>
      </w:r>
    </w:p>
  </w:endnote>
  <w:endnote w:type="continuationSeparator" w:id="0">
    <w:p w:rsidR="00461691" w:rsidRDefault="004616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65 Medium">
    <w:altName w:val="Helvetica 65 Medium"/>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utiger LT Pro 65 Bold">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0956" w:rsidRPr="008427AF" w:rsidRDefault="00B80956" w:rsidP="008427AF">
    <w:pPr>
      <w:pStyle w:val="Piedepgina"/>
    </w:pPr>
    <w:r w:rsidRPr="008427AF">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1691" w:rsidRDefault="00461691">
      <w:r>
        <w:separator/>
      </w:r>
    </w:p>
  </w:footnote>
  <w:footnote w:type="continuationSeparator" w:id="0">
    <w:p w:rsidR="00461691" w:rsidRDefault="004616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0956" w:rsidRDefault="00B80956" w:rsidP="00BA2768">
    <w:pPr>
      <w:pStyle w:val="Encabezado"/>
      <w:tabs>
        <w:tab w:val="clear" w:pos="4252"/>
        <w:tab w:val="clear" w:pos="8504"/>
        <w:tab w:val="center" w:pos="5387"/>
        <w:tab w:val="right" w:pos="10660"/>
      </w:tabs>
    </w:pPr>
    <w:r>
      <w:t xml:space="preserve">                                          </w:t>
    </w:r>
    <w:r w:rsidR="00E5186F">
      <w:rPr>
        <w:noProof/>
      </w:rPr>
      <w:drawing>
        <wp:anchor distT="0" distB="0" distL="114300" distR="114300" simplePos="0" relativeHeight="251659264" behindDoc="0" locked="1" layoutInCell="1" allowOverlap="1" wp14:anchorId="1C81C539" wp14:editId="3977CC56">
          <wp:simplePos x="0" y="0"/>
          <wp:positionH relativeFrom="page">
            <wp:posOffset>5645150</wp:posOffset>
          </wp:positionH>
          <wp:positionV relativeFrom="page">
            <wp:posOffset>438785</wp:posOffset>
          </wp:positionV>
          <wp:extent cx="1365250" cy="514350"/>
          <wp:effectExtent l="0" t="0" r="6350" b="0"/>
          <wp:wrapNone/>
          <wp:docPr id="78" name="Logo1" descr="Claim_mit_Logo_deuts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aim_mit_Logo_deutsch"/>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a:stretch/>
                </pic:blipFill>
                <pic:spPr bwMode="auto">
                  <a:xfrm>
                    <a:off x="0" y="0"/>
                    <a:ext cx="1365250" cy="514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80956" w:rsidRDefault="00B80956" w:rsidP="00991A2B">
    <w:pPr>
      <w:pStyle w:val="Encabezado"/>
      <w:tabs>
        <w:tab w:val="clear" w:pos="4252"/>
        <w:tab w:val="clear" w:pos="8504"/>
        <w:tab w:val="center" w:pos="5387"/>
        <w:tab w:val="right" w:pos="10660"/>
      </w:tabs>
      <w:jc w:val="right"/>
    </w:pPr>
  </w:p>
  <w:p w:rsidR="00B80956" w:rsidRDefault="00B80956" w:rsidP="00E5186F">
    <w:pPr>
      <w:pStyle w:val="Encabezado"/>
      <w:tabs>
        <w:tab w:val="clear" w:pos="4252"/>
        <w:tab w:val="clear" w:pos="8504"/>
        <w:tab w:val="center" w:pos="5387"/>
        <w:tab w:val="right" w:pos="1066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D3630"/>
    <w:multiLevelType w:val="hybridMultilevel"/>
    <w:tmpl w:val="196CC640"/>
    <w:lvl w:ilvl="0" w:tplc="082E20B4">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69A674E"/>
    <w:multiLevelType w:val="hybridMultilevel"/>
    <w:tmpl w:val="38601356"/>
    <w:lvl w:ilvl="0" w:tplc="0C0A000F">
      <w:start w:val="1"/>
      <w:numFmt w:val="decimal"/>
      <w:lvlText w:val="%1."/>
      <w:lvlJc w:val="left"/>
      <w:pPr>
        <w:tabs>
          <w:tab w:val="num" w:pos="786"/>
        </w:tabs>
        <w:ind w:left="786" w:hanging="360"/>
      </w:p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15:restartNumberingAfterBreak="0">
    <w:nsid w:val="12E46FE3"/>
    <w:multiLevelType w:val="hybridMultilevel"/>
    <w:tmpl w:val="38B6FE64"/>
    <w:lvl w:ilvl="0" w:tplc="0C0A0001">
      <w:start w:val="1"/>
      <w:numFmt w:val="bullet"/>
      <w:lvlText w:val=""/>
      <w:lvlJc w:val="left"/>
      <w:pPr>
        <w:tabs>
          <w:tab w:val="num" w:pos="1080"/>
        </w:tabs>
        <w:ind w:left="108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 w15:restartNumberingAfterBreak="0">
    <w:nsid w:val="18EF49B2"/>
    <w:multiLevelType w:val="hybridMultilevel"/>
    <w:tmpl w:val="0344B8E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B065954"/>
    <w:multiLevelType w:val="multilevel"/>
    <w:tmpl w:val="52200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1801B8"/>
    <w:multiLevelType w:val="multilevel"/>
    <w:tmpl w:val="17E62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B77B75"/>
    <w:multiLevelType w:val="hybridMultilevel"/>
    <w:tmpl w:val="14463F8E"/>
    <w:lvl w:ilvl="0" w:tplc="0C0A000F">
      <w:start w:val="1"/>
      <w:numFmt w:val="decimal"/>
      <w:lvlText w:val="%1."/>
      <w:lvlJc w:val="left"/>
      <w:pPr>
        <w:tabs>
          <w:tab w:val="num" w:pos="1080"/>
        </w:tabs>
        <w:ind w:left="1080" w:hanging="360"/>
      </w:p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7" w15:restartNumberingAfterBreak="0">
    <w:nsid w:val="24D52FA8"/>
    <w:multiLevelType w:val="multilevel"/>
    <w:tmpl w:val="97F4EF36"/>
    <w:lvl w:ilvl="0">
      <w:start w:val="1"/>
      <w:numFmt w:val="bullet"/>
      <w:lvlText w:val=""/>
      <w:lvlJc w:val="left"/>
      <w:pPr>
        <w:tabs>
          <w:tab w:val="num" w:pos="740"/>
        </w:tabs>
        <w:ind w:left="740" w:hanging="380"/>
      </w:pPr>
      <w:rPr>
        <w:rFonts w:ascii="Symbol" w:hAnsi="Symbol" w:cs="Symbol" w:hint="default"/>
        <w:b w:val="0"/>
        <w:bCs w:val="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8" w15:restartNumberingAfterBreak="0">
    <w:nsid w:val="252543B3"/>
    <w:multiLevelType w:val="multilevel"/>
    <w:tmpl w:val="C4987AE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2B2B5894"/>
    <w:multiLevelType w:val="multilevel"/>
    <w:tmpl w:val="F502EB68"/>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3C31E6"/>
    <w:multiLevelType w:val="multilevel"/>
    <w:tmpl w:val="97F4EF36"/>
    <w:lvl w:ilvl="0">
      <w:start w:val="1"/>
      <w:numFmt w:val="bullet"/>
      <w:lvlText w:val=""/>
      <w:lvlJc w:val="left"/>
      <w:pPr>
        <w:tabs>
          <w:tab w:val="num" w:pos="740"/>
        </w:tabs>
        <w:ind w:left="740" w:hanging="380"/>
      </w:pPr>
      <w:rPr>
        <w:rFonts w:ascii="Symbol" w:hAnsi="Symbol" w:cs="Symbol" w:hint="default"/>
        <w:b w:val="0"/>
        <w:bCs w:val="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1" w15:restartNumberingAfterBreak="0">
    <w:nsid w:val="2CC95266"/>
    <w:multiLevelType w:val="hybridMultilevel"/>
    <w:tmpl w:val="E74ABE10"/>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2E035B15"/>
    <w:multiLevelType w:val="multilevel"/>
    <w:tmpl w:val="848C8D5A"/>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800"/>
        </w:tabs>
        <w:ind w:left="1800" w:hanging="360"/>
      </w:pPr>
    </w:lvl>
    <w:lvl w:ilvl="2">
      <w:start w:val="7"/>
      <w:numFmt w:val="decimal"/>
      <w:lvlText w:val="%3."/>
      <w:lvlJc w:val="left"/>
      <w:pPr>
        <w:tabs>
          <w:tab w:val="num" w:pos="2700"/>
        </w:tabs>
        <w:ind w:left="2700" w:hanging="360"/>
      </w:pPr>
      <w:rPr>
        <w:rFonts w:hint="default"/>
        <w:b/>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3" w15:restartNumberingAfterBreak="0">
    <w:nsid w:val="2EBE7651"/>
    <w:multiLevelType w:val="hybridMultilevel"/>
    <w:tmpl w:val="7E16A96A"/>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4" w15:restartNumberingAfterBreak="0">
    <w:nsid w:val="36411679"/>
    <w:multiLevelType w:val="multilevel"/>
    <w:tmpl w:val="97F4EF36"/>
    <w:lvl w:ilvl="0">
      <w:start w:val="1"/>
      <w:numFmt w:val="bullet"/>
      <w:lvlText w:val=""/>
      <w:lvlJc w:val="left"/>
      <w:pPr>
        <w:tabs>
          <w:tab w:val="num" w:pos="740"/>
        </w:tabs>
        <w:ind w:left="740" w:hanging="380"/>
      </w:pPr>
      <w:rPr>
        <w:rFonts w:ascii="Symbol" w:hAnsi="Symbol" w:cs="Symbol" w:hint="default"/>
        <w:b w:val="0"/>
        <w:bCs w:val="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36907FA2"/>
    <w:multiLevelType w:val="hybridMultilevel"/>
    <w:tmpl w:val="77183598"/>
    <w:lvl w:ilvl="0" w:tplc="803CF9E4">
      <w:start w:val="1"/>
      <w:numFmt w:val="bullet"/>
      <w:lvlText w:val=""/>
      <w:lvlJc w:val="left"/>
      <w:pPr>
        <w:tabs>
          <w:tab w:val="num" w:pos="720"/>
        </w:tabs>
        <w:ind w:left="720" w:hanging="38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46B019F7"/>
    <w:multiLevelType w:val="multilevel"/>
    <w:tmpl w:val="A3E88F70"/>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B6749F"/>
    <w:multiLevelType w:val="hybridMultilevel"/>
    <w:tmpl w:val="8990DDC8"/>
    <w:lvl w:ilvl="0" w:tplc="0C0A0001">
      <w:start w:val="1"/>
      <w:numFmt w:val="bullet"/>
      <w:lvlText w:val=""/>
      <w:lvlJc w:val="left"/>
      <w:pPr>
        <w:tabs>
          <w:tab w:val="num" w:pos="1069"/>
        </w:tabs>
        <w:ind w:left="1069" w:hanging="360"/>
      </w:pPr>
      <w:rPr>
        <w:rFonts w:ascii="Symbol" w:hAnsi="Symbol" w:hint="default"/>
      </w:rPr>
    </w:lvl>
    <w:lvl w:ilvl="1" w:tplc="0C0A0003" w:tentative="1">
      <w:start w:val="1"/>
      <w:numFmt w:val="bullet"/>
      <w:lvlText w:val="o"/>
      <w:lvlJc w:val="left"/>
      <w:pPr>
        <w:tabs>
          <w:tab w:val="num" w:pos="1789"/>
        </w:tabs>
        <w:ind w:left="1789" w:hanging="360"/>
      </w:pPr>
      <w:rPr>
        <w:rFonts w:ascii="Courier New" w:hAnsi="Courier New" w:cs="Courier New" w:hint="default"/>
      </w:rPr>
    </w:lvl>
    <w:lvl w:ilvl="2" w:tplc="0C0A0005" w:tentative="1">
      <w:start w:val="1"/>
      <w:numFmt w:val="bullet"/>
      <w:lvlText w:val=""/>
      <w:lvlJc w:val="left"/>
      <w:pPr>
        <w:tabs>
          <w:tab w:val="num" w:pos="2509"/>
        </w:tabs>
        <w:ind w:left="2509" w:hanging="360"/>
      </w:pPr>
      <w:rPr>
        <w:rFonts w:ascii="Wingdings" w:hAnsi="Wingdings" w:hint="default"/>
      </w:rPr>
    </w:lvl>
    <w:lvl w:ilvl="3" w:tplc="0C0A0001" w:tentative="1">
      <w:start w:val="1"/>
      <w:numFmt w:val="bullet"/>
      <w:lvlText w:val=""/>
      <w:lvlJc w:val="left"/>
      <w:pPr>
        <w:tabs>
          <w:tab w:val="num" w:pos="3229"/>
        </w:tabs>
        <w:ind w:left="3229" w:hanging="360"/>
      </w:pPr>
      <w:rPr>
        <w:rFonts w:ascii="Symbol" w:hAnsi="Symbol" w:hint="default"/>
      </w:rPr>
    </w:lvl>
    <w:lvl w:ilvl="4" w:tplc="0C0A0003" w:tentative="1">
      <w:start w:val="1"/>
      <w:numFmt w:val="bullet"/>
      <w:lvlText w:val="o"/>
      <w:lvlJc w:val="left"/>
      <w:pPr>
        <w:tabs>
          <w:tab w:val="num" w:pos="3949"/>
        </w:tabs>
        <w:ind w:left="3949" w:hanging="360"/>
      </w:pPr>
      <w:rPr>
        <w:rFonts w:ascii="Courier New" w:hAnsi="Courier New" w:cs="Courier New" w:hint="default"/>
      </w:rPr>
    </w:lvl>
    <w:lvl w:ilvl="5" w:tplc="0C0A0005" w:tentative="1">
      <w:start w:val="1"/>
      <w:numFmt w:val="bullet"/>
      <w:lvlText w:val=""/>
      <w:lvlJc w:val="left"/>
      <w:pPr>
        <w:tabs>
          <w:tab w:val="num" w:pos="4669"/>
        </w:tabs>
        <w:ind w:left="4669" w:hanging="360"/>
      </w:pPr>
      <w:rPr>
        <w:rFonts w:ascii="Wingdings" w:hAnsi="Wingdings" w:hint="default"/>
      </w:rPr>
    </w:lvl>
    <w:lvl w:ilvl="6" w:tplc="0C0A0001" w:tentative="1">
      <w:start w:val="1"/>
      <w:numFmt w:val="bullet"/>
      <w:lvlText w:val=""/>
      <w:lvlJc w:val="left"/>
      <w:pPr>
        <w:tabs>
          <w:tab w:val="num" w:pos="5389"/>
        </w:tabs>
        <w:ind w:left="5389" w:hanging="360"/>
      </w:pPr>
      <w:rPr>
        <w:rFonts w:ascii="Symbol" w:hAnsi="Symbol" w:hint="default"/>
      </w:rPr>
    </w:lvl>
    <w:lvl w:ilvl="7" w:tplc="0C0A0003" w:tentative="1">
      <w:start w:val="1"/>
      <w:numFmt w:val="bullet"/>
      <w:lvlText w:val="o"/>
      <w:lvlJc w:val="left"/>
      <w:pPr>
        <w:tabs>
          <w:tab w:val="num" w:pos="6109"/>
        </w:tabs>
        <w:ind w:left="6109" w:hanging="360"/>
      </w:pPr>
      <w:rPr>
        <w:rFonts w:ascii="Courier New" w:hAnsi="Courier New" w:cs="Courier New" w:hint="default"/>
      </w:rPr>
    </w:lvl>
    <w:lvl w:ilvl="8" w:tplc="0C0A0005" w:tentative="1">
      <w:start w:val="1"/>
      <w:numFmt w:val="bullet"/>
      <w:lvlText w:val=""/>
      <w:lvlJc w:val="left"/>
      <w:pPr>
        <w:tabs>
          <w:tab w:val="num" w:pos="6829"/>
        </w:tabs>
        <w:ind w:left="6829" w:hanging="360"/>
      </w:pPr>
      <w:rPr>
        <w:rFonts w:ascii="Wingdings" w:hAnsi="Wingdings" w:hint="default"/>
      </w:rPr>
    </w:lvl>
  </w:abstractNum>
  <w:abstractNum w:abstractNumId="18" w15:restartNumberingAfterBreak="0">
    <w:nsid w:val="475834B3"/>
    <w:multiLevelType w:val="multilevel"/>
    <w:tmpl w:val="F740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7B94D9B"/>
    <w:multiLevelType w:val="hybridMultilevel"/>
    <w:tmpl w:val="05723542"/>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0" w15:restartNumberingAfterBreak="0">
    <w:nsid w:val="484A7FFE"/>
    <w:multiLevelType w:val="multilevel"/>
    <w:tmpl w:val="232CB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ED69CD"/>
    <w:multiLevelType w:val="hybridMultilevel"/>
    <w:tmpl w:val="6924F850"/>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2" w15:restartNumberingAfterBreak="0">
    <w:nsid w:val="56F82E78"/>
    <w:multiLevelType w:val="multilevel"/>
    <w:tmpl w:val="77183598"/>
    <w:lvl w:ilvl="0">
      <w:start w:val="1"/>
      <w:numFmt w:val="bullet"/>
      <w:lvlText w:val=""/>
      <w:lvlJc w:val="left"/>
      <w:pPr>
        <w:tabs>
          <w:tab w:val="num" w:pos="720"/>
        </w:tabs>
        <w:ind w:left="720" w:hanging="38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5E3C6CC9"/>
    <w:multiLevelType w:val="hybridMultilevel"/>
    <w:tmpl w:val="3C342B7E"/>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4" w15:restartNumberingAfterBreak="0">
    <w:nsid w:val="611244A6"/>
    <w:multiLevelType w:val="hybridMultilevel"/>
    <w:tmpl w:val="EBACC0C4"/>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5" w15:restartNumberingAfterBreak="0">
    <w:nsid w:val="6214594F"/>
    <w:multiLevelType w:val="multilevel"/>
    <w:tmpl w:val="E02A3406"/>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2AA6E0A"/>
    <w:multiLevelType w:val="multilevel"/>
    <w:tmpl w:val="A628C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2F47D52"/>
    <w:multiLevelType w:val="hybridMultilevel"/>
    <w:tmpl w:val="E83AA198"/>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8" w15:restartNumberingAfterBreak="0">
    <w:nsid w:val="6C3F01B8"/>
    <w:multiLevelType w:val="multilevel"/>
    <w:tmpl w:val="7AC8AD80"/>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tabs>
          <w:tab w:val="num" w:pos="1440"/>
        </w:tabs>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C83301E"/>
    <w:multiLevelType w:val="multilevel"/>
    <w:tmpl w:val="519E8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D41342A"/>
    <w:multiLevelType w:val="hybridMultilevel"/>
    <w:tmpl w:val="FC3A07DA"/>
    <w:lvl w:ilvl="0" w:tplc="0C0A0001">
      <w:start w:val="1"/>
      <w:numFmt w:val="bullet"/>
      <w:lvlText w:val=""/>
      <w:lvlJc w:val="left"/>
      <w:pPr>
        <w:tabs>
          <w:tab w:val="num" w:pos="1080"/>
        </w:tabs>
        <w:ind w:left="108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1" w15:restartNumberingAfterBreak="0">
    <w:nsid w:val="6EDE1553"/>
    <w:multiLevelType w:val="multilevel"/>
    <w:tmpl w:val="77AA2FC4"/>
    <w:lvl w:ilvl="0">
      <w:start w:val="1"/>
      <w:numFmt w:val="bullet"/>
      <w:lvlText w:val=""/>
      <w:lvlJc w:val="left"/>
      <w:pPr>
        <w:tabs>
          <w:tab w:val="num" w:pos="1069"/>
        </w:tabs>
        <w:ind w:left="1069" w:hanging="360"/>
      </w:pPr>
      <w:rPr>
        <w:rFonts w:ascii="Symbol" w:hAnsi="Symbol" w:hint="default"/>
        <w:sz w:val="20"/>
      </w:rPr>
    </w:lvl>
    <w:lvl w:ilvl="1" w:tentative="1">
      <w:start w:val="1"/>
      <w:numFmt w:val="bullet"/>
      <w:lvlText w:val="o"/>
      <w:lvlJc w:val="left"/>
      <w:pPr>
        <w:tabs>
          <w:tab w:val="num" w:pos="1789"/>
        </w:tabs>
        <w:ind w:left="1789" w:hanging="360"/>
      </w:pPr>
      <w:rPr>
        <w:rFonts w:ascii="Courier New" w:hAnsi="Courier New" w:hint="default"/>
        <w:sz w:val="20"/>
      </w:rPr>
    </w:lvl>
    <w:lvl w:ilvl="2" w:tentative="1">
      <w:start w:val="1"/>
      <w:numFmt w:val="bullet"/>
      <w:lvlText w:val=""/>
      <w:lvlJc w:val="left"/>
      <w:pPr>
        <w:tabs>
          <w:tab w:val="num" w:pos="2509"/>
        </w:tabs>
        <w:ind w:left="2509" w:hanging="360"/>
      </w:pPr>
      <w:rPr>
        <w:rFonts w:ascii="Wingdings" w:hAnsi="Wingdings" w:hint="default"/>
        <w:sz w:val="20"/>
      </w:rPr>
    </w:lvl>
    <w:lvl w:ilvl="3" w:tentative="1">
      <w:start w:val="1"/>
      <w:numFmt w:val="bullet"/>
      <w:lvlText w:val=""/>
      <w:lvlJc w:val="left"/>
      <w:pPr>
        <w:tabs>
          <w:tab w:val="num" w:pos="3229"/>
        </w:tabs>
        <w:ind w:left="3229" w:hanging="360"/>
      </w:pPr>
      <w:rPr>
        <w:rFonts w:ascii="Wingdings" w:hAnsi="Wingdings" w:hint="default"/>
        <w:sz w:val="20"/>
      </w:rPr>
    </w:lvl>
    <w:lvl w:ilvl="4" w:tentative="1">
      <w:start w:val="1"/>
      <w:numFmt w:val="bullet"/>
      <w:lvlText w:val=""/>
      <w:lvlJc w:val="left"/>
      <w:pPr>
        <w:tabs>
          <w:tab w:val="num" w:pos="3949"/>
        </w:tabs>
        <w:ind w:left="3949" w:hanging="360"/>
      </w:pPr>
      <w:rPr>
        <w:rFonts w:ascii="Wingdings" w:hAnsi="Wingdings" w:hint="default"/>
        <w:sz w:val="20"/>
      </w:rPr>
    </w:lvl>
    <w:lvl w:ilvl="5" w:tentative="1">
      <w:start w:val="1"/>
      <w:numFmt w:val="bullet"/>
      <w:lvlText w:val=""/>
      <w:lvlJc w:val="left"/>
      <w:pPr>
        <w:tabs>
          <w:tab w:val="num" w:pos="4669"/>
        </w:tabs>
        <w:ind w:left="4669" w:hanging="360"/>
      </w:pPr>
      <w:rPr>
        <w:rFonts w:ascii="Wingdings" w:hAnsi="Wingdings" w:hint="default"/>
        <w:sz w:val="20"/>
      </w:rPr>
    </w:lvl>
    <w:lvl w:ilvl="6" w:tentative="1">
      <w:start w:val="1"/>
      <w:numFmt w:val="bullet"/>
      <w:lvlText w:val=""/>
      <w:lvlJc w:val="left"/>
      <w:pPr>
        <w:tabs>
          <w:tab w:val="num" w:pos="5389"/>
        </w:tabs>
        <w:ind w:left="5389" w:hanging="360"/>
      </w:pPr>
      <w:rPr>
        <w:rFonts w:ascii="Wingdings" w:hAnsi="Wingdings" w:hint="default"/>
        <w:sz w:val="20"/>
      </w:rPr>
    </w:lvl>
    <w:lvl w:ilvl="7" w:tentative="1">
      <w:start w:val="1"/>
      <w:numFmt w:val="bullet"/>
      <w:lvlText w:val=""/>
      <w:lvlJc w:val="left"/>
      <w:pPr>
        <w:tabs>
          <w:tab w:val="num" w:pos="6109"/>
        </w:tabs>
        <w:ind w:left="6109" w:hanging="360"/>
      </w:pPr>
      <w:rPr>
        <w:rFonts w:ascii="Wingdings" w:hAnsi="Wingdings" w:hint="default"/>
        <w:sz w:val="20"/>
      </w:rPr>
    </w:lvl>
    <w:lvl w:ilvl="8" w:tentative="1">
      <w:start w:val="1"/>
      <w:numFmt w:val="bullet"/>
      <w:lvlText w:val=""/>
      <w:lvlJc w:val="left"/>
      <w:pPr>
        <w:tabs>
          <w:tab w:val="num" w:pos="6829"/>
        </w:tabs>
        <w:ind w:left="6829" w:hanging="360"/>
      </w:pPr>
      <w:rPr>
        <w:rFonts w:ascii="Wingdings" w:hAnsi="Wingdings" w:hint="default"/>
        <w:sz w:val="20"/>
      </w:rPr>
    </w:lvl>
  </w:abstractNum>
  <w:abstractNum w:abstractNumId="32" w15:restartNumberingAfterBreak="0">
    <w:nsid w:val="77B77A32"/>
    <w:multiLevelType w:val="hybridMultilevel"/>
    <w:tmpl w:val="23667EE8"/>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3" w15:restartNumberingAfterBreak="0">
    <w:nsid w:val="796B545A"/>
    <w:multiLevelType w:val="multilevel"/>
    <w:tmpl w:val="784C6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E4B5FD4"/>
    <w:multiLevelType w:val="hybridMultilevel"/>
    <w:tmpl w:val="DAD6D9AC"/>
    <w:lvl w:ilvl="0" w:tplc="4CD27CCC">
      <w:start w:val="1"/>
      <w:numFmt w:val="bullet"/>
      <w:lvlText w:val=""/>
      <w:lvlJc w:val="left"/>
      <w:pPr>
        <w:tabs>
          <w:tab w:val="num" w:pos="740"/>
        </w:tabs>
        <w:ind w:left="740" w:hanging="380"/>
      </w:pPr>
      <w:rPr>
        <w:rFonts w:ascii="Symbol" w:hAnsi="Symbol" w:cs="Symbol" w:hint="default"/>
        <w:b w:val="0"/>
        <w:bCs w:val="0"/>
        <w:color w:val="C0C0C0"/>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num w:numId="1">
    <w:abstractNumId w:val="8"/>
  </w:num>
  <w:num w:numId="2">
    <w:abstractNumId w:val="13"/>
  </w:num>
  <w:num w:numId="3">
    <w:abstractNumId w:val="17"/>
  </w:num>
  <w:num w:numId="4">
    <w:abstractNumId w:val="31"/>
  </w:num>
  <w:num w:numId="5">
    <w:abstractNumId w:val="4"/>
  </w:num>
  <w:num w:numId="6">
    <w:abstractNumId w:val="5"/>
  </w:num>
  <w:num w:numId="7">
    <w:abstractNumId w:val="26"/>
  </w:num>
  <w:num w:numId="8">
    <w:abstractNumId w:val="28"/>
  </w:num>
  <w:num w:numId="9">
    <w:abstractNumId w:val="29"/>
  </w:num>
  <w:num w:numId="10">
    <w:abstractNumId w:val="33"/>
  </w:num>
  <w:num w:numId="11">
    <w:abstractNumId w:val="20"/>
  </w:num>
  <w:num w:numId="12">
    <w:abstractNumId w:val="18"/>
  </w:num>
  <w:num w:numId="13">
    <w:abstractNumId w:val="6"/>
  </w:num>
  <w:num w:numId="14">
    <w:abstractNumId w:val="2"/>
  </w:num>
  <w:num w:numId="15">
    <w:abstractNumId w:val="30"/>
  </w:num>
  <w:num w:numId="16">
    <w:abstractNumId w:val="11"/>
  </w:num>
  <w:num w:numId="17">
    <w:abstractNumId w:val="25"/>
  </w:num>
  <w:num w:numId="18">
    <w:abstractNumId w:val="9"/>
  </w:num>
  <w:num w:numId="19">
    <w:abstractNumId w:val="16"/>
  </w:num>
  <w:num w:numId="20">
    <w:abstractNumId w:val="3"/>
  </w:num>
  <w:num w:numId="21">
    <w:abstractNumId w:val="19"/>
  </w:num>
  <w:num w:numId="22">
    <w:abstractNumId w:val="21"/>
  </w:num>
  <w:num w:numId="23">
    <w:abstractNumId w:val="27"/>
  </w:num>
  <w:num w:numId="24">
    <w:abstractNumId w:val="23"/>
  </w:num>
  <w:num w:numId="25">
    <w:abstractNumId w:val="32"/>
  </w:num>
  <w:num w:numId="26">
    <w:abstractNumId w:val="24"/>
  </w:num>
  <w:num w:numId="27">
    <w:abstractNumId w:val="12"/>
  </w:num>
  <w:num w:numId="28">
    <w:abstractNumId w:val="1"/>
  </w:num>
  <w:num w:numId="29">
    <w:abstractNumId w:val="15"/>
  </w:num>
  <w:num w:numId="30">
    <w:abstractNumId w:val="34"/>
  </w:num>
  <w:num w:numId="31">
    <w:abstractNumId w:val="7"/>
  </w:num>
  <w:num w:numId="32">
    <w:abstractNumId w:val="0"/>
  </w:num>
  <w:num w:numId="33">
    <w:abstractNumId w:val="10"/>
  </w:num>
  <w:num w:numId="34">
    <w:abstractNumId w:val="14"/>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o:colormru v:ext="edit" colors="aqua,#39f,#69f,#06f,#03c,#06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C9D"/>
    <w:rsid w:val="000079A4"/>
    <w:rsid w:val="00012564"/>
    <w:rsid w:val="000217DA"/>
    <w:rsid w:val="0003468B"/>
    <w:rsid w:val="00034E01"/>
    <w:rsid w:val="00063974"/>
    <w:rsid w:val="00074B2C"/>
    <w:rsid w:val="000844E4"/>
    <w:rsid w:val="000947F4"/>
    <w:rsid w:val="000A1BD9"/>
    <w:rsid w:val="000A4DEC"/>
    <w:rsid w:val="000B2F21"/>
    <w:rsid w:val="000B30A4"/>
    <w:rsid w:val="000C1FB6"/>
    <w:rsid w:val="000D45DE"/>
    <w:rsid w:val="000D5874"/>
    <w:rsid w:val="000D5ABA"/>
    <w:rsid w:val="000E366A"/>
    <w:rsid w:val="0010469A"/>
    <w:rsid w:val="00112C1C"/>
    <w:rsid w:val="00143229"/>
    <w:rsid w:val="00143569"/>
    <w:rsid w:val="00154492"/>
    <w:rsid w:val="0016477A"/>
    <w:rsid w:val="001D4C9D"/>
    <w:rsid w:val="001F0654"/>
    <w:rsid w:val="001F4E8F"/>
    <w:rsid w:val="001F6E6C"/>
    <w:rsid w:val="0020022F"/>
    <w:rsid w:val="00254081"/>
    <w:rsid w:val="002549C8"/>
    <w:rsid w:val="00260184"/>
    <w:rsid w:val="002673C2"/>
    <w:rsid w:val="0027631C"/>
    <w:rsid w:val="002832CA"/>
    <w:rsid w:val="0028365C"/>
    <w:rsid w:val="002844C6"/>
    <w:rsid w:val="0028639C"/>
    <w:rsid w:val="002A0B81"/>
    <w:rsid w:val="002C2B83"/>
    <w:rsid w:val="002D1CBD"/>
    <w:rsid w:val="002E6158"/>
    <w:rsid w:val="002F5869"/>
    <w:rsid w:val="003058FD"/>
    <w:rsid w:val="003076EA"/>
    <w:rsid w:val="00313F47"/>
    <w:rsid w:val="00316EFF"/>
    <w:rsid w:val="00326ED5"/>
    <w:rsid w:val="00344045"/>
    <w:rsid w:val="00353B69"/>
    <w:rsid w:val="00357A9F"/>
    <w:rsid w:val="0036666C"/>
    <w:rsid w:val="00382D93"/>
    <w:rsid w:val="00395C84"/>
    <w:rsid w:val="00405EB8"/>
    <w:rsid w:val="00426E06"/>
    <w:rsid w:val="0042746B"/>
    <w:rsid w:val="00437083"/>
    <w:rsid w:val="0043729F"/>
    <w:rsid w:val="00456301"/>
    <w:rsid w:val="00461691"/>
    <w:rsid w:val="00465268"/>
    <w:rsid w:val="00465C77"/>
    <w:rsid w:val="00470E1A"/>
    <w:rsid w:val="004848F6"/>
    <w:rsid w:val="004A2A35"/>
    <w:rsid w:val="004C218A"/>
    <w:rsid w:val="005150A9"/>
    <w:rsid w:val="00522950"/>
    <w:rsid w:val="00524257"/>
    <w:rsid w:val="00534301"/>
    <w:rsid w:val="005400F7"/>
    <w:rsid w:val="00543018"/>
    <w:rsid w:val="00550B76"/>
    <w:rsid w:val="0055398A"/>
    <w:rsid w:val="00562887"/>
    <w:rsid w:val="00581856"/>
    <w:rsid w:val="00591E56"/>
    <w:rsid w:val="005A5060"/>
    <w:rsid w:val="005B4B00"/>
    <w:rsid w:val="005D2709"/>
    <w:rsid w:val="005E4D28"/>
    <w:rsid w:val="005F5A0D"/>
    <w:rsid w:val="005F61AF"/>
    <w:rsid w:val="006222B9"/>
    <w:rsid w:val="00625954"/>
    <w:rsid w:val="00632933"/>
    <w:rsid w:val="00646E07"/>
    <w:rsid w:val="006626A7"/>
    <w:rsid w:val="00670E46"/>
    <w:rsid w:val="00673598"/>
    <w:rsid w:val="00676838"/>
    <w:rsid w:val="00685B46"/>
    <w:rsid w:val="006A12B2"/>
    <w:rsid w:val="006B48A9"/>
    <w:rsid w:val="006B7767"/>
    <w:rsid w:val="006D0CDB"/>
    <w:rsid w:val="006D4BD4"/>
    <w:rsid w:val="00703500"/>
    <w:rsid w:val="0070371B"/>
    <w:rsid w:val="00704D1E"/>
    <w:rsid w:val="00711432"/>
    <w:rsid w:val="00717D95"/>
    <w:rsid w:val="007550F5"/>
    <w:rsid w:val="00777051"/>
    <w:rsid w:val="0078009F"/>
    <w:rsid w:val="007835BC"/>
    <w:rsid w:val="00786925"/>
    <w:rsid w:val="007968DB"/>
    <w:rsid w:val="007D140D"/>
    <w:rsid w:val="00811D6A"/>
    <w:rsid w:val="0082034E"/>
    <w:rsid w:val="00826C80"/>
    <w:rsid w:val="008427AF"/>
    <w:rsid w:val="008453AB"/>
    <w:rsid w:val="008507F5"/>
    <w:rsid w:val="0085665C"/>
    <w:rsid w:val="00865619"/>
    <w:rsid w:val="008659BB"/>
    <w:rsid w:val="008913DA"/>
    <w:rsid w:val="00895713"/>
    <w:rsid w:val="008D370C"/>
    <w:rsid w:val="008D5B9F"/>
    <w:rsid w:val="008E4267"/>
    <w:rsid w:val="008E6DEF"/>
    <w:rsid w:val="008F6D44"/>
    <w:rsid w:val="00932E94"/>
    <w:rsid w:val="00934DD1"/>
    <w:rsid w:val="00962189"/>
    <w:rsid w:val="0097291B"/>
    <w:rsid w:val="009862A9"/>
    <w:rsid w:val="00991A2B"/>
    <w:rsid w:val="00992D88"/>
    <w:rsid w:val="009A61BC"/>
    <w:rsid w:val="009C2592"/>
    <w:rsid w:val="009C6438"/>
    <w:rsid w:val="009D46BB"/>
    <w:rsid w:val="009D703D"/>
    <w:rsid w:val="009E02DC"/>
    <w:rsid w:val="009F396B"/>
    <w:rsid w:val="00A02169"/>
    <w:rsid w:val="00A31AF1"/>
    <w:rsid w:val="00A3778E"/>
    <w:rsid w:val="00A41FD5"/>
    <w:rsid w:val="00A66962"/>
    <w:rsid w:val="00A741FD"/>
    <w:rsid w:val="00AA0C88"/>
    <w:rsid w:val="00AA68A8"/>
    <w:rsid w:val="00AC057F"/>
    <w:rsid w:val="00AC2DA4"/>
    <w:rsid w:val="00B00C08"/>
    <w:rsid w:val="00B04079"/>
    <w:rsid w:val="00B31D0C"/>
    <w:rsid w:val="00B34483"/>
    <w:rsid w:val="00B35AB3"/>
    <w:rsid w:val="00B62295"/>
    <w:rsid w:val="00B80956"/>
    <w:rsid w:val="00B86ABC"/>
    <w:rsid w:val="00B90304"/>
    <w:rsid w:val="00BA2768"/>
    <w:rsid w:val="00BB106C"/>
    <w:rsid w:val="00BB150A"/>
    <w:rsid w:val="00BB18B6"/>
    <w:rsid w:val="00BF4CB2"/>
    <w:rsid w:val="00C10C40"/>
    <w:rsid w:val="00C16563"/>
    <w:rsid w:val="00C25A21"/>
    <w:rsid w:val="00C33DF9"/>
    <w:rsid w:val="00C37958"/>
    <w:rsid w:val="00C64862"/>
    <w:rsid w:val="00C672AA"/>
    <w:rsid w:val="00C735A4"/>
    <w:rsid w:val="00C73752"/>
    <w:rsid w:val="00C745DC"/>
    <w:rsid w:val="00C7665B"/>
    <w:rsid w:val="00C772DC"/>
    <w:rsid w:val="00C8053A"/>
    <w:rsid w:val="00CA5917"/>
    <w:rsid w:val="00CA6D83"/>
    <w:rsid w:val="00CB040C"/>
    <w:rsid w:val="00CB3C07"/>
    <w:rsid w:val="00CC34AC"/>
    <w:rsid w:val="00CC449E"/>
    <w:rsid w:val="00CD5436"/>
    <w:rsid w:val="00CE379E"/>
    <w:rsid w:val="00D07608"/>
    <w:rsid w:val="00D4263F"/>
    <w:rsid w:val="00D56975"/>
    <w:rsid w:val="00D7247C"/>
    <w:rsid w:val="00DA06F2"/>
    <w:rsid w:val="00DA0C44"/>
    <w:rsid w:val="00DB3F3E"/>
    <w:rsid w:val="00DD59C7"/>
    <w:rsid w:val="00DE0779"/>
    <w:rsid w:val="00DE2355"/>
    <w:rsid w:val="00DF5D07"/>
    <w:rsid w:val="00DF7D8F"/>
    <w:rsid w:val="00E06881"/>
    <w:rsid w:val="00E3529C"/>
    <w:rsid w:val="00E5186F"/>
    <w:rsid w:val="00E56539"/>
    <w:rsid w:val="00E636E5"/>
    <w:rsid w:val="00E63D83"/>
    <w:rsid w:val="00EA3AD5"/>
    <w:rsid w:val="00EB43E3"/>
    <w:rsid w:val="00EE0515"/>
    <w:rsid w:val="00EE4521"/>
    <w:rsid w:val="00EF381B"/>
    <w:rsid w:val="00EF3FA1"/>
    <w:rsid w:val="00F2111B"/>
    <w:rsid w:val="00F3693A"/>
    <w:rsid w:val="00F50248"/>
    <w:rsid w:val="00F64D55"/>
    <w:rsid w:val="00F6661D"/>
    <w:rsid w:val="00F73D79"/>
    <w:rsid w:val="00F74503"/>
    <w:rsid w:val="00F84FEE"/>
    <w:rsid w:val="00F9115E"/>
    <w:rsid w:val="00F91876"/>
    <w:rsid w:val="00F91FC0"/>
    <w:rsid w:val="00FB337D"/>
    <w:rsid w:val="00FB77E2"/>
    <w:rsid w:val="00FD2D71"/>
    <w:rsid w:val="00FE61E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aqua,#39f,#69f,#06f,#03c,#06c"/>
    </o:shapedefaults>
    <o:shapelayout v:ext="edit">
      <o:idmap v:ext="edit" data="2"/>
    </o:shapelayout>
  </w:shapeDefaults>
  <w:decimalSymbol w:val=","/>
  <w:listSeparator w:val=";"/>
  <w14:docId w14:val="5763247C"/>
  <w15:docId w15:val="{FFC4C841-6469-45EF-B3F3-CE8B6836B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qFormat/>
    <w:pPr>
      <w:keepNext/>
      <w:outlineLvl w:val="0"/>
    </w:pPr>
    <w:rPr>
      <w:rFonts w:ascii="Arial" w:hAnsi="Arial"/>
      <w:b/>
      <w:color w:val="00FFFF"/>
      <w:lang w:val="es-ES_tradnl"/>
    </w:rPr>
  </w:style>
  <w:style w:type="paragraph" w:styleId="Ttulo2">
    <w:name w:val="heading 2"/>
    <w:basedOn w:val="Normal"/>
    <w:next w:val="Normal"/>
    <w:qFormat/>
    <w:pPr>
      <w:keepNext/>
      <w:ind w:left="567"/>
      <w:jc w:val="both"/>
      <w:outlineLvl w:val="1"/>
    </w:pPr>
    <w:rPr>
      <w:rFonts w:ascii="Arial" w:hAnsi="Arial"/>
      <w:b/>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character" w:styleId="Hipervnculo">
    <w:name w:val="Hyperlink"/>
    <w:rPr>
      <w:color w:val="0000FF"/>
      <w:u w:val="single"/>
    </w:rPr>
  </w:style>
  <w:style w:type="paragraph" w:styleId="Sangradetextonormal">
    <w:name w:val="Body Text Indent"/>
    <w:basedOn w:val="Normal"/>
    <w:pPr>
      <w:tabs>
        <w:tab w:val="center" w:pos="5812"/>
      </w:tabs>
      <w:ind w:left="2124"/>
    </w:pPr>
  </w:style>
  <w:style w:type="paragraph" w:styleId="Textoindependiente">
    <w:name w:val="Body Text"/>
    <w:basedOn w:val="Normal"/>
    <w:rsid w:val="00932E94"/>
    <w:pPr>
      <w:spacing w:after="120"/>
    </w:pPr>
  </w:style>
  <w:style w:type="character" w:styleId="Textoennegrita">
    <w:name w:val="Strong"/>
    <w:qFormat/>
    <w:rsid w:val="00DF7D8F"/>
    <w:rPr>
      <w:b/>
      <w:bCs/>
    </w:rPr>
  </w:style>
  <w:style w:type="paragraph" w:customStyle="1" w:styleId="subheadline">
    <w:name w:val="subheadline"/>
    <w:basedOn w:val="Normal"/>
    <w:rsid w:val="00DF7D8F"/>
    <w:pPr>
      <w:spacing w:before="40"/>
      <w:ind w:right="100"/>
    </w:pPr>
    <w:rPr>
      <w:rFonts w:ascii="Verdana" w:hAnsi="Verdana"/>
      <w:b/>
      <w:bCs/>
      <w:sz w:val="11"/>
      <w:szCs w:val="11"/>
    </w:rPr>
  </w:style>
  <w:style w:type="paragraph" w:customStyle="1" w:styleId="Default">
    <w:name w:val="Default"/>
    <w:rsid w:val="001F4E8F"/>
    <w:pPr>
      <w:widowControl w:val="0"/>
      <w:autoSpaceDE w:val="0"/>
      <w:autoSpaceDN w:val="0"/>
      <w:adjustRightInd w:val="0"/>
    </w:pPr>
    <w:rPr>
      <w:rFonts w:ascii="Helvetica 65 Medium" w:hAnsi="Helvetica 65 Medium" w:cs="Helvetica 65 Medium"/>
      <w:color w:val="000000"/>
      <w:sz w:val="24"/>
      <w:szCs w:val="24"/>
    </w:rPr>
  </w:style>
  <w:style w:type="paragraph" w:customStyle="1" w:styleId="CM8">
    <w:name w:val="CM8"/>
    <w:basedOn w:val="Default"/>
    <w:next w:val="Default"/>
    <w:rsid w:val="001F4E8F"/>
    <w:rPr>
      <w:color w:val="auto"/>
    </w:rPr>
  </w:style>
  <w:style w:type="character" w:styleId="Hipervnculovisitado">
    <w:name w:val="FollowedHyperlink"/>
    <w:rsid w:val="006222B9"/>
    <w:rPr>
      <w:color w:val="800080"/>
      <w:u w:val="single"/>
    </w:rPr>
  </w:style>
  <w:style w:type="paragraph" w:styleId="Mapadeldocumento">
    <w:name w:val="Document Map"/>
    <w:basedOn w:val="Normal"/>
    <w:semiHidden/>
    <w:rsid w:val="000844E4"/>
    <w:pPr>
      <w:shd w:val="clear" w:color="auto" w:fill="000080"/>
    </w:pPr>
    <w:rPr>
      <w:rFonts w:ascii="Tahoma" w:hAnsi="Tahoma" w:cs="Tahoma"/>
    </w:rPr>
  </w:style>
  <w:style w:type="paragraph" w:customStyle="1" w:styleId="titelflietext">
    <w:name w:val="titel_fließtext"/>
    <w:rsid w:val="000D5874"/>
    <w:pPr>
      <w:ind w:right="2834"/>
    </w:pPr>
    <w:rPr>
      <w:rFonts w:ascii="Frutiger LT Pro 65 Bold" w:hAnsi="Frutiger LT Pro 65 Bold" w:cs="Arial"/>
      <w:sz w:val="32"/>
      <w:szCs w:val="32"/>
      <w:lang w:val="de-CH" w:eastAsia="de-DE"/>
    </w:rPr>
  </w:style>
  <w:style w:type="paragraph" w:customStyle="1" w:styleId="titel">
    <w:name w:val="titel"/>
    <w:basedOn w:val="Normal"/>
    <w:rsid w:val="004848F6"/>
    <w:pPr>
      <w:widowControl w:val="0"/>
      <w:tabs>
        <w:tab w:val="left" w:pos="0"/>
      </w:tabs>
      <w:autoSpaceDE w:val="0"/>
      <w:autoSpaceDN w:val="0"/>
      <w:adjustRightInd w:val="0"/>
      <w:spacing w:line="288" w:lineRule="auto"/>
      <w:ind w:right="423"/>
      <w:textAlignment w:val="center"/>
    </w:pPr>
    <w:rPr>
      <w:rFonts w:ascii="Arial" w:hAnsi="Arial" w:cs="Arial"/>
      <w:b/>
      <w:color w:val="000000"/>
      <w:sz w:val="32"/>
      <w:szCs w:val="32"/>
      <w:lang w:val="fr-FR" w:eastAsia="en-GB" w:bidi="en-GB"/>
    </w:rPr>
  </w:style>
  <w:style w:type="paragraph" w:styleId="Textodeglobo">
    <w:name w:val="Balloon Text"/>
    <w:basedOn w:val="Normal"/>
    <w:link w:val="TextodegloboCar"/>
    <w:rsid w:val="00F9115E"/>
    <w:rPr>
      <w:rFonts w:ascii="Tahoma" w:hAnsi="Tahoma" w:cs="Tahoma"/>
      <w:sz w:val="16"/>
      <w:szCs w:val="16"/>
    </w:rPr>
  </w:style>
  <w:style w:type="character" w:customStyle="1" w:styleId="TextodegloboCar">
    <w:name w:val="Texto de globo Car"/>
    <w:basedOn w:val="Fuentedeprrafopredeter"/>
    <w:link w:val="Textodeglobo"/>
    <w:rsid w:val="00F9115E"/>
    <w:rPr>
      <w:rFonts w:ascii="Tahoma" w:hAnsi="Tahoma" w:cs="Tahoma"/>
      <w:sz w:val="16"/>
      <w:szCs w:val="16"/>
    </w:rPr>
  </w:style>
  <w:style w:type="paragraph" w:styleId="Revisin">
    <w:name w:val="Revision"/>
    <w:hidden/>
    <w:uiPriority w:val="99"/>
    <w:semiHidden/>
    <w:rsid w:val="00C745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80836">
      <w:bodyDiv w:val="1"/>
      <w:marLeft w:val="0"/>
      <w:marRight w:val="0"/>
      <w:marTop w:val="0"/>
      <w:marBottom w:val="0"/>
      <w:divBdr>
        <w:top w:val="none" w:sz="0" w:space="0" w:color="auto"/>
        <w:left w:val="none" w:sz="0" w:space="0" w:color="auto"/>
        <w:bottom w:val="none" w:sz="0" w:space="0" w:color="auto"/>
        <w:right w:val="none" w:sz="0" w:space="0" w:color="auto"/>
      </w:divBdr>
    </w:div>
    <w:div w:id="233514372">
      <w:bodyDiv w:val="1"/>
      <w:marLeft w:val="0"/>
      <w:marRight w:val="0"/>
      <w:marTop w:val="0"/>
      <w:marBottom w:val="0"/>
      <w:divBdr>
        <w:top w:val="none" w:sz="0" w:space="0" w:color="auto"/>
        <w:left w:val="none" w:sz="0" w:space="0" w:color="auto"/>
        <w:bottom w:val="none" w:sz="0" w:space="0" w:color="auto"/>
        <w:right w:val="none" w:sz="0" w:space="0" w:color="auto"/>
      </w:divBdr>
      <w:divsChild>
        <w:div w:id="1658849578">
          <w:marLeft w:val="0"/>
          <w:marRight w:val="0"/>
          <w:marTop w:val="0"/>
          <w:marBottom w:val="0"/>
          <w:divBdr>
            <w:top w:val="none" w:sz="0" w:space="0" w:color="auto"/>
            <w:left w:val="none" w:sz="0" w:space="0" w:color="auto"/>
            <w:bottom w:val="none" w:sz="0" w:space="0" w:color="auto"/>
            <w:right w:val="none" w:sz="0" w:space="0" w:color="auto"/>
          </w:divBdr>
          <w:divsChild>
            <w:div w:id="456870496">
              <w:marLeft w:val="0"/>
              <w:marRight w:val="0"/>
              <w:marTop w:val="0"/>
              <w:marBottom w:val="0"/>
              <w:divBdr>
                <w:top w:val="none" w:sz="0" w:space="0" w:color="auto"/>
                <w:left w:val="none" w:sz="0" w:space="0" w:color="auto"/>
                <w:bottom w:val="none" w:sz="0" w:space="0" w:color="auto"/>
                <w:right w:val="none" w:sz="0" w:space="0" w:color="auto"/>
              </w:divBdr>
              <w:divsChild>
                <w:div w:id="909928649">
                  <w:marLeft w:val="0"/>
                  <w:marRight w:val="0"/>
                  <w:marTop w:val="0"/>
                  <w:marBottom w:val="0"/>
                  <w:divBdr>
                    <w:top w:val="none" w:sz="0" w:space="0" w:color="auto"/>
                    <w:left w:val="none" w:sz="0" w:space="0" w:color="auto"/>
                    <w:bottom w:val="none" w:sz="0" w:space="0" w:color="auto"/>
                    <w:right w:val="none" w:sz="0" w:space="0" w:color="auto"/>
                  </w:divBdr>
                  <w:divsChild>
                    <w:div w:id="699670094">
                      <w:marLeft w:val="0"/>
                      <w:marRight w:val="0"/>
                      <w:marTop w:val="0"/>
                      <w:marBottom w:val="0"/>
                      <w:divBdr>
                        <w:top w:val="none" w:sz="0" w:space="0" w:color="auto"/>
                        <w:left w:val="none" w:sz="0" w:space="0" w:color="auto"/>
                        <w:bottom w:val="none" w:sz="0" w:space="0" w:color="auto"/>
                        <w:right w:val="none" w:sz="0" w:space="0" w:color="auto"/>
                      </w:divBdr>
                      <w:divsChild>
                        <w:div w:id="97070288">
                          <w:marLeft w:val="0"/>
                          <w:marRight w:val="0"/>
                          <w:marTop w:val="0"/>
                          <w:marBottom w:val="0"/>
                          <w:divBdr>
                            <w:top w:val="none" w:sz="0" w:space="0" w:color="auto"/>
                            <w:left w:val="none" w:sz="0" w:space="0" w:color="auto"/>
                            <w:bottom w:val="none" w:sz="0" w:space="0" w:color="auto"/>
                            <w:right w:val="none" w:sz="0" w:space="0" w:color="auto"/>
                          </w:divBdr>
                          <w:divsChild>
                            <w:div w:id="1662274822">
                              <w:marLeft w:val="0"/>
                              <w:marRight w:val="0"/>
                              <w:marTop w:val="0"/>
                              <w:marBottom w:val="0"/>
                              <w:divBdr>
                                <w:top w:val="none" w:sz="0" w:space="0" w:color="auto"/>
                                <w:left w:val="none" w:sz="0" w:space="0" w:color="auto"/>
                                <w:bottom w:val="none" w:sz="0" w:space="0" w:color="auto"/>
                                <w:right w:val="none" w:sz="0" w:space="0" w:color="auto"/>
                              </w:divBdr>
                              <w:divsChild>
                                <w:div w:id="2058160288">
                                  <w:marLeft w:val="0"/>
                                  <w:marRight w:val="0"/>
                                  <w:marTop w:val="0"/>
                                  <w:marBottom w:val="0"/>
                                  <w:divBdr>
                                    <w:top w:val="none" w:sz="0" w:space="0" w:color="auto"/>
                                    <w:left w:val="none" w:sz="0" w:space="0" w:color="auto"/>
                                    <w:bottom w:val="none" w:sz="0" w:space="0" w:color="auto"/>
                                    <w:right w:val="none" w:sz="0" w:space="0" w:color="auto"/>
                                  </w:divBdr>
                                  <w:divsChild>
                                    <w:div w:id="1667905203">
                                      <w:marLeft w:val="40"/>
                                      <w:marRight w:val="0"/>
                                      <w:marTop w:val="0"/>
                                      <w:marBottom w:val="0"/>
                                      <w:divBdr>
                                        <w:top w:val="none" w:sz="0" w:space="0" w:color="auto"/>
                                        <w:left w:val="none" w:sz="0" w:space="0" w:color="auto"/>
                                        <w:bottom w:val="none" w:sz="0" w:space="0" w:color="auto"/>
                                        <w:right w:val="none" w:sz="0" w:space="0" w:color="auto"/>
                                      </w:divBdr>
                                      <w:divsChild>
                                        <w:div w:id="1645231504">
                                          <w:marLeft w:val="0"/>
                                          <w:marRight w:val="0"/>
                                          <w:marTop w:val="0"/>
                                          <w:marBottom w:val="0"/>
                                          <w:divBdr>
                                            <w:top w:val="none" w:sz="0" w:space="0" w:color="auto"/>
                                            <w:left w:val="none" w:sz="0" w:space="0" w:color="auto"/>
                                            <w:bottom w:val="none" w:sz="0" w:space="0" w:color="auto"/>
                                            <w:right w:val="none" w:sz="0" w:space="0" w:color="auto"/>
                                          </w:divBdr>
                                          <w:divsChild>
                                            <w:div w:id="781144472">
                                              <w:marLeft w:val="0"/>
                                              <w:marRight w:val="0"/>
                                              <w:marTop w:val="0"/>
                                              <w:marBottom w:val="80"/>
                                              <w:divBdr>
                                                <w:top w:val="single" w:sz="4" w:space="0" w:color="F5F5F5"/>
                                                <w:left w:val="single" w:sz="4" w:space="0" w:color="F5F5F5"/>
                                                <w:bottom w:val="single" w:sz="4" w:space="0" w:color="F5F5F5"/>
                                                <w:right w:val="single" w:sz="4" w:space="0" w:color="F5F5F5"/>
                                              </w:divBdr>
                                              <w:divsChild>
                                                <w:div w:id="1136069023">
                                                  <w:marLeft w:val="0"/>
                                                  <w:marRight w:val="0"/>
                                                  <w:marTop w:val="0"/>
                                                  <w:marBottom w:val="0"/>
                                                  <w:divBdr>
                                                    <w:top w:val="none" w:sz="0" w:space="0" w:color="auto"/>
                                                    <w:left w:val="none" w:sz="0" w:space="0" w:color="auto"/>
                                                    <w:bottom w:val="none" w:sz="0" w:space="0" w:color="auto"/>
                                                    <w:right w:val="none" w:sz="0" w:space="0" w:color="auto"/>
                                                  </w:divBdr>
                                                  <w:divsChild>
                                                    <w:div w:id="175551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57587458">
      <w:bodyDiv w:val="1"/>
      <w:marLeft w:val="0"/>
      <w:marRight w:val="0"/>
      <w:marTop w:val="0"/>
      <w:marBottom w:val="0"/>
      <w:divBdr>
        <w:top w:val="none" w:sz="0" w:space="0" w:color="auto"/>
        <w:left w:val="none" w:sz="0" w:space="0" w:color="auto"/>
        <w:bottom w:val="none" w:sz="0" w:space="0" w:color="auto"/>
        <w:right w:val="none" w:sz="0" w:space="0" w:color="auto"/>
      </w:divBdr>
    </w:div>
    <w:div w:id="508641704">
      <w:bodyDiv w:val="1"/>
      <w:marLeft w:val="0"/>
      <w:marRight w:val="0"/>
      <w:marTop w:val="0"/>
      <w:marBottom w:val="0"/>
      <w:divBdr>
        <w:top w:val="none" w:sz="0" w:space="0" w:color="auto"/>
        <w:left w:val="none" w:sz="0" w:space="0" w:color="auto"/>
        <w:bottom w:val="none" w:sz="0" w:space="0" w:color="auto"/>
        <w:right w:val="none" w:sz="0" w:space="0" w:color="auto"/>
      </w:divBdr>
      <w:divsChild>
        <w:div w:id="1736928518">
          <w:marLeft w:val="0"/>
          <w:marRight w:val="0"/>
          <w:marTop w:val="0"/>
          <w:marBottom w:val="0"/>
          <w:divBdr>
            <w:top w:val="none" w:sz="0" w:space="0" w:color="auto"/>
            <w:left w:val="none" w:sz="0" w:space="0" w:color="auto"/>
            <w:bottom w:val="none" w:sz="0" w:space="0" w:color="auto"/>
            <w:right w:val="none" w:sz="0" w:space="0" w:color="auto"/>
          </w:divBdr>
          <w:divsChild>
            <w:div w:id="179508815">
              <w:marLeft w:val="0"/>
              <w:marRight w:val="0"/>
              <w:marTop w:val="0"/>
              <w:marBottom w:val="0"/>
              <w:divBdr>
                <w:top w:val="none" w:sz="0" w:space="0" w:color="auto"/>
                <w:left w:val="none" w:sz="0" w:space="0" w:color="auto"/>
                <w:bottom w:val="none" w:sz="0" w:space="0" w:color="auto"/>
                <w:right w:val="none" w:sz="0" w:space="0" w:color="auto"/>
              </w:divBdr>
              <w:divsChild>
                <w:div w:id="1078675835">
                  <w:marLeft w:val="0"/>
                  <w:marRight w:val="0"/>
                  <w:marTop w:val="0"/>
                  <w:marBottom w:val="0"/>
                  <w:divBdr>
                    <w:top w:val="none" w:sz="0" w:space="0" w:color="auto"/>
                    <w:left w:val="none" w:sz="0" w:space="0" w:color="auto"/>
                    <w:bottom w:val="none" w:sz="0" w:space="0" w:color="auto"/>
                    <w:right w:val="none" w:sz="0" w:space="0" w:color="auto"/>
                  </w:divBdr>
                  <w:divsChild>
                    <w:div w:id="1081682899">
                      <w:marLeft w:val="0"/>
                      <w:marRight w:val="0"/>
                      <w:marTop w:val="0"/>
                      <w:marBottom w:val="0"/>
                      <w:divBdr>
                        <w:top w:val="none" w:sz="0" w:space="0" w:color="auto"/>
                        <w:left w:val="none" w:sz="0" w:space="0" w:color="auto"/>
                        <w:bottom w:val="none" w:sz="0" w:space="0" w:color="auto"/>
                        <w:right w:val="none" w:sz="0" w:space="0" w:color="auto"/>
                      </w:divBdr>
                      <w:divsChild>
                        <w:div w:id="2124424653">
                          <w:marLeft w:val="0"/>
                          <w:marRight w:val="0"/>
                          <w:marTop w:val="0"/>
                          <w:marBottom w:val="0"/>
                          <w:divBdr>
                            <w:top w:val="none" w:sz="0" w:space="0" w:color="auto"/>
                            <w:left w:val="none" w:sz="0" w:space="0" w:color="auto"/>
                            <w:bottom w:val="none" w:sz="0" w:space="0" w:color="auto"/>
                            <w:right w:val="none" w:sz="0" w:space="0" w:color="auto"/>
                          </w:divBdr>
                          <w:divsChild>
                            <w:div w:id="927924788">
                              <w:marLeft w:val="0"/>
                              <w:marRight w:val="0"/>
                              <w:marTop w:val="0"/>
                              <w:marBottom w:val="0"/>
                              <w:divBdr>
                                <w:top w:val="none" w:sz="0" w:space="0" w:color="auto"/>
                                <w:left w:val="none" w:sz="0" w:space="0" w:color="auto"/>
                                <w:bottom w:val="none" w:sz="0" w:space="0" w:color="auto"/>
                                <w:right w:val="none" w:sz="0" w:space="0" w:color="auto"/>
                              </w:divBdr>
                              <w:divsChild>
                                <w:div w:id="1080639360">
                                  <w:marLeft w:val="0"/>
                                  <w:marRight w:val="0"/>
                                  <w:marTop w:val="0"/>
                                  <w:marBottom w:val="0"/>
                                  <w:divBdr>
                                    <w:top w:val="none" w:sz="0" w:space="0" w:color="auto"/>
                                    <w:left w:val="none" w:sz="0" w:space="0" w:color="auto"/>
                                    <w:bottom w:val="none" w:sz="0" w:space="0" w:color="auto"/>
                                    <w:right w:val="none" w:sz="0" w:space="0" w:color="auto"/>
                                  </w:divBdr>
                                  <w:divsChild>
                                    <w:div w:id="1541043527">
                                      <w:marLeft w:val="40"/>
                                      <w:marRight w:val="0"/>
                                      <w:marTop w:val="0"/>
                                      <w:marBottom w:val="0"/>
                                      <w:divBdr>
                                        <w:top w:val="none" w:sz="0" w:space="0" w:color="auto"/>
                                        <w:left w:val="none" w:sz="0" w:space="0" w:color="auto"/>
                                        <w:bottom w:val="none" w:sz="0" w:space="0" w:color="auto"/>
                                        <w:right w:val="none" w:sz="0" w:space="0" w:color="auto"/>
                                      </w:divBdr>
                                      <w:divsChild>
                                        <w:div w:id="132524874">
                                          <w:marLeft w:val="0"/>
                                          <w:marRight w:val="0"/>
                                          <w:marTop w:val="0"/>
                                          <w:marBottom w:val="0"/>
                                          <w:divBdr>
                                            <w:top w:val="none" w:sz="0" w:space="0" w:color="auto"/>
                                            <w:left w:val="none" w:sz="0" w:space="0" w:color="auto"/>
                                            <w:bottom w:val="none" w:sz="0" w:space="0" w:color="auto"/>
                                            <w:right w:val="none" w:sz="0" w:space="0" w:color="auto"/>
                                          </w:divBdr>
                                          <w:divsChild>
                                            <w:div w:id="974414735">
                                              <w:marLeft w:val="0"/>
                                              <w:marRight w:val="0"/>
                                              <w:marTop w:val="0"/>
                                              <w:marBottom w:val="80"/>
                                              <w:divBdr>
                                                <w:top w:val="single" w:sz="4" w:space="0" w:color="F5F5F5"/>
                                                <w:left w:val="single" w:sz="4" w:space="0" w:color="F5F5F5"/>
                                                <w:bottom w:val="single" w:sz="4" w:space="0" w:color="F5F5F5"/>
                                                <w:right w:val="single" w:sz="4" w:space="0" w:color="F5F5F5"/>
                                              </w:divBdr>
                                              <w:divsChild>
                                                <w:div w:id="1956138851">
                                                  <w:marLeft w:val="0"/>
                                                  <w:marRight w:val="0"/>
                                                  <w:marTop w:val="0"/>
                                                  <w:marBottom w:val="0"/>
                                                  <w:divBdr>
                                                    <w:top w:val="none" w:sz="0" w:space="0" w:color="auto"/>
                                                    <w:left w:val="none" w:sz="0" w:space="0" w:color="auto"/>
                                                    <w:bottom w:val="none" w:sz="0" w:space="0" w:color="auto"/>
                                                    <w:right w:val="none" w:sz="0" w:space="0" w:color="auto"/>
                                                  </w:divBdr>
                                                  <w:divsChild>
                                                    <w:div w:id="46269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78632498">
      <w:bodyDiv w:val="1"/>
      <w:marLeft w:val="0"/>
      <w:marRight w:val="0"/>
      <w:marTop w:val="0"/>
      <w:marBottom w:val="0"/>
      <w:divBdr>
        <w:top w:val="none" w:sz="0" w:space="0" w:color="auto"/>
        <w:left w:val="none" w:sz="0" w:space="0" w:color="auto"/>
        <w:bottom w:val="none" w:sz="0" w:space="0" w:color="auto"/>
        <w:right w:val="none" w:sz="0" w:space="0" w:color="auto"/>
      </w:divBdr>
      <w:divsChild>
        <w:div w:id="1899395071">
          <w:marLeft w:val="0"/>
          <w:marRight w:val="0"/>
          <w:marTop w:val="0"/>
          <w:marBottom w:val="0"/>
          <w:divBdr>
            <w:top w:val="none" w:sz="0" w:space="0" w:color="auto"/>
            <w:left w:val="none" w:sz="0" w:space="0" w:color="auto"/>
            <w:bottom w:val="none" w:sz="0" w:space="0" w:color="auto"/>
            <w:right w:val="none" w:sz="0" w:space="0" w:color="auto"/>
          </w:divBdr>
          <w:divsChild>
            <w:div w:id="1774082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926521">
      <w:bodyDiv w:val="1"/>
      <w:marLeft w:val="0"/>
      <w:marRight w:val="0"/>
      <w:marTop w:val="0"/>
      <w:marBottom w:val="0"/>
      <w:divBdr>
        <w:top w:val="none" w:sz="0" w:space="0" w:color="auto"/>
        <w:left w:val="none" w:sz="0" w:space="0" w:color="auto"/>
        <w:bottom w:val="none" w:sz="0" w:space="0" w:color="auto"/>
        <w:right w:val="none" w:sz="0" w:space="0" w:color="auto"/>
      </w:divBdr>
      <w:divsChild>
        <w:div w:id="1301233153">
          <w:marLeft w:val="0"/>
          <w:marRight w:val="0"/>
          <w:marTop w:val="0"/>
          <w:marBottom w:val="0"/>
          <w:divBdr>
            <w:top w:val="none" w:sz="0" w:space="0" w:color="auto"/>
            <w:left w:val="none" w:sz="0" w:space="0" w:color="auto"/>
            <w:bottom w:val="none" w:sz="0" w:space="0" w:color="auto"/>
            <w:right w:val="none" w:sz="0" w:space="0" w:color="auto"/>
          </w:divBdr>
          <w:divsChild>
            <w:div w:id="999767934">
              <w:marLeft w:val="0"/>
              <w:marRight w:val="0"/>
              <w:marTop w:val="0"/>
              <w:marBottom w:val="0"/>
              <w:divBdr>
                <w:top w:val="none" w:sz="0" w:space="0" w:color="auto"/>
                <w:left w:val="none" w:sz="0" w:space="0" w:color="auto"/>
                <w:bottom w:val="none" w:sz="0" w:space="0" w:color="auto"/>
                <w:right w:val="none" w:sz="0" w:space="0" w:color="auto"/>
              </w:divBdr>
              <w:divsChild>
                <w:div w:id="703793247">
                  <w:marLeft w:val="0"/>
                  <w:marRight w:val="0"/>
                  <w:marTop w:val="0"/>
                  <w:marBottom w:val="0"/>
                  <w:divBdr>
                    <w:top w:val="none" w:sz="0" w:space="0" w:color="auto"/>
                    <w:left w:val="none" w:sz="0" w:space="0" w:color="auto"/>
                    <w:bottom w:val="none" w:sz="0" w:space="0" w:color="auto"/>
                    <w:right w:val="none" w:sz="0" w:space="0" w:color="auto"/>
                  </w:divBdr>
                  <w:divsChild>
                    <w:div w:id="1536119024">
                      <w:marLeft w:val="0"/>
                      <w:marRight w:val="0"/>
                      <w:marTop w:val="0"/>
                      <w:marBottom w:val="0"/>
                      <w:divBdr>
                        <w:top w:val="none" w:sz="0" w:space="0" w:color="auto"/>
                        <w:left w:val="none" w:sz="0" w:space="0" w:color="auto"/>
                        <w:bottom w:val="none" w:sz="0" w:space="0" w:color="auto"/>
                        <w:right w:val="none" w:sz="0" w:space="0" w:color="auto"/>
                      </w:divBdr>
                      <w:divsChild>
                        <w:div w:id="2051958303">
                          <w:marLeft w:val="0"/>
                          <w:marRight w:val="0"/>
                          <w:marTop w:val="0"/>
                          <w:marBottom w:val="0"/>
                          <w:divBdr>
                            <w:top w:val="none" w:sz="0" w:space="0" w:color="auto"/>
                            <w:left w:val="none" w:sz="0" w:space="0" w:color="auto"/>
                            <w:bottom w:val="none" w:sz="0" w:space="0" w:color="auto"/>
                            <w:right w:val="none" w:sz="0" w:space="0" w:color="auto"/>
                          </w:divBdr>
                          <w:divsChild>
                            <w:div w:id="1797942706">
                              <w:marLeft w:val="0"/>
                              <w:marRight w:val="0"/>
                              <w:marTop w:val="0"/>
                              <w:marBottom w:val="0"/>
                              <w:divBdr>
                                <w:top w:val="none" w:sz="0" w:space="0" w:color="auto"/>
                                <w:left w:val="none" w:sz="0" w:space="0" w:color="auto"/>
                                <w:bottom w:val="none" w:sz="0" w:space="0" w:color="auto"/>
                                <w:right w:val="none" w:sz="0" w:space="0" w:color="auto"/>
                              </w:divBdr>
                              <w:divsChild>
                                <w:div w:id="1689939301">
                                  <w:marLeft w:val="0"/>
                                  <w:marRight w:val="0"/>
                                  <w:marTop w:val="0"/>
                                  <w:marBottom w:val="0"/>
                                  <w:divBdr>
                                    <w:top w:val="none" w:sz="0" w:space="0" w:color="auto"/>
                                    <w:left w:val="none" w:sz="0" w:space="0" w:color="auto"/>
                                    <w:bottom w:val="none" w:sz="0" w:space="0" w:color="auto"/>
                                    <w:right w:val="none" w:sz="0" w:space="0" w:color="auto"/>
                                  </w:divBdr>
                                  <w:divsChild>
                                    <w:div w:id="1676107955">
                                      <w:marLeft w:val="40"/>
                                      <w:marRight w:val="0"/>
                                      <w:marTop w:val="0"/>
                                      <w:marBottom w:val="0"/>
                                      <w:divBdr>
                                        <w:top w:val="none" w:sz="0" w:space="0" w:color="auto"/>
                                        <w:left w:val="none" w:sz="0" w:space="0" w:color="auto"/>
                                        <w:bottom w:val="none" w:sz="0" w:space="0" w:color="auto"/>
                                        <w:right w:val="none" w:sz="0" w:space="0" w:color="auto"/>
                                      </w:divBdr>
                                      <w:divsChild>
                                        <w:div w:id="654341187">
                                          <w:marLeft w:val="0"/>
                                          <w:marRight w:val="0"/>
                                          <w:marTop w:val="0"/>
                                          <w:marBottom w:val="0"/>
                                          <w:divBdr>
                                            <w:top w:val="none" w:sz="0" w:space="0" w:color="auto"/>
                                            <w:left w:val="none" w:sz="0" w:space="0" w:color="auto"/>
                                            <w:bottom w:val="none" w:sz="0" w:space="0" w:color="auto"/>
                                            <w:right w:val="none" w:sz="0" w:space="0" w:color="auto"/>
                                          </w:divBdr>
                                          <w:divsChild>
                                            <w:div w:id="878855080">
                                              <w:marLeft w:val="0"/>
                                              <w:marRight w:val="0"/>
                                              <w:marTop w:val="0"/>
                                              <w:marBottom w:val="80"/>
                                              <w:divBdr>
                                                <w:top w:val="single" w:sz="4" w:space="0" w:color="F5F5F5"/>
                                                <w:left w:val="single" w:sz="4" w:space="0" w:color="F5F5F5"/>
                                                <w:bottom w:val="single" w:sz="4" w:space="0" w:color="F5F5F5"/>
                                                <w:right w:val="single" w:sz="4" w:space="0" w:color="F5F5F5"/>
                                              </w:divBdr>
                                              <w:divsChild>
                                                <w:div w:id="42097328">
                                                  <w:marLeft w:val="0"/>
                                                  <w:marRight w:val="0"/>
                                                  <w:marTop w:val="0"/>
                                                  <w:marBottom w:val="0"/>
                                                  <w:divBdr>
                                                    <w:top w:val="none" w:sz="0" w:space="0" w:color="auto"/>
                                                    <w:left w:val="none" w:sz="0" w:space="0" w:color="auto"/>
                                                    <w:bottom w:val="none" w:sz="0" w:space="0" w:color="auto"/>
                                                    <w:right w:val="none" w:sz="0" w:space="0" w:color="auto"/>
                                                  </w:divBdr>
                                                  <w:divsChild>
                                                    <w:div w:id="88703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90099545">
      <w:bodyDiv w:val="1"/>
      <w:marLeft w:val="0"/>
      <w:marRight w:val="0"/>
      <w:marTop w:val="0"/>
      <w:marBottom w:val="0"/>
      <w:divBdr>
        <w:top w:val="none" w:sz="0" w:space="0" w:color="auto"/>
        <w:left w:val="none" w:sz="0" w:space="0" w:color="auto"/>
        <w:bottom w:val="none" w:sz="0" w:space="0" w:color="auto"/>
        <w:right w:val="none" w:sz="0" w:space="0" w:color="auto"/>
      </w:divBdr>
    </w:div>
    <w:div w:id="1424646843">
      <w:bodyDiv w:val="1"/>
      <w:marLeft w:val="0"/>
      <w:marRight w:val="0"/>
      <w:marTop w:val="0"/>
      <w:marBottom w:val="0"/>
      <w:divBdr>
        <w:top w:val="none" w:sz="0" w:space="0" w:color="auto"/>
        <w:left w:val="none" w:sz="0" w:space="0" w:color="auto"/>
        <w:bottom w:val="none" w:sz="0" w:space="0" w:color="auto"/>
        <w:right w:val="none" w:sz="0" w:space="0" w:color="auto"/>
      </w:divBdr>
      <w:divsChild>
        <w:div w:id="965742382">
          <w:marLeft w:val="0"/>
          <w:marRight w:val="0"/>
          <w:marTop w:val="0"/>
          <w:marBottom w:val="0"/>
          <w:divBdr>
            <w:top w:val="none" w:sz="0" w:space="0" w:color="auto"/>
            <w:left w:val="none" w:sz="0" w:space="0" w:color="auto"/>
            <w:bottom w:val="none" w:sz="0" w:space="0" w:color="auto"/>
            <w:right w:val="none" w:sz="0" w:space="0" w:color="auto"/>
          </w:divBdr>
          <w:divsChild>
            <w:div w:id="1206211311">
              <w:marLeft w:val="0"/>
              <w:marRight w:val="0"/>
              <w:marTop w:val="0"/>
              <w:marBottom w:val="0"/>
              <w:divBdr>
                <w:top w:val="none" w:sz="0" w:space="0" w:color="auto"/>
                <w:left w:val="none" w:sz="0" w:space="0" w:color="auto"/>
                <w:bottom w:val="none" w:sz="0" w:space="0" w:color="auto"/>
                <w:right w:val="none" w:sz="0" w:space="0" w:color="auto"/>
              </w:divBdr>
              <w:divsChild>
                <w:div w:id="1135638875">
                  <w:marLeft w:val="0"/>
                  <w:marRight w:val="0"/>
                  <w:marTop w:val="0"/>
                  <w:marBottom w:val="0"/>
                  <w:divBdr>
                    <w:top w:val="none" w:sz="0" w:space="0" w:color="auto"/>
                    <w:left w:val="none" w:sz="0" w:space="0" w:color="auto"/>
                    <w:bottom w:val="none" w:sz="0" w:space="0" w:color="auto"/>
                    <w:right w:val="none" w:sz="0" w:space="0" w:color="auto"/>
                  </w:divBdr>
                  <w:divsChild>
                    <w:div w:id="1860778900">
                      <w:marLeft w:val="0"/>
                      <w:marRight w:val="0"/>
                      <w:marTop w:val="0"/>
                      <w:marBottom w:val="0"/>
                      <w:divBdr>
                        <w:top w:val="none" w:sz="0" w:space="0" w:color="auto"/>
                        <w:left w:val="none" w:sz="0" w:space="0" w:color="auto"/>
                        <w:bottom w:val="none" w:sz="0" w:space="0" w:color="auto"/>
                        <w:right w:val="none" w:sz="0" w:space="0" w:color="auto"/>
                      </w:divBdr>
                      <w:divsChild>
                        <w:div w:id="1777870954">
                          <w:marLeft w:val="0"/>
                          <w:marRight w:val="0"/>
                          <w:marTop w:val="0"/>
                          <w:marBottom w:val="0"/>
                          <w:divBdr>
                            <w:top w:val="none" w:sz="0" w:space="0" w:color="auto"/>
                            <w:left w:val="none" w:sz="0" w:space="0" w:color="auto"/>
                            <w:bottom w:val="none" w:sz="0" w:space="0" w:color="auto"/>
                            <w:right w:val="none" w:sz="0" w:space="0" w:color="auto"/>
                          </w:divBdr>
                          <w:divsChild>
                            <w:div w:id="352733739">
                              <w:marLeft w:val="0"/>
                              <w:marRight w:val="0"/>
                              <w:marTop w:val="0"/>
                              <w:marBottom w:val="0"/>
                              <w:divBdr>
                                <w:top w:val="none" w:sz="0" w:space="0" w:color="auto"/>
                                <w:left w:val="none" w:sz="0" w:space="0" w:color="auto"/>
                                <w:bottom w:val="none" w:sz="0" w:space="0" w:color="auto"/>
                                <w:right w:val="none" w:sz="0" w:space="0" w:color="auto"/>
                              </w:divBdr>
                              <w:divsChild>
                                <w:div w:id="1663194782">
                                  <w:marLeft w:val="0"/>
                                  <w:marRight w:val="0"/>
                                  <w:marTop w:val="0"/>
                                  <w:marBottom w:val="0"/>
                                  <w:divBdr>
                                    <w:top w:val="none" w:sz="0" w:space="0" w:color="auto"/>
                                    <w:left w:val="none" w:sz="0" w:space="0" w:color="auto"/>
                                    <w:bottom w:val="none" w:sz="0" w:space="0" w:color="auto"/>
                                    <w:right w:val="none" w:sz="0" w:space="0" w:color="auto"/>
                                  </w:divBdr>
                                  <w:divsChild>
                                    <w:div w:id="22438251">
                                      <w:marLeft w:val="40"/>
                                      <w:marRight w:val="0"/>
                                      <w:marTop w:val="0"/>
                                      <w:marBottom w:val="0"/>
                                      <w:divBdr>
                                        <w:top w:val="none" w:sz="0" w:space="0" w:color="auto"/>
                                        <w:left w:val="none" w:sz="0" w:space="0" w:color="auto"/>
                                        <w:bottom w:val="none" w:sz="0" w:space="0" w:color="auto"/>
                                        <w:right w:val="none" w:sz="0" w:space="0" w:color="auto"/>
                                      </w:divBdr>
                                      <w:divsChild>
                                        <w:div w:id="930354291">
                                          <w:marLeft w:val="0"/>
                                          <w:marRight w:val="0"/>
                                          <w:marTop w:val="0"/>
                                          <w:marBottom w:val="0"/>
                                          <w:divBdr>
                                            <w:top w:val="none" w:sz="0" w:space="0" w:color="auto"/>
                                            <w:left w:val="none" w:sz="0" w:space="0" w:color="auto"/>
                                            <w:bottom w:val="none" w:sz="0" w:space="0" w:color="auto"/>
                                            <w:right w:val="none" w:sz="0" w:space="0" w:color="auto"/>
                                          </w:divBdr>
                                          <w:divsChild>
                                            <w:div w:id="1149324645">
                                              <w:marLeft w:val="0"/>
                                              <w:marRight w:val="0"/>
                                              <w:marTop w:val="0"/>
                                              <w:marBottom w:val="80"/>
                                              <w:divBdr>
                                                <w:top w:val="single" w:sz="4" w:space="0" w:color="F5F5F5"/>
                                                <w:left w:val="single" w:sz="4" w:space="0" w:color="F5F5F5"/>
                                                <w:bottom w:val="single" w:sz="4" w:space="0" w:color="F5F5F5"/>
                                                <w:right w:val="single" w:sz="4" w:space="0" w:color="F5F5F5"/>
                                              </w:divBdr>
                                              <w:divsChild>
                                                <w:div w:id="258176147">
                                                  <w:marLeft w:val="0"/>
                                                  <w:marRight w:val="0"/>
                                                  <w:marTop w:val="0"/>
                                                  <w:marBottom w:val="0"/>
                                                  <w:divBdr>
                                                    <w:top w:val="none" w:sz="0" w:space="0" w:color="auto"/>
                                                    <w:left w:val="none" w:sz="0" w:space="0" w:color="auto"/>
                                                    <w:bottom w:val="none" w:sz="0" w:space="0" w:color="auto"/>
                                                    <w:right w:val="none" w:sz="0" w:space="0" w:color="auto"/>
                                                  </w:divBdr>
                                                  <w:divsChild>
                                                    <w:div w:id="40830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33096318">
      <w:bodyDiv w:val="1"/>
      <w:marLeft w:val="0"/>
      <w:marRight w:val="0"/>
      <w:marTop w:val="0"/>
      <w:marBottom w:val="0"/>
      <w:divBdr>
        <w:top w:val="none" w:sz="0" w:space="0" w:color="auto"/>
        <w:left w:val="none" w:sz="0" w:space="0" w:color="auto"/>
        <w:bottom w:val="none" w:sz="0" w:space="0" w:color="auto"/>
        <w:right w:val="none" w:sz="0" w:space="0" w:color="auto"/>
      </w:divBdr>
      <w:divsChild>
        <w:div w:id="1892571542">
          <w:marLeft w:val="0"/>
          <w:marRight w:val="0"/>
          <w:marTop w:val="0"/>
          <w:marBottom w:val="0"/>
          <w:divBdr>
            <w:top w:val="none" w:sz="0" w:space="0" w:color="auto"/>
            <w:left w:val="none" w:sz="0" w:space="0" w:color="auto"/>
            <w:bottom w:val="none" w:sz="0" w:space="0" w:color="auto"/>
            <w:right w:val="none" w:sz="0" w:space="0" w:color="auto"/>
          </w:divBdr>
          <w:divsChild>
            <w:div w:id="218370983">
              <w:marLeft w:val="0"/>
              <w:marRight w:val="0"/>
              <w:marTop w:val="0"/>
              <w:marBottom w:val="0"/>
              <w:divBdr>
                <w:top w:val="none" w:sz="0" w:space="0" w:color="auto"/>
                <w:left w:val="none" w:sz="0" w:space="0" w:color="auto"/>
                <w:bottom w:val="none" w:sz="0" w:space="0" w:color="auto"/>
                <w:right w:val="none" w:sz="0" w:space="0" w:color="auto"/>
              </w:divBdr>
              <w:divsChild>
                <w:div w:id="1954092707">
                  <w:marLeft w:val="0"/>
                  <w:marRight w:val="0"/>
                  <w:marTop w:val="0"/>
                  <w:marBottom w:val="0"/>
                  <w:divBdr>
                    <w:top w:val="none" w:sz="0" w:space="0" w:color="auto"/>
                    <w:left w:val="none" w:sz="0" w:space="0" w:color="auto"/>
                    <w:bottom w:val="none" w:sz="0" w:space="0" w:color="auto"/>
                    <w:right w:val="none" w:sz="0" w:space="0" w:color="auto"/>
                  </w:divBdr>
                  <w:divsChild>
                    <w:div w:id="506791773">
                      <w:marLeft w:val="0"/>
                      <w:marRight w:val="0"/>
                      <w:marTop w:val="0"/>
                      <w:marBottom w:val="0"/>
                      <w:divBdr>
                        <w:top w:val="none" w:sz="0" w:space="0" w:color="auto"/>
                        <w:left w:val="none" w:sz="0" w:space="0" w:color="auto"/>
                        <w:bottom w:val="none" w:sz="0" w:space="0" w:color="auto"/>
                        <w:right w:val="none" w:sz="0" w:space="0" w:color="auto"/>
                      </w:divBdr>
                      <w:divsChild>
                        <w:div w:id="1626694937">
                          <w:marLeft w:val="0"/>
                          <w:marRight w:val="0"/>
                          <w:marTop w:val="0"/>
                          <w:marBottom w:val="0"/>
                          <w:divBdr>
                            <w:top w:val="none" w:sz="0" w:space="0" w:color="auto"/>
                            <w:left w:val="none" w:sz="0" w:space="0" w:color="auto"/>
                            <w:bottom w:val="none" w:sz="0" w:space="0" w:color="auto"/>
                            <w:right w:val="none" w:sz="0" w:space="0" w:color="auto"/>
                          </w:divBdr>
                          <w:divsChild>
                            <w:div w:id="957031162">
                              <w:marLeft w:val="0"/>
                              <w:marRight w:val="0"/>
                              <w:marTop w:val="0"/>
                              <w:marBottom w:val="0"/>
                              <w:divBdr>
                                <w:top w:val="none" w:sz="0" w:space="0" w:color="auto"/>
                                <w:left w:val="none" w:sz="0" w:space="0" w:color="auto"/>
                                <w:bottom w:val="none" w:sz="0" w:space="0" w:color="auto"/>
                                <w:right w:val="none" w:sz="0" w:space="0" w:color="auto"/>
                              </w:divBdr>
                              <w:divsChild>
                                <w:div w:id="1793480945">
                                  <w:marLeft w:val="0"/>
                                  <w:marRight w:val="0"/>
                                  <w:marTop w:val="0"/>
                                  <w:marBottom w:val="0"/>
                                  <w:divBdr>
                                    <w:top w:val="none" w:sz="0" w:space="0" w:color="auto"/>
                                    <w:left w:val="none" w:sz="0" w:space="0" w:color="auto"/>
                                    <w:bottom w:val="none" w:sz="0" w:space="0" w:color="auto"/>
                                    <w:right w:val="none" w:sz="0" w:space="0" w:color="auto"/>
                                  </w:divBdr>
                                  <w:divsChild>
                                    <w:div w:id="1359575538">
                                      <w:marLeft w:val="40"/>
                                      <w:marRight w:val="0"/>
                                      <w:marTop w:val="0"/>
                                      <w:marBottom w:val="0"/>
                                      <w:divBdr>
                                        <w:top w:val="none" w:sz="0" w:space="0" w:color="auto"/>
                                        <w:left w:val="none" w:sz="0" w:space="0" w:color="auto"/>
                                        <w:bottom w:val="none" w:sz="0" w:space="0" w:color="auto"/>
                                        <w:right w:val="none" w:sz="0" w:space="0" w:color="auto"/>
                                      </w:divBdr>
                                      <w:divsChild>
                                        <w:div w:id="2022049194">
                                          <w:marLeft w:val="0"/>
                                          <w:marRight w:val="0"/>
                                          <w:marTop w:val="0"/>
                                          <w:marBottom w:val="0"/>
                                          <w:divBdr>
                                            <w:top w:val="none" w:sz="0" w:space="0" w:color="auto"/>
                                            <w:left w:val="none" w:sz="0" w:space="0" w:color="auto"/>
                                            <w:bottom w:val="none" w:sz="0" w:space="0" w:color="auto"/>
                                            <w:right w:val="none" w:sz="0" w:space="0" w:color="auto"/>
                                          </w:divBdr>
                                          <w:divsChild>
                                            <w:div w:id="269314002">
                                              <w:marLeft w:val="0"/>
                                              <w:marRight w:val="0"/>
                                              <w:marTop w:val="0"/>
                                              <w:marBottom w:val="80"/>
                                              <w:divBdr>
                                                <w:top w:val="single" w:sz="4" w:space="0" w:color="F5F5F5"/>
                                                <w:left w:val="single" w:sz="4" w:space="0" w:color="F5F5F5"/>
                                                <w:bottom w:val="single" w:sz="4" w:space="0" w:color="F5F5F5"/>
                                                <w:right w:val="single" w:sz="4" w:space="0" w:color="F5F5F5"/>
                                              </w:divBdr>
                                              <w:divsChild>
                                                <w:div w:id="181601541">
                                                  <w:marLeft w:val="0"/>
                                                  <w:marRight w:val="0"/>
                                                  <w:marTop w:val="0"/>
                                                  <w:marBottom w:val="0"/>
                                                  <w:divBdr>
                                                    <w:top w:val="none" w:sz="0" w:space="0" w:color="auto"/>
                                                    <w:left w:val="none" w:sz="0" w:space="0" w:color="auto"/>
                                                    <w:bottom w:val="none" w:sz="0" w:space="0" w:color="auto"/>
                                                    <w:right w:val="none" w:sz="0" w:space="0" w:color="auto"/>
                                                  </w:divBdr>
                                                  <w:divsChild>
                                                    <w:div w:id="36359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33363331">
      <w:bodyDiv w:val="1"/>
      <w:marLeft w:val="0"/>
      <w:marRight w:val="0"/>
      <w:marTop w:val="0"/>
      <w:marBottom w:val="0"/>
      <w:divBdr>
        <w:top w:val="none" w:sz="0" w:space="0" w:color="auto"/>
        <w:left w:val="none" w:sz="0" w:space="0" w:color="auto"/>
        <w:bottom w:val="none" w:sz="0" w:space="0" w:color="auto"/>
        <w:right w:val="none" w:sz="0" w:space="0" w:color="auto"/>
      </w:divBdr>
    </w:div>
    <w:div w:id="1653177108">
      <w:bodyDiv w:val="1"/>
      <w:marLeft w:val="0"/>
      <w:marRight w:val="0"/>
      <w:marTop w:val="0"/>
      <w:marBottom w:val="0"/>
      <w:divBdr>
        <w:top w:val="none" w:sz="0" w:space="0" w:color="auto"/>
        <w:left w:val="none" w:sz="0" w:space="0" w:color="auto"/>
        <w:bottom w:val="none" w:sz="0" w:space="0" w:color="auto"/>
        <w:right w:val="none" w:sz="0" w:space="0" w:color="auto"/>
      </w:divBdr>
      <w:divsChild>
        <w:div w:id="2083720352">
          <w:marLeft w:val="0"/>
          <w:marRight w:val="0"/>
          <w:marTop w:val="0"/>
          <w:marBottom w:val="0"/>
          <w:divBdr>
            <w:top w:val="none" w:sz="0" w:space="0" w:color="auto"/>
            <w:left w:val="none" w:sz="0" w:space="0" w:color="auto"/>
            <w:bottom w:val="none" w:sz="0" w:space="0" w:color="auto"/>
            <w:right w:val="none" w:sz="0" w:space="0" w:color="auto"/>
          </w:divBdr>
          <w:divsChild>
            <w:div w:id="1645040409">
              <w:marLeft w:val="0"/>
              <w:marRight w:val="0"/>
              <w:marTop w:val="0"/>
              <w:marBottom w:val="0"/>
              <w:divBdr>
                <w:top w:val="none" w:sz="0" w:space="0" w:color="auto"/>
                <w:left w:val="none" w:sz="0" w:space="0" w:color="auto"/>
                <w:bottom w:val="none" w:sz="0" w:space="0" w:color="auto"/>
                <w:right w:val="none" w:sz="0" w:space="0" w:color="auto"/>
              </w:divBdr>
              <w:divsChild>
                <w:div w:id="282804651">
                  <w:marLeft w:val="0"/>
                  <w:marRight w:val="0"/>
                  <w:marTop w:val="0"/>
                  <w:marBottom w:val="0"/>
                  <w:divBdr>
                    <w:top w:val="none" w:sz="0" w:space="0" w:color="auto"/>
                    <w:left w:val="none" w:sz="0" w:space="0" w:color="auto"/>
                    <w:bottom w:val="none" w:sz="0" w:space="0" w:color="auto"/>
                    <w:right w:val="none" w:sz="0" w:space="0" w:color="auto"/>
                  </w:divBdr>
                  <w:divsChild>
                    <w:div w:id="1984770232">
                      <w:marLeft w:val="0"/>
                      <w:marRight w:val="0"/>
                      <w:marTop w:val="0"/>
                      <w:marBottom w:val="0"/>
                      <w:divBdr>
                        <w:top w:val="none" w:sz="0" w:space="0" w:color="auto"/>
                        <w:left w:val="none" w:sz="0" w:space="0" w:color="auto"/>
                        <w:bottom w:val="none" w:sz="0" w:space="0" w:color="auto"/>
                        <w:right w:val="none" w:sz="0" w:space="0" w:color="auto"/>
                      </w:divBdr>
                      <w:divsChild>
                        <w:div w:id="228272931">
                          <w:marLeft w:val="0"/>
                          <w:marRight w:val="0"/>
                          <w:marTop w:val="0"/>
                          <w:marBottom w:val="0"/>
                          <w:divBdr>
                            <w:top w:val="none" w:sz="0" w:space="0" w:color="auto"/>
                            <w:left w:val="none" w:sz="0" w:space="0" w:color="auto"/>
                            <w:bottom w:val="none" w:sz="0" w:space="0" w:color="auto"/>
                            <w:right w:val="none" w:sz="0" w:space="0" w:color="auto"/>
                          </w:divBdr>
                          <w:divsChild>
                            <w:div w:id="1534659478">
                              <w:marLeft w:val="0"/>
                              <w:marRight w:val="0"/>
                              <w:marTop w:val="0"/>
                              <w:marBottom w:val="0"/>
                              <w:divBdr>
                                <w:top w:val="none" w:sz="0" w:space="0" w:color="auto"/>
                                <w:left w:val="none" w:sz="0" w:space="0" w:color="auto"/>
                                <w:bottom w:val="none" w:sz="0" w:space="0" w:color="auto"/>
                                <w:right w:val="none" w:sz="0" w:space="0" w:color="auto"/>
                              </w:divBdr>
                              <w:divsChild>
                                <w:div w:id="751853884">
                                  <w:marLeft w:val="0"/>
                                  <w:marRight w:val="0"/>
                                  <w:marTop w:val="0"/>
                                  <w:marBottom w:val="0"/>
                                  <w:divBdr>
                                    <w:top w:val="none" w:sz="0" w:space="0" w:color="auto"/>
                                    <w:left w:val="none" w:sz="0" w:space="0" w:color="auto"/>
                                    <w:bottom w:val="none" w:sz="0" w:space="0" w:color="auto"/>
                                    <w:right w:val="none" w:sz="0" w:space="0" w:color="auto"/>
                                  </w:divBdr>
                                  <w:divsChild>
                                    <w:div w:id="1560751775">
                                      <w:marLeft w:val="40"/>
                                      <w:marRight w:val="0"/>
                                      <w:marTop w:val="0"/>
                                      <w:marBottom w:val="0"/>
                                      <w:divBdr>
                                        <w:top w:val="none" w:sz="0" w:space="0" w:color="auto"/>
                                        <w:left w:val="none" w:sz="0" w:space="0" w:color="auto"/>
                                        <w:bottom w:val="none" w:sz="0" w:space="0" w:color="auto"/>
                                        <w:right w:val="none" w:sz="0" w:space="0" w:color="auto"/>
                                      </w:divBdr>
                                      <w:divsChild>
                                        <w:div w:id="148907296">
                                          <w:marLeft w:val="0"/>
                                          <w:marRight w:val="0"/>
                                          <w:marTop w:val="0"/>
                                          <w:marBottom w:val="0"/>
                                          <w:divBdr>
                                            <w:top w:val="none" w:sz="0" w:space="0" w:color="auto"/>
                                            <w:left w:val="none" w:sz="0" w:space="0" w:color="auto"/>
                                            <w:bottom w:val="none" w:sz="0" w:space="0" w:color="auto"/>
                                            <w:right w:val="none" w:sz="0" w:space="0" w:color="auto"/>
                                          </w:divBdr>
                                          <w:divsChild>
                                            <w:div w:id="1898320654">
                                              <w:marLeft w:val="0"/>
                                              <w:marRight w:val="0"/>
                                              <w:marTop w:val="0"/>
                                              <w:marBottom w:val="80"/>
                                              <w:divBdr>
                                                <w:top w:val="single" w:sz="4" w:space="0" w:color="F5F5F5"/>
                                                <w:left w:val="single" w:sz="4" w:space="0" w:color="F5F5F5"/>
                                                <w:bottom w:val="single" w:sz="4" w:space="0" w:color="F5F5F5"/>
                                                <w:right w:val="single" w:sz="4" w:space="0" w:color="F5F5F5"/>
                                              </w:divBdr>
                                              <w:divsChild>
                                                <w:div w:id="1695302640">
                                                  <w:marLeft w:val="0"/>
                                                  <w:marRight w:val="0"/>
                                                  <w:marTop w:val="0"/>
                                                  <w:marBottom w:val="0"/>
                                                  <w:divBdr>
                                                    <w:top w:val="none" w:sz="0" w:space="0" w:color="auto"/>
                                                    <w:left w:val="none" w:sz="0" w:space="0" w:color="auto"/>
                                                    <w:bottom w:val="none" w:sz="0" w:space="0" w:color="auto"/>
                                                    <w:right w:val="none" w:sz="0" w:space="0" w:color="auto"/>
                                                  </w:divBdr>
                                                  <w:divsChild>
                                                    <w:div w:id="143212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98639194">
      <w:bodyDiv w:val="1"/>
      <w:marLeft w:val="0"/>
      <w:marRight w:val="0"/>
      <w:marTop w:val="0"/>
      <w:marBottom w:val="0"/>
      <w:divBdr>
        <w:top w:val="none" w:sz="0" w:space="0" w:color="auto"/>
        <w:left w:val="none" w:sz="0" w:space="0" w:color="auto"/>
        <w:bottom w:val="none" w:sz="0" w:space="0" w:color="auto"/>
        <w:right w:val="none" w:sz="0" w:space="0" w:color="auto"/>
      </w:divBdr>
    </w:div>
    <w:div w:id="1883126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9DB82A-79A6-47A4-8491-E9C6E82F3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940</Words>
  <Characters>5001</Characters>
  <Application>Microsoft Office Word</Application>
  <DocSecurity>4</DocSecurity>
  <Lines>41</Lines>
  <Paragraphs>11</Paragraphs>
  <ScaleCrop>false</ScaleCrop>
  <HeadingPairs>
    <vt:vector size="2" baseType="variant">
      <vt:variant>
        <vt:lpstr>Título</vt:lpstr>
      </vt:variant>
      <vt:variant>
        <vt:i4>1</vt:i4>
      </vt:variant>
    </vt:vector>
  </HeadingPairs>
  <TitlesOfParts>
    <vt:vector size="1" baseType="lpstr">
      <vt:lpstr>Bombas “In-Line” para Aguas</vt:lpstr>
    </vt:vector>
  </TitlesOfParts>
  <Company>Bombas Itur, S.A.</Company>
  <LinksUpToDate>false</LinksUpToDate>
  <CharactersWithSpaces>5930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Bombas “In-Line” para Aguas</dc:title>
  <dc:creator>Marketing</dc:creator>
  <cp:lastModifiedBy>Olaizola, Ane</cp:lastModifiedBy>
  <cp:revision>2</cp:revision>
  <cp:lastPrinted>2011-08-05T09:29:00Z</cp:lastPrinted>
  <dcterms:created xsi:type="dcterms:W3CDTF">2023-02-14T09:41:00Z</dcterms:created>
  <dcterms:modified xsi:type="dcterms:W3CDTF">2023-02-14T09:41:00Z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-921278994</vt:i4>
  </property>
</Properties>
</file>