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9FB4D9" w14:textId="77777777" w:rsidR="00FC30EE" w:rsidRPr="00FC30EE" w:rsidRDefault="00FC30EE" w:rsidP="00FC30EE">
      <w:pPr>
        <w:jc w:val="both"/>
        <w:rPr>
          <w:rFonts w:ascii="Arial" w:hAnsi="Arial" w:cs="Arial"/>
          <w:b/>
        </w:rPr>
      </w:pPr>
      <w:r w:rsidRPr="00FC30EE">
        <w:rPr>
          <w:rFonts w:ascii="Arial" w:hAnsi="Arial" w:cs="Arial"/>
          <w:b/>
        </w:rPr>
        <w:t>Additiv gefertigte Membranventile für die Pharmaindustrie</w:t>
      </w:r>
    </w:p>
    <w:p w14:paraId="029504E6" w14:textId="087C48A8" w:rsidR="00FC30EE" w:rsidRPr="0067673A" w:rsidRDefault="00FC30EE" w:rsidP="00FC30EE">
      <w:pPr>
        <w:jc w:val="both"/>
        <w:rPr>
          <w:rFonts w:ascii="Arial" w:hAnsi="Arial" w:cs="Arial"/>
        </w:rPr>
      </w:pPr>
      <w:r w:rsidRPr="00FC30EE">
        <w:rPr>
          <w:rFonts w:ascii="Arial" w:hAnsi="Arial" w:cs="Arial"/>
        </w:rPr>
        <w:t>Die zur KSB-Gruppe gehörende SISTO Armaturen S.A. aus Echternach/Luxemburg liefert Ende 2022 als erster Armaturen</w:t>
      </w:r>
      <w:r w:rsidR="0020505A">
        <w:rPr>
          <w:rFonts w:ascii="Arial" w:hAnsi="Arial" w:cs="Arial"/>
        </w:rPr>
        <w:softHyphen/>
      </w:r>
      <w:r w:rsidRPr="00FC30EE">
        <w:rPr>
          <w:rFonts w:ascii="Arial" w:hAnsi="Arial" w:cs="Arial"/>
        </w:rPr>
        <w:t>hersteller serienmäßig additiv gefertigte</w:t>
      </w:r>
      <w:r w:rsidR="00FA49DC">
        <w:rPr>
          <w:rFonts w:ascii="Arial" w:hAnsi="Arial" w:cs="Arial"/>
        </w:rPr>
        <w:t xml:space="preserve"> (3D-Druck)</w:t>
      </w:r>
      <w:r w:rsidRPr="00FC30EE">
        <w:rPr>
          <w:rFonts w:ascii="Arial" w:hAnsi="Arial" w:cs="Arial"/>
        </w:rPr>
        <w:t xml:space="preserve"> Membranventile</w:t>
      </w:r>
      <w:r w:rsidR="00FA49DC">
        <w:rPr>
          <w:rFonts w:ascii="Arial" w:hAnsi="Arial" w:cs="Arial"/>
        </w:rPr>
        <w:t xml:space="preserve"> aus </w:t>
      </w:r>
      <w:proofErr w:type="spellStart"/>
      <w:r w:rsidR="00FA49DC">
        <w:rPr>
          <w:rFonts w:ascii="Arial" w:hAnsi="Arial" w:cs="Arial"/>
        </w:rPr>
        <w:t>Alloy</w:t>
      </w:r>
      <w:proofErr w:type="spellEnd"/>
      <w:r w:rsidR="00FA49DC">
        <w:rPr>
          <w:rFonts w:ascii="Arial" w:hAnsi="Arial" w:cs="Arial"/>
        </w:rPr>
        <w:t xml:space="preserve"> </w:t>
      </w:r>
      <w:r w:rsidR="00FA49DC" w:rsidRPr="0067673A">
        <w:rPr>
          <w:rFonts w:ascii="Arial" w:hAnsi="Arial" w:cs="Arial"/>
        </w:rPr>
        <w:t>Sondermaterial</w:t>
      </w:r>
      <w:r w:rsidRPr="0067673A">
        <w:rPr>
          <w:rFonts w:ascii="Arial" w:hAnsi="Arial" w:cs="Arial"/>
        </w:rPr>
        <w:t xml:space="preserve"> an eines der größten deutschen Pharmaunternehmen.</w:t>
      </w:r>
    </w:p>
    <w:p w14:paraId="02222C1C" w14:textId="18B7887C" w:rsidR="00FC30EE" w:rsidRPr="0067673A" w:rsidRDefault="00FC30EE" w:rsidP="00FC30EE">
      <w:pPr>
        <w:jc w:val="both"/>
        <w:rPr>
          <w:rFonts w:ascii="Arial" w:hAnsi="Arial" w:cs="Arial"/>
        </w:rPr>
      </w:pPr>
      <w:r w:rsidRPr="0067673A">
        <w:rPr>
          <w:rFonts w:ascii="Arial" w:hAnsi="Arial" w:cs="Arial"/>
        </w:rPr>
        <w:t xml:space="preserve">Moderne Wirkstoffproduktionsanlagen werden heute so geplant und gebaut, dass sie für verschiedenste Produkte nutzbar sind. Das bedeutet, dass die verbauten Komponenten aus sehr hochwertigen </w:t>
      </w:r>
      <w:r w:rsidR="00FA49DC" w:rsidRPr="0067673A">
        <w:rPr>
          <w:rFonts w:ascii="Arial" w:hAnsi="Arial" w:cs="Arial"/>
        </w:rPr>
        <w:t>Nickelbasislegierungen</w:t>
      </w:r>
      <w:r w:rsidR="00CA0799" w:rsidRPr="0067673A">
        <w:rPr>
          <w:rFonts w:ascii="Arial" w:hAnsi="Arial" w:cs="Arial"/>
        </w:rPr>
        <w:t xml:space="preserve">, wie zum Beispiel </w:t>
      </w:r>
      <w:proofErr w:type="spellStart"/>
      <w:r w:rsidR="00CA0799" w:rsidRPr="0067673A">
        <w:rPr>
          <w:rFonts w:ascii="Arial" w:hAnsi="Arial" w:cs="Arial"/>
        </w:rPr>
        <w:t>Alloy</w:t>
      </w:r>
      <w:proofErr w:type="spellEnd"/>
      <w:r w:rsidR="00CA0799" w:rsidRPr="0067673A">
        <w:rPr>
          <w:rFonts w:ascii="Arial" w:hAnsi="Arial" w:cs="Arial"/>
        </w:rPr>
        <w:t xml:space="preserve"> 2.4605</w:t>
      </w:r>
      <w:r w:rsidRPr="0067673A">
        <w:rPr>
          <w:rFonts w:ascii="Arial" w:hAnsi="Arial" w:cs="Arial"/>
        </w:rPr>
        <w:t xml:space="preserve"> gefertigt sein müssen. Das gilt auch für häufig in solchen Anlagen verbauten und sehr komplex aufgebauten </w:t>
      </w:r>
      <w:r w:rsidR="00FA49DC" w:rsidRPr="0067673A">
        <w:rPr>
          <w:rFonts w:ascii="Arial" w:hAnsi="Arial" w:cs="Arial"/>
        </w:rPr>
        <w:t>Mehrwege-</w:t>
      </w:r>
      <w:r w:rsidRPr="0067673A">
        <w:rPr>
          <w:rFonts w:ascii="Arial" w:hAnsi="Arial" w:cs="Arial"/>
        </w:rPr>
        <w:t xml:space="preserve">Membranventil-Einheiten. </w:t>
      </w:r>
      <w:r w:rsidR="00FA49DC" w:rsidRPr="0067673A">
        <w:rPr>
          <w:rFonts w:ascii="Arial" w:hAnsi="Arial" w:cs="Arial"/>
        </w:rPr>
        <w:t xml:space="preserve">Konventionell </w:t>
      </w:r>
      <w:r w:rsidRPr="0067673A">
        <w:rPr>
          <w:rFonts w:ascii="Arial" w:hAnsi="Arial" w:cs="Arial"/>
        </w:rPr>
        <w:t>w</w:t>
      </w:r>
      <w:r w:rsidR="00FA49DC" w:rsidRPr="0067673A">
        <w:rPr>
          <w:rFonts w:ascii="Arial" w:hAnsi="Arial" w:cs="Arial"/>
        </w:rPr>
        <w:t>e</w:t>
      </w:r>
      <w:r w:rsidRPr="0067673A">
        <w:rPr>
          <w:rFonts w:ascii="Arial" w:hAnsi="Arial" w:cs="Arial"/>
        </w:rPr>
        <w:t xml:space="preserve">rden die Ventilkörper aus </w:t>
      </w:r>
      <w:r w:rsidR="00CA0799" w:rsidRPr="0067673A">
        <w:rPr>
          <w:rFonts w:ascii="Arial" w:hAnsi="Arial" w:cs="Arial"/>
        </w:rPr>
        <w:t xml:space="preserve">geschmiedetem </w:t>
      </w:r>
      <w:r w:rsidRPr="0067673A">
        <w:rPr>
          <w:rFonts w:ascii="Arial" w:hAnsi="Arial" w:cs="Arial"/>
        </w:rPr>
        <w:t>Vollmaterial spanabhebend hergestellt.</w:t>
      </w:r>
      <w:r w:rsidR="0067673A" w:rsidRPr="0067673A">
        <w:rPr>
          <w:rFonts w:ascii="Arial" w:hAnsi="Arial" w:cs="Arial"/>
        </w:rPr>
        <w:t xml:space="preserve"> </w:t>
      </w:r>
      <w:r w:rsidR="0067673A" w:rsidRPr="0067673A">
        <w:rPr>
          <w:rFonts w:ascii="Arial" w:eastAsia="Times New Roman" w:hAnsi="Arial" w:cs="Arial"/>
        </w:rPr>
        <w:t xml:space="preserve">Damit ist der Hersteller auf die Verfügbarkeit passender Schmiedestangen angewiesen, was gerade für Sondermaterial mit langen Lieferzeiten </w:t>
      </w:r>
      <w:proofErr w:type="gramStart"/>
      <w:r w:rsidR="0067673A" w:rsidRPr="0067673A">
        <w:rPr>
          <w:rFonts w:ascii="Arial" w:eastAsia="Times New Roman" w:hAnsi="Arial" w:cs="Arial"/>
        </w:rPr>
        <w:t>einher gehen</w:t>
      </w:r>
      <w:proofErr w:type="gramEnd"/>
      <w:r w:rsidR="0067673A" w:rsidRPr="0067673A">
        <w:rPr>
          <w:rFonts w:ascii="Arial" w:eastAsia="Times New Roman" w:hAnsi="Arial" w:cs="Arial"/>
        </w:rPr>
        <w:t xml:space="preserve"> kann</w:t>
      </w:r>
    </w:p>
    <w:p w14:paraId="2F9717F6" w14:textId="54DE9EAD" w:rsidR="00FC30EE" w:rsidRPr="00FC30EE" w:rsidRDefault="00FC30EE" w:rsidP="00FC30EE">
      <w:pPr>
        <w:jc w:val="both"/>
        <w:rPr>
          <w:rFonts w:ascii="Arial" w:hAnsi="Arial" w:cs="Arial"/>
        </w:rPr>
      </w:pPr>
      <w:r w:rsidRPr="00FC30EE">
        <w:rPr>
          <w:rFonts w:ascii="Arial" w:hAnsi="Arial" w:cs="Arial"/>
        </w:rPr>
        <w:t xml:space="preserve">Mit den im Pulverbett-Schmelzverfahren hergestellten Armaturen lassen sich nicht nur kürzere </w:t>
      </w:r>
      <w:r w:rsidR="00FA49DC">
        <w:rPr>
          <w:rFonts w:ascii="Arial" w:hAnsi="Arial" w:cs="Arial"/>
        </w:rPr>
        <w:t>Liefer</w:t>
      </w:r>
      <w:r w:rsidR="00FA49DC" w:rsidRPr="00FC30EE">
        <w:rPr>
          <w:rFonts w:ascii="Arial" w:hAnsi="Arial" w:cs="Arial"/>
        </w:rPr>
        <w:t xml:space="preserve">zeiten </w:t>
      </w:r>
      <w:r w:rsidRPr="00FC30EE">
        <w:rPr>
          <w:rFonts w:ascii="Arial" w:hAnsi="Arial" w:cs="Arial"/>
        </w:rPr>
        <w:t>realisieren</w:t>
      </w:r>
      <w:r w:rsidR="00B714BA">
        <w:rPr>
          <w:rFonts w:ascii="Arial" w:hAnsi="Arial" w:cs="Arial"/>
        </w:rPr>
        <w:t>. Es ist auch möglich</w:t>
      </w:r>
      <w:r w:rsidRPr="00FC30EE">
        <w:rPr>
          <w:rFonts w:ascii="Arial" w:hAnsi="Arial" w:cs="Arial"/>
        </w:rPr>
        <w:t xml:space="preserve"> Geometrieformen mit </w:t>
      </w:r>
      <w:proofErr w:type="spellStart"/>
      <w:r w:rsidRPr="00FC30EE">
        <w:rPr>
          <w:rFonts w:ascii="Arial" w:hAnsi="Arial" w:cs="Arial"/>
        </w:rPr>
        <w:t>Hinterschneidungen</w:t>
      </w:r>
      <w:proofErr w:type="spellEnd"/>
      <w:r w:rsidR="00B714BA">
        <w:rPr>
          <w:rFonts w:ascii="Arial" w:hAnsi="Arial" w:cs="Arial"/>
        </w:rPr>
        <w:t>, wie integrierte Kühlkanäle</w:t>
      </w:r>
      <w:r w:rsidRPr="00FC30EE">
        <w:rPr>
          <w:rFonts w:ascii="Arial" w:hAnsi="Arial" w:cs="Arial"/>
        </w:rPr>
        <w:t xml:space="preserve"> </w:t>
      </w:r>
      <w:r w:rsidR="00B714BA">
        <w:rPr>
          <w:rFonts w:ascii="Arial" w:hAnsi="Arial" w:cs="Arial"/>
        </w:rPr>
        <w:t>zu fertigen</w:t>
      </w:r>
      <w:r w:rsidRPr="00FC30EE">
        <w:rPr>
          <w:rFonts w:ascii="Arial" w:hAnsi="Arial" w:cs="Arial"/>
        </w:rPr>
        <w:t xml:space="preserve">, die durch Fräsen nicht oder kaum darstellbar sind. Additiv </w:t>
      </w:r>
      <w:r w:rsidR="00B714BA">
        <w:rPr>
          <w:rFonts w:ascii="Arial" w:hAnsi="Arial" w:cs="Arial"/>
        </w:rPr>
        <w:t>hergestellte</w:t>
      </w:r>
      <w:r w:rsidRPr="00FC30EE">
        <w:rPr>
          <w:rFonts w:ascii="Arial" w:hAnsi="Arial" w:cs="Arial"/>
        </w:rPr>
        <w:t xml:space="preserve"> </w:t>
      </w:r>
      <w:r w:rsidR="00B714BA">
        <w:rPr>
          <w:rFonts w:ascii="Arial" w:hAnsi="Arial" w:cs="Arial"/>
        </w:rPr>
        <w:t>Gehäuseteile</w:t>
      </w:r>
      <w:r w:rsidRPr="00FC30EE">
        <w:rPr>
          <w:rFonts w:ascii="Arial" w:hAnsi="Arial" w:cs="Arial"/>
        </w:rPr>
        <w:t xml:space="preserve"> weisen außerdem eine höhere Werkstoffhomogenität auf</w:t>
      </w:r>
      <w:r w:rsidR="00B714BA">
        <w:rPr>
          <w:rFonts w:ascii="Arial" w:hAnsi="Arial" w:cs="Arial"/>
        </w:rPr>
        <w:t xml:space="preserve">. </w:t>
      </w:r>
      <w:r w:rsidR="00D914E9">
        <w:rPr>
          <w:rFonts w:ascii="Arial" w:hAnsi="Arial" w:cs="Arial"/>
        </w:rPr>
        <w:t>Zusätzlich</w:t>
      </w:r>
      <w:r w:rsidRPr="00FC30EE">
        <w:rPr>
          <w:rFonts w:ascii="Arial" w:hAnsi="Arial" w:cs="Arial"/>
        </w:rPr>
        <w:t xml:space="preserve"> sind </w:t>
      </w:r>
      <w:r w:rsidR="00B714BA">
        <w:rPr>
          <w:rFonts w:ascii="Arial" w:hAnsi="Arial" w:cs="Arial"/>
        </w:rPr>
        <w:t>sie bei auf 3D-Druck angepasster Konstruktion d</w:t>
      </w:r>
      <w:r w:rsidRPr="00FC30EE">
        <w:rPr>
          <w:rFonts w:ascii="Arial" w:hAnsi="Arial" w:cs="Arial"/>
        </w:rPr>
        <w:t xml:space="preserve">eutlich leichter als konventionell gefertigte </w:t>
      </w:r>
      <w:r w:rsidR="00B714BA">
        <w:rPr>
          <w:rFonts w:ascii="Arial" w:hAnsi="Arial" w:cs="Arial"/>
        </w:rPr>
        <w:t>Komponenten</w:t>
      </w:r>
      <w:r w:rsidRPr="00FC30EE">
        <w:rPr>
          <w:rFonts w:ascii="Arial" w:hAnsi="Arial" w:cs="Arial"/>
        </w:rPr>
        <w:t>.</w:t>
      </w:r>
    </w:p>
    <w:p w14:paraId="6CDC701A" w14:textId="41312BEA" w:rsidR="00FC30EE" w:rsidRPr="00FC30EE" w:rsidRDefault="00FC30EE" w:rsidP="00FC30EE">
      <w:pPr>
        <w:jc w:val="both"/>
        <w:rPr>
          <w:rFonts w:ascii="Arial" w:hAnsi="Arial" w:cs="Arial"/>
        </w:rPr>
      </w:pPr>
      <w:r w:rsidRPr="00FC30EE">
        <w:rPr>
          <w:rFonts w:ascii="Arial" w:hAnsi="Arial" w:cs="Arial"/>
        </w:rPr>
        <w:t>Die Eignung der additiv gefertigten Werkstoffe wurde von dem Luxemburger Armaturenhersteller unter Einbeziehung des deutschen TÜV, geprüft und dokumentiert. Die additiv gefertigten Membranventile erfüllen alle für ihren Einsatz erforderlichen Standards. Wie die Anforderungen der europäischen Druckgeräterichtlinie (DGRL) 2014/68/EU.</w:t>
      </w:r>
    </w:p>
    <w:p w14:paraId="357BC78F" w14:textId="77777777" w:rsidR="00FC30EE" w:rsidRPr="00FC30EE" w:rsidRDefault="00FC30EE" w:rsidP="00FC30EE">
      <w:pPr>
        <w:jc w:val="both"/>
        <w:rPr>
          <w:rFonts w:ascii="Arial" w:hAnsi="Arial" w:cs="Arial"/>
        </w:rPr>
      </w:pPr>
      <w:r w:rsidRPr="00FC30EE">
        <w:rPr>
          <w:rFonts w:ascii="Arial" w:hAnsi="Arial" w:cs="Arial"/>
        </w:rPr>
        <w:t>Die KSB SE &amp; Co. KGaA, der Mutterkonzern der SISTO Armaturen S.A. verfügt über eine mehr als zehnjährige Erfahrung im Bereich des Metall-3D-Drucks und betreibt an seinem Standort Pegnitz ein Technologiezentrum für additive Fertigung.</w:t>
      </w:r>
    </w:p>
    <w:p w14:paraId="5CDFDF04" w14:textId="77777777" w:rsidR="004D7179" w:rsidRDefault="004D7179" w:rsidP="00FC30EE">
      <w:pPr>
        <w:jc w:val="both"/>
        <w:rPr>
          <w:rFonts w:ascii="Arial" w:hAnsi="Arial" w:cs="Arial"/>
        </w:rPr>
      </w:pPr>
    </w:p>
    <w:p w14:paraId="1015DD2E" w14:textId="6172D024" w:rsidR="00DD6715" w:rsidRPr="00FC30EE" w:rsidRDefault="00A2221F" w:rsidP="00FC30EE">
      <w:pPr>
        <w:jc w:val="both"/>
        <w:rPr>
          <w:rFonts w:ascii="Arial" w:hAnsi="Arial" w:cs="Arial"/>
        </w:rPr>
      </w:pPr>
      <w:r>
        <w:rPr>
          <w:rFonts w:ascii="Arial" w:hAnsi="Arial" w:cs="Arial"/>
          <w:noProof/>
          <w:lang w:eastAsia="ko-KR"/>
        </w:rPr>
        <w:drawing>
          <wp:inline distT="0" distB="0" distL="0" distR="0" wp14:anchorId="44B0E945" wp14:editId="48C767EB">
            <wp:extent cx="2684145" cy="1789430"/>
            <wp:effectExtent l="0" t="0" r="1905" b="127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uppe.png"/>
                    <pic:cNvPicPr/>
                  </pic:nvPicPr>
                  <pic:blipFill>
                    <a:blip r:embed="rId6" cstate="print">
                      <a:extLst>
                        <a:ext uri="{28A0092B-C50C-407E-A947-70E740481C1C}">
                          <a14:useLocalDpi xmlns:a14="http://schemas.microsoft.com/office/drawing/2010/main" val="0"/>
                        </a:ext>
                      </a:extLst>
                    </a:blip>
                    <a:stretch>
                      <a:fillRect/>
                    </a:stretch>
                  </pic:blipFill>
                  <pic:spPr>
                    <a:xfrm flipH="1">
                      <a:off x="0" y="0"/>
                      <a:ext cx="2684145" cy="1789430"/>
                    </a:xfrm>
                    <a:prstGeom prst="rect">
                      <a:avLst/>
                    </a:prstGeom>
                  </pic:spPr>
                </pic:pic>
              </a:graphicData>
            </a:graphic>
          </wp:inline>
        </w:drawing>
      </w:r>
      <w:r w:rsidR="00CD56DE" w:rsidRPr="00CD56DE">
        <w:t xml:space="preserve"> </w:t>
      </w:r>
      <w:r w:rsidR="00CD56DE" w:rsidRPr="00CD56DE">
        <w:rPr>
          <w:rFonts w:ascii="Arial" w:hAnsi="Arial" w:cs="Arial"/>
        </w:rPr>
        <w:t>https://additiv.sisto-aseptic.com/</w:t>
      </w:r>
      <w:bookmarkStart w:id="0" w:name="_GoBack"/>
      <w:bookmarkEnd w:id="0"/>
    </w:p>
    <w:p w14:paraId="05295CAE" w14:textId="320275C6" w:rsidR="00DD6715" w:rsidRPr="00FC30EE" w:rsidRDefault="007D7371" w:rsidP="00DD6715">
      <w:pPr>
        <w:jc w:val="both"/>
        <w:rPr>
          <w:rFonts w:ascii="Arial" w:hAnsi="Arial" w:cs="Arial"/>
        </w:rPr>
      </w:pPr>
      <w:r w:rsidRPr="00FC30EE">
        <w:rPr>
          <w:rFonts w:ascii="Arial" w:hAnsi="Arial" w:cs="Arial"/>
        </w:rPr>
        <w:t>Foto:</w:t>
      </w:r>
      <w:r w:rsidR="00CA0799">
        <w:rPr>
          <w:rFonts w:ascii="Arial" w:hAnsi="Arial" w:cs="Arial"/>
        </w:rPr>
        <w:t xml:space="preserve"> Im 3</w:t>
      </w:r>
      <w:r w:rsidR="00BF379B">
        <w:rPr>
          <w:rFonts w:ascii="Arial" w:hAnsi="Arial" w:cs="Arial"/>
        </w:rPr>
        <w:t>D</w:t>
      </w:r>
      <w:r w:rsidR="00CA0799">
        <w:rPr>
          <w:rFonts w:ascii="Arial" w:hAnsi="Arial" w:cs="Arial"/>
        </w:rPr>
        <w:t>-D</w:t>
      </w:r>
      <w:r w:rsidR="006E2B99">
        <w:rPr>
          <w:rFonts w:ascii="Arial" w:hAnsi="Arial" w:cs="Arial"/>
        </w:rPr>
        <w:t>r</w:t>
      </w:r>
      <w:r w:rsidR="00CA0799">
        <w:rPr>
          <w:rFonts w:ascii="Arial" w:hAnsi="Arial" w:cs="Arial"/>
        </w:rPr>
        <w:t>uckverfahren hergestellte Mehrwege-Membranventil</w:t>
      </w:r>
      <w:r w:rsidR="004D7179">
        <w:rPr>
          <w:rFonts w:ascii="Arial" w:hAnsi="Arial" w:cs="Arial"/>
        </w:rPr>
        <w:t>gehäuse</w:t>
      </w:r>
      <w:r w:rsidR="00CA0799">
        <w:rPr>
          <w:rFonts w:ascii="Arial" w:hAnsi="Arial" w:cs="Arial"/>
        </w:rPr>
        <w:t xml:space="preserve"> für die Pharmaindustrie</w:t>
      </w:r>
      <w:r w:rsidR="00A2221F">
        <w:rPr>
          <w:rFonts w:ascii="Arial" w:hAnsi="Arial" w:cs="Arial"/>
        </w:rPr>
        <w:t xml:space="preserve">, </w:t>
      </w:r>
      <w:r w:rsidR="007E481E">
        <w:rPr>
          <w:rFonts w:ascii="Arial" w:hAnsi="Arial" w:cs="Arial"/>
        </w:rPr>
        <w:t>vor der Oberflächenbearbeitung</w:t>
      </w:r>
      <w:r w:rsidR="00A2221F">
        <w:rPr>
          <w:rFonts w:ascii="Arial" w:hAnsi="Arial" w:cs="Arial"/>
        </w:rPr>
        <w:t>.</w:t>
      </w:r>
    </w:p>
    <w:sectPr w:rsidR="00DD6715" w:rsidRPr="00FC30EE" w:rsidSect="006E2B99">
      <w:headerReference w:type="default" r:id="rId7"/>
      <w:pgSz w:w="11906" w:h="16838"/>
      <w:pgMar w:top="1560" w:right="2267" w:bottom="1134" w:left="212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C5B96E" w14:textId="77777777" w:rsidR="008A7C6E" w:rsidRDefault="008A7C6E" w:rsidP="00703D16">
      <w:pPr>
        <w:spacing w:after="0" w:line="240" w:lineRule="auto"/>
      </w:pPr>
      <w:r>
        <w:separator/>
      </w:r>
    </w:p>
  </w:endnote>
  <w:endnote w:type="continuationSeparator" w:id="0">
    <w:p w14:paraId="5433C3F1" w14:textId="77777777" w:rsidR="008A7C6E" w:rsidRDefault="008A7C6E" w:rsidP="00703D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2C1A73" w14:textId="77777777" w:rsidR="008A7C6E" w:rsidRDefault="008A7C6E" w:rsidP="00703D16">
      <w:pPr>
        <w:spacing w:after="0" w:line="240" w:lineRule="auto"/>
      </w:pPr>
      <w:r>
        <w:separator/>
      </w:r>
    </w:p>
  </w:footnote>
  <w:footnote w:type="continuationSeparator" w:id="0">
    <w:p w14:paraId="4135F0B9" w14:textId="77777777" w:rsidR="008A7C6E" w:rsidRDefault="008A7C6E" w:rsidP="00703D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537FC8" w14:textId="444980B3" w:rsidR="00703D16" w:rsidRDefault="00703D16">
    <w:pPr>
      <w:pStyle w:val="Kopfzeile"/>
    </w:pPr>
    <w:r>
      <w:ptab w:relativeTo="margin" w:alignment="center" w:leader="none"/>
    </w:r>
    <w:r>
      <w:ptab w:relativeTo="margin" w:alignment="right" w:leader="none"/>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AB015927-4938-4F47-9876-819D70B74786}"/>
    <w:docVar w:name="dgnword-eventsink" w:val="330689352"/>
  </w:docVars>
  <w:rsids>
    <w:rsidRoot w:val="00703D16"/>
    <w:rsid w:val="00000BD8"/>
    <w:rsid w:val="00002490"/>
    <w:rsid w:val="00012808"/>
    <w:rsid w:val="00031786"/>
    <w:rsid w:val="00035C2D"/>
    <w:rsid w:val="00037830"/>
    <w:rsid w:val="00037C36"/>
    <w:rsid w:val="000544D8"/>
    <w:rsid w:val="00074344"/>
    <w:rsid w:val="00081A9F"/>
    <w:rsid w:val="000D00F2"/>
    <w:rsid w:val="000F3500"/>
    <w:rsid w:val="00122974"/>
    <w:rsid w:val="00124BFC"/>
    <w:rsid w:val="00126A6A"/>
    <w:rsid w:val="0015675D"/>
    <w:rsid w:val="001638CB"/>
    <w:rsid w:val="00170A2A"/>
    <w:rsid w:val="00183348"/>
    <w:rsid w:val="001A6230"/>
    <w:rsid w:val="001B3484"/>
    <w:rsid w:val="001C40F6"/>
    <w:rsid w:val="001C4AE2"/>
    <w:rsid w:val="001F261E"/>
    <w:rsid w:val="00203E82"/>
    <w:rsid w:val="0020505A"/>
    <w:rsid w:val="002508EC"/>
    <w:rsid w:val="00256DD5"/>
    <w:rsid w:val="002A3175"/>
    <w:rsid w:val="002A3A83"/>
    <w:rsid w:val="002A451A"/>
    <w:rsid w:val="002A551A"/>
    <w:rsid w:val="002B2277"/>
    <w:rsid w:val="002D6D13"/>
    <w:rsid w:val="002E768F"/>
    <w:rsid w:val="002F708C"/>
    <w:rsid w:val="00310906"/>
    <w:rsid w:val="00311C1C"/>
    <w:rsid w:val="00314B36"/>
    <w:rsid w:val="003205D7"/>
    <w:rsid w:val="00325EFD"/>
    <w:rsid w:val="00337375"/>
    <w:rsid w:val="00346FB8"/>
    <w:rsid w:val="0035127F"/>
    <w:rsid w:val="00351562"/>
    <w:rsid w:val="003555AA"/>
    <w:rsid w:val="003646DB"/>
    <w:rsid w:val="0036512D"/>
    <w:rsid w:val="003736D8"/>
    <w:rsid w:val="003B18B4"/>
    <w:rsid w:val="003B307E"/>
    <w:rsid w:val="003B5C51"/>
    <w:rsid w:val="003D36B8"/>
    <w:rsid w:val="003E400F"/>
    <w:rsid w:val="003E4328"/>
    <w:rsid w:val="003F13B0"/>
    <w:rsid w:val="00412DBF"/>
    <w:rsid w:val="00426FA8"/>
    <w:rsid w:val="0044648A"/>
    <w:rsid w:val="004470C0"/>
    <w:rsid w:val="00452A5C"/>
    <w:rsid w:val="00456B9C"/>
    <w:rsid w:val="00457CAF"/>
    <w:rsid w:val="0047589E"/>
    <w:rsid w:val="00482C6F"/>
    <w:rsid w:val="004904F7"/>
    <w:rsid w:val="00491DD1"/>
    <w:rsid w:val="0049792A"/>
    <w:rsid w:val="004A0746"/>
    <w:rsid w:val="004A36B9"/>
    <w:rsid w:val="004B1EE8"/>
    <w:rsid w:val="004B7BEE"/>
    <w:rsid w:val="004D1CF9"/>
    <w:rsid w:val="004D5C04"/>
    <w:rsid w:val="004D7179"/>
    <w:rsid w:val="004F31D1"/>
    <w:rsid w:val="0050769C"/>
    <w:rsid w:val="005117D5"/>
    <w:rsid w:val="0051361F"/>
    <w:rsid w:val="00532242"/>
    <w:rsid w:val="0053652E"/>
    <w:rsid w:val="00550DE6"/>
    <w:rsid w:val="00562CC6"/>
    <w:rsid w:val="00563841"/>
    <w:rsid w:val="00564A25"/>
    <w:rsid w:val="00567F6E"/>
    <w:rsid w:val="0058014C"/>
    <w:rsid w:val="00583797"/>
    <w:rsid w:val="00584DC1"/>
    <w:rsid w:val="00587F27"/>
    <w:rsid w:val="00592E4A"/>
    <w:rsid w:val="00593904"/>
    <w:rsid w:val="005B5A7A"/>
    <w:rsid w:val="005C575A"/>
    <w:rsid w:val="005E5F0F"/>
    <w:rsid w:val="005F1D84"/>
    <w:rsid w:val="0060634F"/>
    <w:rsid w:val="006127F3"/>
    <w:rsid w:val="00623695"/>
    <w:rsid w:val="0065701B"/>
    <w:rsid w:val="0066759E"/>
    <w:rsid w:val="0067673A"/>
    <w:rsid w:val="00687543"/>
    <w:rsid w:val="006E2B99"/>
    <w:rsid w:val="00703A3A"/>
    <w:rsid w:val="00703D16"/>
    <w:rsid w:val="00705245"/>
    <w:rsid w:val="00705D8E"/>
    <w:rsid w:val="00713346"/>
    <w:rsid w:val="00714353"/>
    <w:rsid w:val="007252C4"/>
    <w:rsid w:val="00730C8A"/>
    <w:rsid w:val="00751289"/>
    <w:rsid w:val="00766B3E"/>
    <w:rsid w:val="00767911"/>
    <w:rsid w:val="007704E1"/>
    <w:rsid w:val="007C4D99"/>
    <w:rsid w:val="007D2F4A"/>
    <w:rsid w:val="007D7371"/>
    <w:rsid w:val="007E11AB"/>
    <w:rsid w:val="007E481E"/>
    <w:rsid w:val="007F28CC"/>
    <w:rsid w:val="00810293"/>
    <w:rsid w:val="00824B7B"/>
    <w:rsid w:val="00840435"/>
    <w:rsid w:val="008522CF"/>
    <w:rsid w:val="00852B84"/>
    <w:rsid w:val="00870A19"/>
    <w:rsid w:val="00872565"/>
    <w:rsid w:val="00880096"/>
    <w:rsid w:val="00886920"/>
    <w:rsid w:val="00897F86"/>
    <w:rsid w:val="008A76EF"/>
    <w:rsid w:val="008A7C6E"/>
    <w:rsid w:val="008B60E5"/>
    <w:rsid w:val="008C3585"/>
    <w:rsid w:val="008C3910"/>
    <w:rsid w:val="00902FE3"/>
    <w:rsid w:val="00903A5E"/>
    <w:rsid w:val="00915A0E"/>
    <w:rsid w:val="00921350"/>
    <w:rsid w:val="00956331"/>
    <w:rsid w:val="009671AC"/>
    <w:rsid w:val="009824B4"/>
    <w:rsid w:val="0099199C"/>
    <w:rsid w:val="00995D2B"/>
    <w:rsid w:val="009B1F42"/>
    <w:rsid w:val="009C28E9"/>
    <w:rsid w:val="009C678E"/>
    <w:rsid w:val="009C7B18"/>
    <w:rsid w:val="009D2B16"/>
    <w:rsid w:val="009D45AE"/>
    <w:rsid w:val="009D5A56"/>
    <w:rsid w:val="009D756A"/>
    <w:rsid w:val="009E4857"/>
    <w:rsid w:val="009E6C5C"/>
    <w:rsid w:val="00A2221F"/>
    <w:rsid w:val="00A3138E"/>
    <w:rsid w:val="00A41A9D"/>
    <w:rsid w:val="00A51029"/>
    <w:rsid w:val="00A67BF8"/>
    <w:rsid w:val="00A830ED"/>
    <w:rsid w:val="00AA2E95"/>
    <w:rsid w:val="00AA68CD"/>
    <w:rsid w:val="00AC7E04"/>
    <w:rsid w:val="00AD1E16"/>
    <w:rsid w:val="00AE0114"/>
    <w:rsid w:val="00AE4F93"/>
    <w:rsid w:val="00B03767"/>
    <w:rsid w:val="00B05841"/>
    <w:rsid w:val="00B43A5E"/>
    <w:rsid w:val="00B55927"/>
    <w:rsid w:val="00B714BA"/>
    <w:rsid w:val="00B83CB9"/>
    <w:rsid w:val="00BA38C1"/>
    <w:rsid w:val="00BC3B13"/>
    <w:rsid w:val="00BF379B"/>
    <w:rsid w:val="00C05D4E"/>
    <w:rsid w:val="00C074F7"/>
    <w:rsid w:val="00C13370"/>
    <w:rsid w:val="00C21A8D"/>
    <w:rsid w:val="00C3035C"/>
    <w:rsid w:val="00C318B5"/>
    <w:rsid w:val="00C35ABF"/>
    <w:rsid w:val="00C42482"/>
    <w:rsid w:val="00C65434"/>
    <w:rsid w:val="00C74160"/>
    <w:rsid w:val="00C829E9"/>
    <w:rsid w:val="00C85B8F"/>
    <w:rsid w:val="00CA0799"/>
    <w:rsid w:val="00CC538C"/>
    <w:rsid w:val="00CD56DE"/>
    <w:rsid w:val="00D05F50"/>
    <w:rsid w:val="00D14ABA"/>
    <w:rsid w:val="00D34037"/>
    <w:rsid w:val="00D4180C"/>
    <w:rsid w:val="00D44E48"/>
    <w:rsid w:val="00D66762"/>
    <w:rsid w:val="00D914E9"/>
    <w:rsid w:val="00DD435C"/>
    <w:rsid w:val="00DD6715"/>
    <w:rsid w:val="00DF5267"/>
    <w:rsid w:val="00E0087F"/>
    <w:rsid w:val="00E2532E"/>
    <w:rsid w:val="00E255B8"/>
    <w:rsid w:val="00E276EB"/>
    <w:rsid w:val="00E5233C"/>
    <w:rsid w:val="00E54D7A"/>
    <w:rsid w:val="00E55D99"/>
    <w:rsid w:val="00E56CA5"/>
    <w:rsid w:val="00E66C4B"/>
    <w:rsid w:val="00E817D9"/>
    <w:rsid w:val="00E82F61"/>
    <w:rsid w:val="00E91EDF"/>
    <w:rsid w:val="00EA1BB8"/>
    <w:rsid w:val="00EC0FE2"/>
    <w:rsid w:val="00ED239D"/>
    <w:rsid w:val="00EF48C6"/>
    <w:rsid w:val="00F05789"/>
    <w:rsid w:val="00F05CCD"/>
    <w:rsid w:val="00F16C6C"/>
    <w:rsid w:val="00F1759F"/>
    <w:rsid w:val="00F25167"/>
    <w:rsid w:val="00F315E9"/>
    <w:rsid w:val="00F416AE"/>
    <w:rsid w:val="00F43335"/>
    <w:rsid w:val="00F561FF"/>
    <w:rsid w:val="00F607BF"/>
    <w:rsid w:val="00F6391D"/>
    <w:rsid w:val="00F66709"/>
    <w:rsid w:val="00F737BA"/>
    <w:rsid w:val="00F91511"/>
    <w:rsid w:val="00F960AA"/>
    <w:rsid w:val="00FA49DC"/>
    <w:rsid w:val="00FB2641"/>
    <w:rsid w:val="00FB2A76"/>
    <w:rsid w:val="00FC30EE"/>
    <w:rsid w:val="00FD5075"/>
    <w:rsid w:val="00FE011E"/>
    <w:rsid w:val="00FE0F85"/>
    <w:rsid w:val="00FE5DF7"/>
  </w:rsids>
  <m:mathPr>
    <m:mathFont m:val="Cambria Math"/>
    <m:brkBin m:val="before"/>
    <m:brkBinSub m:val="--"/>
    <m:smallFrac m:val="0"/>
    <m:dispDef/>
    <m:lMargin m:val="0"/>
    <m:rMargin m:val="0"/>
    <m:defJc m:val="centerGroup"/>
    <m:wrapIndent m:val="1440"/>
    <m:intLim m:val="subSup"/>
    <m:naryLim m:val="undOvr"/>
  </m:mathPr>
  <w:themeFontLang w:val="de-DE"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2D97CD"/>
  <w15:chartTrackingRefBased/>
  <w15:docId w15:val="{3BEBB2F4-DCB9-44D3-A066-D0AD6B14B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03D16"/>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703D16"/>
  </w:style>
  <w:style w:type="paragraph" w:styleId="Fuzeile">
    <w:name w:val="footer"/>
    <w:basedOn w:val="Standard"/>
    <w:link w:val="FuzeileZchn"/>
    <w:uiPriority w:val="99"/>
    <w:unhideWhenUsed/>
    <w:rsid w:val="00703D16"/>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703D16"/>
  </w:style>
  <w:style w:type="character" w:customStyle="1" w:styleId="osrxxb">
    <w:name w:val="osrxxb"/>
    <w:basedOn w:val="Absatz-Standardschriftart"/>
    <w:rsid w:val="0050769C"/>
  </w:style>
  <w:style w:type="paragraph" w:styleId="Sprechblasentext">
    <w:name w:val="Balloon Text"/>
    <w:basedOn w:val="Standard"/>
    <w:link w:val="SprechblasentextZchn"/>
    <w:uiPriority w:val="99"/>
    <w:semiHidden/>
    <w:unhideWhenUsed/>
    <w:rsid w:val="004D1CF9"/>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D1CF9"/>
    <w:rPr>
      <w:rFonts w:ascii="Segoe UI" w:hAnsi="Segoe UI" w:cs="Segoe UI"/>
      <w:sz w:val="18"/>
      <w:szCs w:val="18"/>
    </w:rPr>
  </w:style>
  <w:style w:type="character" w:styleId="Kommentarzeichen">
    <w:name w:val="annotation reference"/>
    <w:basedOn w:val="Absatz-Standardschriftart"/>
    <w:uiPriority w:val="99"/>
    <w:semiHidden/>
    <w:unhideWhenUsed/>
    <w:rsid w:val="003646DB"/>
    <w:rPr>
      <w:sz w:val="16"/>
      <w:szCs w:val="16"/>
    </w:rPr>
  </w:style>
  <w:style w:type="paragraph" w:styleId="Kommentartext">
    <w:name w:val="annotation text"/>
    <w:basedOn w:val="Standard"/>
    <w:link w:val="KommentartextZchn"/>
    <w:uiPriority w:val="99"/>
    <w:semiHidden/>
    <w:unhideWhenUsed/>
    <w:rsid w:val="003646DB"/>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646DB"/>
    <w:rPr>
      <w:sz w:val="20"/>
      <w:szCs w:val="20"/>
    </w:rPr>
  </w:style>
  <w:style w:type="paragraph" w:styleId="Kommentarthema">
    <w:name w:val="annotation subject"/>
    <w:basedOn w:val="Kommentartext"/>
    <w:next w:val="Kommentartext"/>
    <w:link w:val="KommentarthemaZchn"/>
    <w:uiPriority w:val="99"/>
    <w:semiHidden/>
    <w:unhideWhenUsed/>
    <w:rsid w:val="003646DB"/>
    <w:rPr>
      <w:b/>
      <w:bCs/>
    </w:rPr>
  </w:style>
  <w:style w:type="character" w:customStyle="1" w:styleId="KommentarthemaZchn">
    <w:name w:val="Kommentarthema Zchn"/>
    <w:basedOn w:val="KommentartextZchn"/>
    <w:link w:val="Kommentarthema"/>
    <w:uiPriority w:val="99"/>
    <w:semiHidden/>
    <w:rsid w:val="003646D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2595860">
      <w:bodyDiv w:val="1"/>
      <w:marLeft w:val="0"/>
      <w:marRight w:val="0"/>
      <w:marTop w:val="0"/>
      <w:marBottom w:val="0"/>
      <w:divBdr>
        <w:top w:val="none" w:sz="0" w:space="0" w:color="auto"/>
        <w:left w:val="none" w:sz="0" w:space="0" w:color="auto"/>
        <w:bottom w:val="none" w:sz="0" w:space="0" w:color="auto"/>
        <w:right w:val="none" w:sz="0" w:space="0" w:color="auto"/>
      </w:divBdr>
      <w:divsChild>
        <w:div w:id="1101022731">
          <w:marLeft w:val="0"/>
          <w:marRight w:val="0"/>
          <w:marTop w:val="0"/>
          <w:marBottom w:val="0"/>
          <w:divBdr>
            <w:top w:val="none" w:sz="0" w:space="0" w:color="auto"/>
            <w:left w:val="none" w:sz="0" w:space="0" w:color="auto"/>
            <w:bottom w:val="none" w:sz="0" w:space="0" w:color="auto"/>
            <w:right w:val="none" w:sz="0" w:space="0" w:color="auto"/>
          </w:divBdr>
          <w:divsChild>
            <w:div w:id="1371568321">
              <w:marLeft w:val="0"/>
              <w:marRight w:val="0"/>
              <w:marTop w:val="0"/>
              <w:marBottom w:val="0"/>
              <w:divBdr>
                <w:top w:val="none" w:sz="0" w:space="0" w:color="auto"/>
                <w:left w:val="none" w:sz="0" w:space="0" w:color="auto"/>
                <w:bottom w:val="none" w:sz="0" w:space="0" w:color="auto"/>
                <w:right w:val="none" w:sz="0" w:space="0" w:color="auto"/>
              </w:divBdr>
              <w:divsChild>
                <w:div w:id="147013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296</Words>
  <Characters>1868</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SISTO Pressemitteilung</vt:lpstr>
    </vt:vector>
  </TitlesOfParts>
  <Company/>
  <LinksUpToDate>false</LinksUpToDate>
  <CharactersWithSpaces>2160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SISTO Pressemitteilung</dc:title>
  <dc:subject/>
  <dc:creator>textmarka | Torsten Heinz</dc:creator>
  <cp:keywords/>
  <dc:description/>
  <cp:lastModifiedBy>Neubig, Angela</cp:lastModifiedBy>
  <cp:revision>4</cp:revision>
  <cp:lastPrinted>2022-11-14T08:33:00Z</cp:lastPrinted>
  <dcterms:created xsi:type="dcterms:W3CDTF">2022-12-08T13:49:00Z</dcterms:created>
  <dcterms:modified xsi:type="dcterms:W3CDTF">2023-01-04T09:33:00Z</dcterms:modified>
</cp:coreProperties>
</file>