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B12BC8" w14:textId="77777777" w:rsidR="00A00036" w:rsidRDefault="005E0DC8" w:rsidP="005E0DC8">
      <w:pPr>
        <w:pStyle w:val="titel"/>
        <w:ind w:right="0"/>
        <w:jc w:val="both"/>
        <w:rPr>
          <w:sz w:val="22"/>
          <w:szCs w:val="22"/>
        </w:rPr>
      </w:pPr>
      <w:r w:rsidRPr="005E0DC8">
        <w:rPr>
          <w:sz w:val="22"/>
          <w:szCs w:val="22"/>
        </w:rPr>
        <w:t>KSB Sverige AB och HERMETIC-Pumpen</w:t>
      </w:r>
      <w:r>
        <w:rPr>
          <w:sz w:val="22"/>
          <w:szCs w:val="22"/>
        </w:rPr>
        <w:t xml:space="preserve"> G</w:t>
      </w:r>
      <w:r w:rsidRPr="005E0DC8">
        <w:rPr>
          <w:sz w:val="22"/>
          <w:szCs w:val="22"/>
        </w:rPr>
        <w:t xml:space="preserve">mbH </w:t>
      </w:r>
    </w:p>
    <w:p w14:paraId="39CDEAB1" w14:textId="5A9058F2" w:rsidR="009F4208" w:rsidRPr="00A06119" w:rsidRDefault="005E0DC8" w:rsidP="005E0DC8">
      <w:pPr>
        <w:pStyle w:val="titel"/>
        <w:ind w:right="0"/>
        <w:jc w:val="both"/>
        <w:rPr>
          <w:b w:val="0"/>
          <w:bCs w:val="0"/>
          <w:sz w:val="22"/>
          <w:szCs w:val="22"/>
        </w:rPr>
      </w:pPr>
      <w:r w:rsidRPr="005E0DC8">
        <w:rPr>
          <w:sz w:val="22"/>
          <w:szCs w:val="22"/>
        </w:rPr>
        <w:t>inleder partnersamarbete</w:t>
      </w:r>
    </w:p>
    <w:p w14:paraId="2BB164D7" w14:textId="77777777" w:rsidR="009F4208" w:rsidRPr="005E0DC8" w:rsidRDefault="009F4208" w:rsidP="005E0DC8">
      <w:pPr>
        <w:ind w:right="23"/>
        <w:jc w:val="both"/>
        <w:rPr>
          <w:rFonts w:ascii="Arial" w:hAnsi="Arial" w:cs="Arial"/>
          <w:sz w:val="22"/>
          <w:szCs w:val="22"/>
          <w:lang w:val="sv-SE"/>
        </w:rPr>
      </w:pPr>
    </w:p>
    <w:p w14:paraId="6D5E2C54" w14:textId="2F0EFDE4" w:rsidR="005E0DC8" w:rsidRPr="005E0DC8" w:rsidRDefault="005E0DC8" w:rsidP="005E0DC8">
      <w:pPr>
        <w:jc w:val="both"/>
        <w:rPr>
          <w:rFonts w:ascii="Arial" w:hAnsi="Arial"/>
          <w:sz w:val="22"/>
          <w:lang w:val="sv-SE"/>
        </w:rPr>
      </w:pPr>
      <w:r w:rsidRPr="005E0DC8">
        <w:rPr>
          <w:rFonts w:ascii="Arial" w:hAnsi="Arial"/>
          <w:sz w:val="22"/>
          <w:lang w:val="sv-SE"/>
        </w:rPr>
        <w:t xml:space="preserve">KSB Sverige AB och HERMETIC-Pumpen GmbH har inlett ett samarbete för den svenska marknaden. </w:t>
      </w:r>
      <w:r w:rsidR="00254BDC">
        <w:rPr>
          <w:rFonts w:ascii="Arial" w:hAnsi="Arial"/>
          <w:sz w:val="22"/>
          <w:lang w:val="sv-SE"/>
        </w:rPr>
        <w:t>Sedan d</w:t>
      </w:r>
      <w:r w:rsidRPr="005E0DC8">
        <w:rPr>
          <w:rFonts w:ascii="Arial" w:hAnsi="Arial"/>
          <w:sz w:val="22"/>
          <w:lang w:val="sv-SE"/>
        </w:rPr>
        <w:t xml:space="preserve">en 1 juni 2022 </w:t>
      </w:r>
      <w:r w:rsidR="00254BDC">
        <w:rPr>
          <w:rFonts w:ascii="Arial" w:hAnsi="Arial"/>
          <w:sz w:val="22"/>
          <w:lang w:val="sv-SE"/>
        </w:rPr>
        <w:t>är</w:t>
      </w:r>
      <w:r w:rsidRPr="005E0DC8">
        <w:rPr>
          <w:rFonts w:ascii="Arial" w:hAnsi="Arial"/>
          <w:sz w:val="22"/>
          <w:lang w:val="sv-SE"/>
        </w:rPr>
        <w:t xml:space="preserve"> det Göteborgsbaserade dotterbolaget till KSB SE &amp; Co. KGaA exklusiv försäljningspartner för HERMETIC-Pumpen GmbHs spaltrörspumpar i Sverige. Det nya samarbetet syftar till att ge ett ännu bättre stöd till den svenska kemi-, petrokemi- och kylindustrin samt energisektorn med hjälp av skräddarsydda pumplösningar för krävande applikationer.</w:t>
      </w:r>
    </w:p>
    <w:p w14:paraId="50D77C04" w14:textId="77777777" w:rsidR="005E0DC8" w:rsidRPr="005E0DC8" w:rsidRDefault="005E0DC8" w:rsidP="005E0DC8">
      <w:pPr>
        <w:jc w:val="both"/>
        <w:rPr>
          <w:rFonts w:ascii="Arial" w:hAnsi="Arial"/>
          <w:sz w:val="22"/>
          <w:lang w:val="sv-SE"/>
        </w:rPr>
      </w:pPr>
    </w:p>
    <w:p w14:paraId="75BD75B3" w14:textId="77777777" w:rsidR="005E0DC8" w:rsidRPr="005E0DC8" w:rsidRDefault="005E0DC8" w:rsidP="005E0DC8">
      <w:pPr>
        <w:jc w:val="both"/>
        <w:rPr>
          <w:rFonts w:ascii="Arial" w:hAnsi="Arial"/>
          <w:sz w:val="22"/>
          <w:lang w:val="sv-SE"/>
        </w:rPr>
      </w:pPr>
      <w:r w:rsidRPr="005E0DC8">
        <w:rPr>
          <w:rFonts w:ascii="Arial" w:hAnsi="Arial"/>
          <w:sz w:val="22"/>
          <w:lang w:val="sv-SE"/>
        </w:rPr>
        <w:t>I företaget KSB Sverige AB har HERMETIC-Pumpen GmbH hittat en erfaren partner för exklusiv distribution av sina spaltrörspumpar i Sverige för att ytterligare stärka sitt globala distributionsnätverk.</w:t>
      </w:r>
    </w:p>
    <w:p w14:paraId="0059427A" w14:textId="77777777" w:rsidR="005E0DC8" w:rsidRPr="005E0DC8" w:rsidRDefault="005E0DC8" w:rsidP="005E0DC8">
      <w:pPr>
        <w:jc w:val="both"/>
        <w:rPr>
          <w:rFonts w:ascii="Arial" w:hAnsi="Arial"/>
          <w:sz w:val="22"/>
          <w:lang w:val="sv-SE"/>
        </w:rPr>
      </w:pPr>
    </w:p>
    <w:p w14:paraId="7B57EBE7" w14:textId="77777777" w:rsidR="005E0DC8" w:rsidRPr="005E0DC8" w:rsidRDefault="005E0DC8" w:rsidP="005E0DC8">
      <w:pPr>
        <w:jc w:val="both"/>
        <w:rPr>
          <w:rFonts w:ascii="Arial" w:hAnsi="Arial"/>
          <w:sz w:val="22"/>
          <w:lang w:val="sv-SE"/>
        </w:rPr>
      </w:pPr>
      <w:r w:rsidRPr="005E0DC8">
        <w:rPr>
          <w:rFonts w:ascii="Arial" w:hAnsi="Arial"/>
          <w:sz w:val="22"/>
          <w:lang w:val="sv-SE"/>
        </w:rPr>
        <w:t xml:space="preserve">Samarbetet gör det möjligt för båda företagen att dra nytta av sina gemensamma styrkor och erbjuda skräddarsydda lösningar för den svenska raffinaderi-, petrokemi-, kyl- och processindustrin. </w:t>
      </w:r>
    </w:p>
    <w:p w14:paraId="7701F5DA" w14:textId="77777777" w:rsidR="005E0DC8" w:rsidRPr="005E0DC8" w:rsidRDefault="005E0DC8" w:rsidP="005E0DC8">
      <w:pPr>
        <w:jc w:val="both"/>
        <w:rPr>
          <w:rFonts w:ascii="Arial" w:hAnsi="Arial"/>
          <w:sz w:val="22"/>
          <w:lang w:val="sv-SE"/>
        </w:rPr>
      </w:pPr>
    </w:p>
    <w:p w14:paraId="21419ADE" w14:textId="77777777" w:rsidR="005E0DC8" w:rsidRPr="005E0DC8" w:rsidRDefault="005E0DC8" w:rsidP="005E0DC8">
      <w:pPr>
        <w:jc w:val="both"/>
        <w:rPr>
          <w:rFonts w:ascii="Arial" w:hAnsi="Arial"/>
          <w:sz w:val="22"/>
          <w:lang w:val="sv-SE"/>
        </w:rPr>
      </w:pPr>
      <w:r w:rsidRPr="005E0DC8">
        <w:rPr>
          <w:rFonts w:ascii="Arial" w:hAnsi="Arial"/>
          <w:sz w:val="22"/>
          <w:lang w:val="sv-SE"/>
        </w:rPr>
        <w:t>– Genom samarbetet med HERMETIC-Pumpen GmbH kan vi utöka vårt breda sortiment av pumpar ytterligare. Tack vare många års erfarenhet och den omfattande kunskap som våra båda företag besitter kan vi erbjuda skräddarsydda lösningar, säger Bo Gerdin, Senior Advisor på KSB Sverige AB.</w:t>
      </w:r>
    </w:p>
    <w:p w14:paraId="6CDEF510" w14:textId="77777777" w:rsidR="005E0DC8" w:rsidRPr="005E0DC8" w:rsidRDefault="005E0DC8" w:rsidP="005E0DC8">
      <w:pPr>
        <w:jc w:val="both"/>
        <w:rPr>
          <w:rFonts w:ascii="Arial" w:hAnsi="Arial"/>
          <w:sz w:val="22"/>
          <w:lang w:val="sv-SE"/>
        </w:rPr>
      </w:pPr>
    </w:p>
    <w:p w14:paraId="406C4C6A" w14:textId="77777777" w:rsidR="005E0DC8" w:rsidRPr="005E0DC8" w:rsidRDefault="005E0DC8" w:rsidP="005E0DC8">
      <w:pPr>
        <w:jc w:val="both"/>
        <w:rPr>
          <w:rFonts w:ascii="Arial" w:hAnsi="Arial"/>
          <w:sz w:val="22"/>
          <w:lang w:val="sv-SE"/>
        </w:rPr>
      </w:pPr>
      <w:r w:rsidRPr="005E0DC8">
        <w:rPr>
          <w:rFonts w:ascii="Arial" w:hAnsi="Arial"/>
          <w:sz w:val="22"/>
          <w:lang w:val="sv-SE"/>
        </w:rPr>
        <w:t>KSB Sverige AB har huvudkontor i Göteborg med försäljningskontor i Upplands Väsby och Gävle.</w:t>
      </w:r>
    </w:p>
    <w:p w14:paraId="15BC640A" w14:textId="77777777" w:rsidR="005E0DC8" w:rsidRPr="005E0DC8" w:rsidRDefault="005E0DC8" w:rsidP="005E0DC8">
      <w:pPr>
        <w:jc w:val="both"/>
        <w:rPr>
          <w:rFonts w:ascii="Arial" w:hAnsi="Arial"/>
          <w:sz w:val="22"/>
          <w:lang w:val="sv-SE"/>
        </w:rPr>
      </w:pPr>
    </w:p>
    <w:p w14:paraId="77568BD3" w14:textId="77777777" w:rsidR="005E0DC8" w:rsidRPr="005E0DC8" w:rsidRDefault="005E0DC8" w:rsidP="005E0DC8">
      <w:pPr>
        <w:jc w:val="both"/>
        <w:rPr>
          <w:rFonts w:ascii="Arial" w:hAnsi="Arial"/>
          <w:sz w:val="22"/>
          <w:lang w:val="sv-SE"/>
        </w:rPr>
      </w:pPr>
      <w:r w:rsidRPr="005E0DC8">
        <w:rPr>
          <w:rFonts w:ascii="Arial" w:hAnsi="Arial"/>
          <w:sz w:val="22"/>
          <w:lang w:val="sv-SE"/>
        </w:rPr>
        <w:t>– Distributionsnätverket är avgörande för ett företags framgång. KSB Sverige AB har en extremt hög nivå av teknisk expertis och en gedigen kunskap om den lokala marknaden. Jag är övertygad om att vi har hittat bästa möjliga partner i det här företaget och att vi kommer att fortsätta utöka våra marknadsandelar i Sverige, säger Alexander Waidmann, regional säljchef på HERMETIC-Pumpen GmbH.</w:t>
      </w:r>
    </w:p>
    <w:p w14:paraId="4E3F26B2" w14:textId="7FC631DC" w:rsidR="005E0DC8" w:rsidRDefault="005E0DC8" w:rsidP="005E0DC8">
      <w:pPr>
        <w:jc w:val="both"/>
        <w:rPr>
          <w:rFonts w:ascii="Arial" w:hAnsi="Arial"/>
          <w:sz w:val="22"/>
          <w:lang w:val="sv-SE"/>
        </w:rPr>
      </w:pPr>
    </w:p>
    <w:p w14:paraId="7173D4B5" w14:textId="77777777" w:rsidR="005E0DC8" w:rsidRPr="005E0DC8" w:rsidRDefault="005E0DC8" w:rsidP="005E0DC8">
      <w:pPr>
        <w:jc w:val="both"/>
        <w:rPr>
          <w:rFonts w:ascii="Arial" w:hAnsi="Arial"/>
          <w:sz w:val="22"/>
          <w:lang w:val="sv-SE"/>
        </w:rPr>
      </w:pPr>
    </w:p>
    <w:p w14:paraId="404A5BCB" w14:textId="77777777" w:rsidR="005E0DC8" w:rsidRPr="005E0DC8" w:rsidRDefault="005E0DC8" w:rsidP="005E0DC8">
      <w:pPr>
        <w:jc w:val="both"/>
        <w:rPr>
          <w:rFonts w:ascii="Arial" w:hAnsi="Arial"/>
          <w:b/>
          <w:bCs/>
          <w:sz w:val="22"/>
          <w:lang w:val="sv-SE"/>
        </w:rPr>
      </w:pPr>
      <w:r w:rsidRPr="005E0DC8">
        <w:rPr>
          <w:rFonts w:ascii="Arial" w:hAnsi="Arial"/>
          <w:b/>
          <w:bCs/>
          <w:sz w:val="22"/>
          <w:lang w:val="sv-SE"/>
        </w:rPr>
        <w:t>Om KSB Sverige AB</w:t>
      </w:r>
    </w:p>
    <w:p w14:paraId="7FB04AB1" w14:textId="77777777" w:rsidR="005E0DC8" w:rsidRPr="005E0DC8" w:rsidRDefault="005E0DC8" w:rsidP="005E0DC8">
      <w:pPr>
        <w:jc w:val="both"/>
        <w:rPr>
          <w:rFonts w:ascii="Arial" w:hAnsi="Arial"/>
          <w:sz w:val="22"/>
          <w:lang w:val="sv-SE"/>
        </w:rPr>
      </w:pPr>
      <w:r w:rsidRPr="005E0DC8">
        <w:rPr>
          <w:rFonts w:ascii="Arial" w:hAnsi="Arial"/>
          <w:sz w:val="22"/>
          <w:lang w:val="sv-SE"/>
        </w:rPr>
        <w:t>År 1926 sålde KSB sin första pump i Sverige via sitt officiella ombud C. A MÖRCK AB. KSB MÖRCK AB grundades 1988. År 2017 förvärvades företaget av KSB SE &amp; Co. KGaA och bytte namn till KSB Sverige AB. Mer information finns på www.ksb.se.</w:t>
      </w:r>
    </w:p>
    <w:p w14:paraId="292E613D" w14:textId="77777777" w:rsidR="005E0DC8" w:rsidRPr="005E0DC8" w:rsidRDefault="005E0DC8" w:rsidP="005E0DC8">
      <w:pPr>
        <w:jc w:val="both"/>
        <w:rPr>
          <w:rFonts w:ascii="Arial" w:hAnsi="Arial"/>
          <w:sz w:val="22"/>
          <w:lang w:val="sv-SE"/>
        </w:rPr>
      </w:pPr>
    </w:p>
    <w:p w14:paraId="73551B3A" w14:textId="77777777" w:rsidR="005E0DC8" w:rsidRPr="005E0DC8" w:rsidRDefault="005E0DC8" w:rsidP="005E0DC8">
      <w:pPr>
        <w:jc w:val="both"/>
        <w:rPr>
          <w:rFonts w:ascii="Arial" w:hAnsi="Arial"/>
          <w:b/>
          <w:bCs/>
          <w:sz w:val="22"/>
          <w:lang w:val="sv-SE"/>
        </w:rPr>
      </w:pPr>
      <w:r w:rsidRPr="005E0DC8">
        <w:rPr>
          <w:rFonts w:ascii="Arial" w:hAnsi="Arial"/>
          <w:b/>
          <w:bCs/>
          <w:sz w:val="22"/>
          <w:lang w:val="sv-SE"/>
        </w:rPr>
        <w:t>Om HERMETIC-Pumpen GmbH</w:t>
      </w:r>
    </w:p>
    <w:p w14:paraId="23027782" w14:textId="77777777" w:rsidR="005E0DC8" w:rsidRPr="005E0DC8" w:rsidRDefault="005E0DC8" w:rsidP="005E0DC8">
      <w:pPr>
        <w:jc w:val="both"/>
        <w:rPr>
          <w:rFonts w:ascii="Arial" w:hAnsi="Arial"/>
          <w:sz w:val="22"/>
          <w:lang w:val="sv-SE"/>
        </w:rPr>
      </w:pPr>
      <w:r w:rsidRPr="005E0DC8">
        <w:rPr>
          <w:rFonts w:ascii="Arial" w:hAnsi="Arial"/>
          <w:sz w:val="22"/>
          <w:lang w:val="sv-SE"/>
        </w:rPr>
        <w:t xml:space="preserve">HERMETIC-Pumpen GmbH är en ledande utvecklare och tillverkare av hermetiskt täta pumpar och pumpteknik. Specialistföretaget för spaltrörspumpar är världskänt för säkra och slitstarka pumpar – för tuffast tänkbara applikationer och farliga medier. HERMETIC-pumpar klarar vätsketemperaturer från -160 °C upp till +480 °C och systemtryck på upp till 120 MPa. Med uteffekter på mellan 1 kW och 690 kW erbjuder HERMETIC-Pumpen GmbH spaltrörspumpar med marknadens största kapacitet. </w:t>
      </w:r>
    </w:p>
    <w:p w14:paraId="30AF7E62" w14:textId="77777777" w:rsidR="005E0DC8" w:rsidRPr="005E0DC8" w:rsidRDefault="005E0DC8" w:rsidP="005E0DC8">
      <w:pPr>
        <w:jc w:val="both"/>
        <w:rPr>
          <w:rFonts w:ascii="Arial" w:hAnsi="Arial"/>
          <w:sz w:val="22"/>
          <w:lang w:val="sv-SE"/>
        </w:rPr>
      </w:pPr>
    </w:p>
    <w:p w14:paraId="57904C5E" w14:textId="77777777" w:rsidR="005E0DC8" w:rsidRPr="005E0DC8" w:rsidRDefault="005E0DC8" w:rsidP="005E0DC8">
      <w:pPr>
        <w:jc w:val="both"/>
        <w:rPr>
          <w:rFonts w:ascii="Arial" w:hAnsi="Arial"/>
          <w:sz w:val="22"/>
          <w:lang w:val="sv-SE"/>
        </w:rPr>
      </w:pPr>
      <w:r w:rsidRPr="005E0DC8">
        <w:rPr>
          <w:rFonts w:ascii="Arial" w:hAnsi="Arial"/>
          <w:sz w:val="22"/>
          <w:lang w:val="sv-SE"/>
        </w:rPr>
        <w:t>HERMETIC-Pumpen GmbH har cirka 400 anställda på huvudkontoret i tyska Gundelfingen utanför Freiburg im Breisgau, och över 700 globalt. Företaget har kontor i Kina och USA samt ett globalt nätverk av service- och avtalspartner i över 50 länder. Mer information finns på www.hermetic-pumpen.com</w:t>
      </w:r>
    </w:p>
    <w:p w14:paraId="55CE9906" w14:textId="77777777" w:rsidR="005E0DC8" w:rsidRPr="005E0DC8" w:rsidRDefault="005E0DC8" w:rsidP="005E0DC8">
      <w:pPr>
        <w:jc w:val="both"/>
        <w:rPr>
          <w:rFonts w:ascii="Arial" w:hAnsi="Arial"/>
          <w:sz w:val="22"/>
          <w:lang w:val="sv-SE"/>
        </w:rPr>
      </w:pPr>
    </w:p>
    <w:p w14:paraId="71D16414" w14:textId="77777777" w:rsidR="005E0DC8" w:rsidRPr="005E0DC8" w:rsidRDefault="005E0DC8" w:rsidP="005E0DC8">
      <w:pPr>
        <w:jc w:val="both"/>
        <w:rPr>
          <w:rFonts w:ascii="Arial" w:hAnsi="Arial"/>
          <w:sz w:val="22"/>
          <w:lang w:val="sv-SE"/>
        </w:rPr>
      </w:pPr>
    </w:p>
    <w:p w14:paraId="08F9387F" w14:textId="77777777" w:rsidR="005E0DC8" w:rsidRPr="005E0DC8" w:rsidRDefault="005E0DC8" w:rsidP="005E0DC8">
      <w:pPr>
        <w:jc w:val="both"/>
        <w:rPr>
          <w:rFonts w:ascii="Arial" w:hAnsi="Arial"/>
          <w:sz w:val="22"/>
        </w:rPr>
      </w:pPr>
      <w:r w:rsidRPr="005E0DC8">
        <w:rPr>
          <w:rFonts w:ascii="Arial" w:hAnsi="Arial"/>
          <w:sz w:val="22"/>
          <w:lang w:val="sv-SE"/>
        </w:rPr>
        <w:t xml:space="preserve">Foto: Den 1 juni 2022 inledde KSB Sverige AB och HERMETIC-Pumpen GmbH ett samarbete för den svenska marknaden. </w:t>
      </w:r>
      <w:r w:rsidRPr="005E0DC8">
        <w:rPr>
          <w:rFonts w:ascii="Arial" w:hAnsi="Arial"/>
          <w:sz w:val="22"/>
        </w:rPr>
        <w:t>(© KSB Sverige AB).</w:t>
      </w:r>
    </w:p>
    <w:p w14:paraId="158048B8" w14:textId="77777777" w:rsidR="005E0DC8" w:rsidRDefault="005E0DC8" w:rsidP="005E0DC8">
      <w:pPr>
        <w:jc w:val="both"/>
        <w:rPr>
          <w:rFonts w:ascii="Arial" w:hAnsi="Arial"/>
          <w:sz w:val="22"/>
        </w:rPr>
      </w:pPr>
    </w:p>
    <w:sectPr w:rsidR="005E0DC8" w:rsidSect="00937696">
      <w:pgSz w:w="12240" w:h="15840"/>
      <w:pgMar w:top="1843" w:right="2742" w:bottom="1134" w:left="1985" w:header="426"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6E308" w14:textId="77777777" w:rsidR="00673602" w:rsidRDefault="00673602" w:rsidP="00A949A8">
      <w:r>
        <w:separator/>
      </w:r>
    </w:p>
  </w:endnote>
  <w:endnote w:type="continuationSeparator" w:id="0">
    <w:p w14:paraId="45BAF15B" w14:textId="77777777" w:rsidR="00673602" w:rsidRDefault="00673602" w:rsidP="00A949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90160B" w14:textId="77777777" w:rsidR="00673602" w:rsidRDefault="00673602" w:rsidP="00A949A8">
      <w:r>
        <w:separator/>
      </w:r>
    </w:p>
  </w:footnote>
  <w:footnote w:type="continuationSeparator" w:id="0">
    <w:p w14:paraId="6CA91BFE" w14:textId="77777777" w:rsidR="00673602" w:rsidRDefault="00673602" w:rsidP="00A949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910CA4"/>
    <w:multiLevelType w:val="hybridMultilevel"/>
    <w:tmpl w:val="2FA66D92"/>
    <w:lvl w:ilvl="0" w:tplc="001A1BEE">
      <w:start w:val="1"/>
      <w:numFmt w:val="bullet"/>
      <w:lvlText w:val=""/>
      <w:lvlJc w:val="left"/>
      <w:pPr>
        <w:tabs>
          <w:tab w:val="num" w:pos="720"/>
        </w:tabs>
        <w:ind w:left="720" w:hanging="360"/>
      </w:pPr>
      <w:rPr>
        <w:rFonts w:ascii="Wingdings" w:hAnsi="Wingdings" w:hint="default"/>
      </w:rPr>
    </w:lvl>
    <w:lvl w:ilvl="1" w:tplc="BC627E76" w:tentative="1">
      <w:start w:val="1"/>
      <w:numFmt w:val="bullet"/>
      <w:lvlText w:val=""/>
      <w:lvlJc w:val="left"/>
      <w:pPr>
        <w:tabs>
          <w:tab w:val="num" w:pos="1440"/>
        </w:tabs>
        <w:ind w:left="1440" w:hanging="360"/>
      </w:pPr>
      <w:rPr>
        <w:rFonts w:ascii="Wingdings" w:hAnsi="Wingdings" w:hint="default"/>
      </w:rPr>
    </w:lvl>
    <w:lvl w:ilvl="2" w:tplc="1AAEC7EE" w:tentative="1">
      <w:start w:val="1"/>
      <w:numFmt w:val="bullet"/>
      <w:lvlText w:val=""/>
      <w:lvlJc w:val="left"/>
      <w:pPr>
        <w:tabs>
          <w:tab w:val="num" w:pos="2160"/>
        </w:tabs>
        <w:ind w:left="2160" w:hanging="360"/>
      </w:pPr>
      <w:rPr>
        <w:rFonts w:ascii="Wingdings" w:hAnsi="Wingdings" w:hint="default"/>
      </w:rPr>
    </w:lvl>
    <w:lvl w:ilvl="3" w:tplc="90F8214A" w:tentative="1">
      <w:start w:val="1"/>
      <w:numFmt w:val="bullet"/>
      <w:lvlText w:val=""/>
      <w:lvlJc w:val="left"/>
      <w:pPr>
        <w:tabs>
          <w:tab w:val="num" w:pos="2880"/>
        </w:tabs>
        <w:ind w:left="2880" w:hanging="360"/>
      </w:pPr>
      <w:rPr>
        <w:rFonts w:ascii="Wingdings" w:hAnsi="Wingdings" w:hint="default"/>
      </w:rPr>
    </w:lvl>
    <w:lvl w:ilvl="4" w:tplc="68A28192" w:tentative="1">
      <w:start w:val="1"/>
      <w:numFmt w:val="bullet"/>
      <w:lvlText w:val=""/>
      <w:lvlJc w:val="left"/>
      <w:pPr>
        <w:tabs>
          <w:tab w:val="num" w:pos="3600"/>
        </w:tabs>
        <w:ind w:left="3600" w:hanging="360"/>
      </w:pPr>
      <w:rPr>
        <w:rFonts w:ascii="Wingdings" w:hAnsi="Wingdings" w:hint="default"/>
      </w:rPr>
    </w:lvl>
    <w:lvl w:ilvl="5" w:tplc="2782092E" w:tentative="1">
      <w:start w:val="1"/>
      <w:numFmt w:val="bullet"/>
      <w:lvlText w:val=""/>
      <w:lvlJc w:val="left"/>
      <w:pPr>
        <w:tabs>
          <w:tab w:val="num" w:pos="4320"/>
        </w:tabs>
        <w:ind w:left="4320" w:hanging="360"/>
      </w:pPr>
      <w:rPr>
        <w:rFonts w:ascii="Wingdings" w:hAnsi="Wingdings" w:hint="default"/>
      </w:rPr>
    </w:lvl>
    <w:lvl w:ilvl="6" w:tplc="81284EE6" w:tentative="1">
      <w:start w:val="1"/>
      <w:numFmt w:val="bullet"/>
      <w:lvlText w:val=""/>
      <w:lvlJc w:val="left"/>
      <w:pPr>
        <w:tabs>
          <w:tab w:val="num" w:pos="5040"/>
        </w:tabs>
        <w:ind w:left="5040" w:hanging="360"/>
      </w:pPr>
      <w:rPr>
        <w:rFonts w:ascii="Wingdings" w:hAnsi="Wingdings" w:hint="default"/>
      </w:rPr>
    </w:lvl>
    <w:lvl w:ilvl="7" w:tplc="385461CE" w:tentative="1">
      <w:start w:val="1"/>
      <w:numFmt w:val="bullet"/>
      <w:lvlText w:val=""/>
      <w:lvlJc w:val="left"/>
      <w:pPr>
        <w:tabs>
          <w:tab w:val="num" w:pos="5760"/>
        </w:tabs>
        <w:ind w:left="5760" w:hanging="360"/>
      </w:pPr>
      <w:rPr>
        <w:rFonts w:ascii="Wingdings" w:hAnsi="Wingdings" w:hint="default"/>
      </w:rPr>
    </w:lvl>
    <w:lvl w:ilvl="8" w:tplc="B7A6142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B513514"/>
    <w:multiLevelType w:val="hybridMultilevel"/>
    <w:tmpl w:val="E3C48754"/>
    <w:lvl w:ilvl="0" w:tplc="12B885A0">
      <w:start w:val="1"/>
      <w:numFmt w:val="bullet"/>
      <w:lvlText w:val=""/>
      <w:lvlJc w:val="left"/>
      <w:pPr>
        <w:tabs>
          <w:tab w:val="num" w:pos="720"/>
        </w:tabs>
        <w:ind w:left="720" w:hanging="360"/>
      </w:pPr>
      <w:rPr>
        <w:rFonts w:ascii="Wingdings" w:hAnsi="Wingdings" w:hint="default"/>
      </w:rPr>
    </w:lvl>
    <w:lvl w:ilvl="1" w:tplc="BFFEE64C" w:tentative="1">
      <w:start w:val="1"/>
      <w:numFmt w:val="bullet"/>
      <w:lvlText w:val=""/>
      <w:lvlJc w:val="left"/>
      <w:pPr>
        <w:tabs>
          <w:tab w:val="num" w:pos="1440"/>
        </w:tabs>
        <w:ind w:left="1440" w:hanging="360"/>
      </w:pPr>
      <w:rPr>
        <w:rFonts w:ascii="Wingdings" w:hAnsi="Wingdings" w:hint="default"/>
      </w:rPr>
    </w:lvl>
    <w:lvl w:ilvl="2" w:tplc="B5528CE4" w:tentative="1">
      <w:start w:val="1"/>
      <w:numFmt w:val="bullet"/>
      <w:lvlText w:val=""/>
      <w:lvlJc w:val="left"/>
      <w:pPr>
        <w:tabs>
          <w:tab w:val="num" w:pos="2160"/>
        </w:tabs>
        <w:ind w:left="2160" w:hanging="360"/>
      </w:pPr>
      <w:rPr>
        <w:rFonts w:ascii="Wingdings" w:hAnsi="Wingdings" w:hint="default"/>
      </w:rPr>
    </w:lvl>
    <w:lvl w:ilvl="3" w:tplc="B0F2B84E" w:tentative="1">
      <w:start w:val="1"/>
      <w:numFmt w:val="bullet"/>
      <w:lvlText w:val=""/>
      <w:lvlJc w:val="left"/>
      <w:pPr>
        <w:tabs>
          <w:tab w:val="num" w:pos="2880"/>
        </w:tabs>
        <w:ind w:left="2880" w:hanging="360"/>
      </w:pPr>
      <w:rPr>
        <w:rFonts w:ascii="Wingdings" w:hAnsi="Wingdings" w:hint="default"/>
      </w:rPr>
    </w:lvl>
    <w:lvl w:ilvl="4" w:tplc="0708F65C" w:tentative="1">
      <w:start w:val="1"/>
      <w:numFmt w:val="bullet"/>
      <w:lvlText w:val=""/>
      <w:lvlJc w:val="left"/>
      <w:pPr>
        <w:tabs>
          <w:tab w:val="num" w:pos="3600"/>
        </w:tabs>
        <w:ind w:left="3600" w:hanging="360"/>
      </w:pPr>
      <w:rPr>
        <w:rFonts w:ascii="Wingdings" w:hAnsi="Wingdings" w:hint="default"/>
      </w:rPr>
    </w:lvl>
    <w:lvl w:ilvl="5" w:tplc="CF8CD8CE" w:tentative="1">
      <w:start w:val="1"/>
      <w:numFmt w:val="bullet"/>
      <w:lvlText w:val=""/>
      <w:lvlJc w:val="left"/>
      <w:pPr>
        <w:tabs>
          <w:tab w:val="num" w:pos="4320"/>
        </w:tabs>
        <w:ind w:left="4320" w:hanging="360"/>
      </w:pPr>
      <w:rPr>
        <w:rFonts w:ascii="Wingdings" w:hAnsi="Wingdings" w:hint="default"/>
      </w:rPr>
    </w:lvl>
    <w:lvl w:ilvl="6" w:tplc="0FFEC716" w:tentative="1">
      <w:start w:val="1"/>
      <w:numFmt w:val="bullet"/>
      <w:lvlText w:val=""/>
      <w:lvlJc w:val="left"/>
      <w:pPr>
        <w:tabs>
          <w:tab w:val="num" w:pos="5040"/>
        </w:tabs>
        <w:ind w:left="5040" w:hanging="360"/>
      </w:pPr>
      <w:rPr>
        <w:rFonts w:ascii="Wingdings" w:hAnsi="Wingdings" w:hint="default"/>
      </w:rPr>
    </w:lvl>
    <w:lvl w:ilvl="7" w:tplc="0EF42A30" w:tentative="1">
      <w:start w:val="1"/>
      <w:numFmt w:val="bullet"/>
      <w:lvlText w:val=""/>
      <w:lvlJc w:val="left"/>
      <w:pPr>
        <w:tabs>
          <w:tab w:val="num" w:pos="5760"/>
        </w:tabs>
        <w:ind w:left="5760" w:hanging="360"/>
      </w:pPr>
      <w:rPr>
        <w:rFonts w:ascii="Wingdings" w:hAnsi="Wingdings" w:hint="default"/>
      </w:rPr>
    </w:lvl>
    <w:lvl w:ilvl="8" w:tplc="C4C8AC48" w:tentative="1">
      <w:start w:val="1"/>
      <w:numFmt w:val="bullet"/>
      <w:lvlText w:val=""/>
      <w:lvlJc w:val="left"/>
      <w:pPr>
        <w:tabs>
          <w:tab w:val="num" w:pos="6480"/>
        </w:tabs>
        <w:ind w:left="6480" w:hanging="360"/>
      </w:pPr>
      <w:rPr>
        <w:rFonts w:ascii="Wingdings" w:hAnsi="Wingdings" w:hint="default"/>
      </w:rPr>
    </w:lvl>
  </w:abstractNum>
  <w:num w:numId="1" w16cid:durableId="1769350274">
    <w:abstractNumId w:val="0"/>
  </w:num>
  <w:num w:numId="2" w16cid:durableId="3124135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B9B2731B-A685-420C-9F7D-C1463440BB0A}"/>
    <w:docVar w:name="dgnword-eventsink" w:val="372939584"/>
  </w:docVars>
  <w:rsids>
    <w:rsidRoot w:val="009348B6"/>
    <w:rsid w:val="0001130C"/>
    <w:rsid w:val="000267E2"/>
    <w:rsid w:val="00050D73"/>
    <w:rsid w:val="000873D7"/>
    <w:rsid w:val="000907F6"/>
    <w:rsid w:val="000B05E8"/>
    <w:rsid w:val="000D0DAC"/>
    <w:rsid w:val="00104094"/>
    <w:rsid w:val="00193002"/>
    <w:rsid w:val="00193D47"/>
    <w:rsid w:val="001C3B97"/>
    <w:rsid w:val="001D0505"/>
    <w:rsid w:val="001F7A1C"/>
    <w:rsid w:val="0022570E"/>
    <w:rsid w:val="002315B6"/>
    <w:rsid w:val="00254BDC"/>
    <w:rsid w:val="0025545D"/>
    <w:rsid w:val="002570AA"/>
    <w:rsid w:val="002770B7"/>
    <w:rsid w:val="002A6C50"/>
    <w:rsid w:val="002B27B4"/>
    <w:rsid w:val="002B304F"/>
    <w:rsid w:val="002D141D"/>
    <w:rsid w:val="002E28BD"/>
    <w:rsid w:val="002E46CF"/>
    <w:rsid w:val="00326600"/>
    <w:rsid w:val="00333D8F"/>
    <w:rsid w:val="0033667D"/>
    <w:rsid w:val="00340156"/>
    <w:rsid w:val="0036314B"/>
    <w:rsid w:val="00363A93"/>
    <w:rsid w:val="00375BCE"/>
    <w:rsid w:val="00396904"/>
    <w:rsid w:val="003D5A2C"/>
    <w:rsid w:val="003E700F"/>
    <w:rsid w:val="003E703F"/>
    <w:rsid w:val="003F4AD5"/>
    <w:rsid w:val="004009E4"/>
    <w:rsid w:val="0040200A"/>
    <w:rsid w:val="00403D22"/>
    <w:rsid w:val="00407557"/>
    <w:rsid w:val="004204C6"/>
    <w:rsid w:val="004241BA"/>
    <w:rsid w:val="00424437"/>
    <w:rsid w:val="004559D4"/>
    <w:rsid w:val="004B08A2"/>
    <w:rsid w:val="004C5306"/>
    <w:rsid w:val="004E2898"/>
    <w:rsid w:val="004F2979"/>
    <w:rsid w:val="004F4E4D"/>
    <w:rsid w:val="00545C0D"/>
    <w:rsid w:val="00551B21"/>
    <w:rsid w:val="00563C58"/>
    <w:rsid w:val="00572138"/>
    <w:rsid w:val="00590E59"/>
    <w:rsid w:val="00591182"/>
    <w:rsid w:val="005A2B52"/>
    <w:rsid w:val="005A3B87"/>
    <w:rsid w:val="005B09AA"/>
    <w:rsid w:val="005B1986"/>
    <w:rsid w:val="005B49CE"/>
    <w:rsid w:val="005C5E38"/>
    <w:rsid w:val="005E0DC8"/>
    <w:rsid w:val="005E331A"/>
    <w:rsid w:val="005F0BE7"/>
    <w:rsid w:val="005F363E"/>
    <w:rsid w:val="005F58F9"/>
    <w:rsid w:val="0064647E"/>
    <w:rsid w:val="00650C84"/>
    <w:rsid w:val="00673602"/>
    <w:rsid w:val="006741BD"/>
    <w:rsid w:val="00690406"/>
    <w:rsid w:val="006959AA"/>
    <w:rsid w:val="006D43D1"/>
    <w:rsid w:val="006D595F"/>
    <w:rsid w:val="006F2BB4"/>
    <w:rsid w:val="0070198D"/>
    <w:rsid w:val="00703273"/>
    <w:rsid w:val="00753B82"/>
    <w:rsid w:val="00772E9F"/>
    <w:rsid w:val="00793997"/>
    <w:rsid w:val="007A14DA"/>
    <w:rsid w:val="007B465F"/>
    <w:rsid w:val="007D63C2"/>
    <w:rsid w:val="007D717E"/>
    <w:rsid w:val="007D7A7D"/>
    <w:rsid w:val="0082644A"/>
    <w:rsid w:val="008264A3"/>
    <w:rsid w:val="00840BF7"/>
    <w:rsid w:val="00842854"/>
    <w:rsid w:val="00852CC2"/>
    <w:rsid w:val="00861330"/>
    <w:rsid w:val="0086390B"/>
    <w:rsid w:val="008661F0"/>
    <w:rsid w:val="00870E22"/>
    <w:rsid w:val="00877076"/>
    <w:rsid w:val="00886A86"/>
    <w:rsid w:val="008A409E"/>
    <w:rsid w:val="008A6C74"/>
    <w:rsid w:val="00907734"/>
    <w:rsid w:val="00927A58"/>
    <w:rsid w:val="009303E6"/>
    <w:rsid w:val="009348B6"/>
    <w:rsid w:val="00937696"/>
    <w:rsid w:val="00956097"/>
    <w:rsid w:val="00962647"/>
    <w:rsid w:val="00963C1A"/>
    <w:rsid w:val="00996C86"/>
    <w:rsid w:val="009A0A9C"/>
    <w:rsid w:val="009A1868"/>
    <w:rsid w:val="009A287D"/>
    <w:rsid w:val="009A324C"/>
    <w:rsid w:val="009D0DF9"/>
    <w:rsid w:val="009D65B8"/>
    <w:rsid w:val="009E7AFD"/>
    <w:rsid w:val="009F4208"/>
    <w:rsid w:val="00A00036"/>
    <w:rsid w:val="00A02C42"/>
    <w:rsid w:val="00A06119"/>
    <w:rsid w:val="00A16C47"/>
    <w:rsid w:val="00A33CB6"/>
    <w:rsid w:val="00A352C9"/>
    <w:rsid w:val="00A47CC0"/>
    <w:rsid w:val="00A81979"/>
    <w:rsid w:val="00A949A8"/>
    <w:rsid w:val="00AA7C77"/>
    <w:rsid w:val="00AB1A38"/>
    <w:rsid w:val="00AB3203"/>
    <w:rsid w:val="00AC1338"/>
    <w:rsid w:val="00AC6B7E"/>
    <w:rsid w:val="00AE45D8"/>
    <w:rsid w:val="00AE77E6"/>
    <w:rsid w:val="00AF1658"/>
    <w:rsid w:val="00B1296F"/>
    <w:rsid w:val="00B3177D"/>
    <w:rsid w:val="00B44C24"/>
    <w:rsid w:val="00B555FF"/>
    <w:rsid w:val="00B72C98"/>
    <w:rsid w:val="00B83A00"/>
    <w:rsid w:val="00B857E0"/>
    <w:rsid w:val="00BA4BC7"/>
    <w:rsid w:val="00BA7D9F"/>
    <w:rsid w:val="00BC773A"/>
    <w:rsid w:val="00BD04FC"/>
    <w:rsid w:val="00C221D7"/>
    <w:rsid w:val="00C275E4"/>
    <w:rsid w:val="00C37904"/>
    <w:rsid w:val="00C53730"/>
    <w:rsid w:val="00C76560"/>
    <w:rsid w:val="00C77D60"/>
    <w:rsid w:val="00C90DC4"/>
    <w:rsid w:val="00C91107"/>
    <w:rsid w:val="00CA7D81"/>
    <w:rsid w:val="00CC0DB5"/>
    <w:rsid w:val="00D22132"/>
    <w:rsid w:val="00D34CC7"/>
    <w:rsid w:val="00D608E6"/>
    <w:rsid w:val="00D65306"/>
    <w:rsid w:val="00D9287E"/>
    <w:rsid w:val="00D96F4E"/>
    <w:rsid w:val="00DA3DB3"/>
    <w:rsid w:val="00DB5BB1"/>
    <w:rsid w:val="00DC62C1"/>
    <w:rsid w:val="00DF03A0"/>
    <w:rsid w:val="00DF7273"/>
    <w:rsid w:val="00DF79E6"/>
    <w:rsid w:val="00E01652"/>
    <w:rsid w:val="00E208EE"/>
    <w:rsid w:val="00E46C12"/>
    <w:rsid w:val="00E66E5B"/>
    <w:rsid w:val="00E87969"/>
    <w:rsid w:val="00EA0709"/>
    <w:rsid w:val="00EB3A60"/>
    <w:rsid w:val="00EC355C"/>
    <w:rsid w:val="00ED6D2A"/>
    <w:rsid w:val="00F201B6"/>
    <w:rsid w:val="00F237D1"/>
    <w:rsid w:val="00F23DF8"/>
    <w:rsid w:val="00F9720F"/>
    <w:rsid w:val="00FA2BFF"/>
    <w:rsid w:val="00FB0B89"/>
    <w:rsid w:val="00FC554A"/>
    <w:rsid w:val="00FD2414"/>
    <w:rsid w:val="00FF381B"/>
    <w:rsid w:val="00FF46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390BE68"/>
  <w15:docId w15:val="{F4E75D63-D710-4925-B98C-F776AE32D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F58F9"/>
    <w:rPr>
      <w:sz w:val="24"/>
      <w:szCs w:val="24"/>
    </w:rPr>
  </w:style>
  <w:style w:type="paragraph" w:styleId="Rubrik1">
    <w:name w:val="heading 1"/>
    <w:basedOn w:val="Normal"/>
    <w:next w:val="Normal"/>
    <w:link w:val="Rubrik1Char"/>
    <w:qFormat/>
    <w:rsid w:val="009A1868"/>
    <w:pPr>
      <w:keepNext/>
      <w:spacing w:line="360" w:lineRule="auto"/>
      <w:jc w:val="both"/>
      <w:outlineLvl w:val="0"/>
    </w:pPr>
    <w:rPr>
      <w:rFonts w:ascii="Arial" w:hAnsi="Arial" w:cs="Arial"/>
      <w:i/>
      <w:iC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locked/>
    <w:rsid w:val="009A1868"/>
    <w:rPr>
      <w:rFonts w:ascii="Arial" w:hAnsi="Arial" w:cs="Arial"/>
      <w:i/>
      <w:iCs/>
      <w:sz w:val="24"/>
      <w:szCs w:val="24"/>
      <w:lang w:val="en-GB" w:eastAsia="de-DE" w:bidi="ar-SA"/>
    </w:rPr>
  </w:style>
  <w:style w:type="paragraph" w:styleId="Sidhuvud">
    <w:name w:val="header"/>
    <w:basedOn w:val="Normal"/>
    <w:link w:val="SidhuvudChar"/>
    <w:rsid w:val="009A1868"/>
    <w:pPr>
      <w:tabs>
        <w:tab w:val="center" w:pos="4536"/>
        <w:tab w:val="right" w:pos="9072"/>
      </w:tabs>
      <w:spacing w:line="360" w:lineRule="auto"/>
      <w:jc w:val="both"/>
    </w:pPr>
    <w:rPr>
      <w:rFonts w:ascii="Verdana" w:hAnsi="Verdana" w:cs="Verdana"/>
      <w:sz w:val="20"/>
      <w:szCs w:val="20"/>
    </w:rPr>
  </w:style>
  <w:style w:type="character" w:customStyle="1" w:styleId="SidhuvudChar">
    <w:name w:val="Sidhuvud Char"/>
    <w:basedOn w:val="Standardstycketeckensnitt"/>
    <w:link w:val="Sidhuvud"/>
    <w:semiHidden/>
    <w:locked/>
    <w:rsid w:val="009A1868"/>
    <w:rPr>
      <w:rFonts w:ascii="Verdana" w:hAnsi="Verdana" w:cs="Verdana"/>
      <w:lang w:val="en-GB" w:eastAsia="de-DE" w:bidi="ar-SA"/>
    </w:rPr>
  </w:style>
  <w:style w:type="paragraph" w:styleId="Brdtext">
    <w:name w:val="Body Text"/>
    <w:basedOn w:val="Normal"/>
    <w:link w:val="BrdtextChar"/>
    <w:rsid w:val="009A1868"/>
    <w:pPr>
      <w:spacing w:line="360" w:lineRule="auto"/>
      <w:jc w:val="both"/>
    </w:pPr>
    <w:rPr>
      <w:rFonts w:ascii="Verdana" w:hAnsi="Verdana" w:cs="Verdana"/>
      <w:b/>
      <w:bCs/>
      <w:sz w:val="30"/>
      <w:szCs w:val="30"/>
    </w:rPr>
  </w:style>
  <w:style w:type="character" w:customStyle="1" w:styleId="BrdtextChar">
    <w:name w:val="Brödtext Char"/>
    <w:basedOn w:val="Standardstycketeckensnitt"/>
    <w:link w:val="Brdtext"/>
    <w:semiHidden/>
    <w:locked/>
    <w:rsid w:val="009A1868"/>
    <w:rPr>
      <w:rFonts w:ascii="Verdana" w:hAnsi="Verdana" w:cs="Verdana"/>
      <w:b/>
      <w:bCs/>
      <w:sz w:val="30"/>
      <w:szCs w:val="30"/>
      <w:lang w:val="en-GB" w:eastAsia="de-DE" w:bidi="ar-SA"/>
    </w:rPr>
  </w:style>
  <w:style w:type="paragraph" w:styleId="Ballongtext">
    <w:name w:val="Balloon Text"/>
    <w:basedOn w:val="Normal"/>
    <w:semiHidden/>
    <w:rsid w:val="000D0DAC"/>
    <w:rPr>
      <w:rFonts w:ascii="Tahoma" w:hAnsi="Tahoma" w:cs="Tahoma"/>
      <w:sz w:val="16"/>
      <w:szCs w:val="16"/>
    </w:rPr>
  </w:style>
  <w:style w:type="character" w:styleId="Kommentarsreferens">
    <w:name w:val="annotation reference"/>
    <w:basedOn w:val="Standardstycketeckensnitt"/>
    <w:rsid w:val="0082644A"/>
    <w:rPr>
      <w:sz w:val="16"/>
      <w:szCs w:val="16"/>
    </w:rPr>
  </w:style>
  <w:style w:type="paragraph" w:styleId="Kommentarer">
    <w:name w:val="annotation text"/>
    <w:basedOn w:val="Normal"/>
    <w:link w:val="KommentarerChar"/>
    <w:rsid w:val="0082644A"/>
    <w:rPr>
      <w:sz w:val="20"/>
      <w:szCs w:val="20"/>
    </w:rPr>
  </w:style>
  <w:style w:type="character" w:customStyle="1" w:styleId="KommentarerChar">
    <w:name w:val="Kommentarer Char"/>
    <w:basedOn w:val="Standardstycketeckensnitt"/>
    <w:link w:val="Kommentarer"/>
    <w:rsid w:val="0082644A"/>
  </w:style>
  <w:style w:type="paragraph" w:styleId="Kommentarsmne">
    <w:name w:val="annotation subject"/>
    <w:basedOn w:val="Kommentarer"/>
    <w:next w:val="Kommentarer"/>
    <w:link w:val="KommentarsmneChar"/>
    <w:rsid w:val="0082644A"/>
    <w:rPr>
      <w:b/>
      <w:bCs/>
    </w:rPr>
  </w:style>
  <w:style w:type="character" w:customStyle="1" w:styleId="KommentarsmneChar">
    <w:name w:val="Kommentarsämne Char"/>
    <w:basedOn w:val="KommentarerChar"/>
    <w:link w:val="Kommentarsmne"/>
    <w:rsid w:val="0082644A"/>
    <w:rPr>
      <w:b/>
      <w:bCs/>
    </w:rPr>
  </w:style>
  <w:style w:type="paragraph" w:styleId="Liststycke">
    <w:name w:val="List Paragraph"/>
    <w:basedOn w:val="Normal"/>
    <w:uiPriority w:val="34"/>
    <w:qFormat/>
    <w:rsid w:val="00E46C12"/>
    <w:pPr>
      <w:ind w:left="720"/>
      <w:contextualSpacing/>
    </w:pPr>
  </w:style>
  <w:style w:type="paragraph" w:styleId="Sidfot">
    <w:name w:val="footer"/>
    <w:basedOn w:val="Normal"/>
    <w:link w:val="SidfotChar"/>
    <w:unhideWhenUsed/>
    <w:rsid w:val="00A949A8"/>
    <w:pPr>
      <w:tabs>
        <w:tab w:val="center" w:pos="4536"/>
        <w:tab w:val="right" w:pos="9072"/>
      </w:tabs>
    </w:pPr>
  </w:style>
  <w:style w:type="character" w:customStyle="1" w:styleId="SidfotChar">
    <w:name w:val="Sidfot Char"/>
    <w:basedOn w:val="Standardstycketeckensnitt"/>
    <w:link w:val="Sidfot"/>
    <w:rsid w:val="00A949A8"/>
    <w:rPr>
      <w:sz w:val="24"/>
      <w:szCs w:val="24"/>
    </w:rPr>
  </w:style>
  <w:style w:type="paragraph" w:customStyle="1" w:styleId="titel">
    <w:name w:val="titel"/>
    <w:basedOn w:val="Normal"/>
    <w:rsid w:val="005E0DC8"/>
    <w:pPr>
      <w:widowControl w:val="0"/>
      <w:tabs>
        <w:tab w:val="left" w:pos="0"/>
      </w:tabs>
      <w:autoSpaceDE w:val="0"/>
      <w:autoSpaceDN w:val="0"/>
      <w:adjustRightInd w:val="0"/>
      <w:spacing w:line="288" w:lineRule="auto"/>
      <w:ind w:right="423"/>
      <w:textAlignment w:val="center"/>
    </w:pPr>
    <w:rPr>
      <w:rFonts w:ascii="Arial" w:hAnsi="Arial" w:cs="Arial"/>
      <w:b/>
      <w:bCs/>
      <w:color w:val="000000"/>
      <w:sz w:val="32"/>
      <w:szCs w:val="32"/>
      <w:lang w:val="fr-FR"/>
    </w:rPr>
  </w:style>
  <w:style w:type="character" w:styleId="Hyperlnk">
    <w:name w:val="Hyperlink"/>
    <w:basedOn w:val="Standardstycketeckensnitt"/>
    <w:unhideWhenUsed/>
    <w:rsid w:val="00A00036"/>
    <w:rPr>
      <w:color w:val="0000FF" w:themeColor="hyperlink"/>
      <w:u w:val="single"/>
    </w:rPr>
  </w:style>
  <w:style w:type="character" w:styleId="Olstomnmnande">
    <w:name w:val="Unresolved Mention"/>
    <w:basedOn w:val="Standardstycketeckensnitt"/>
    <w:uiPriority w:val="99"/>
    <w:semiHidden/>
    <w:unhideWhenUsed/>
    <w:rsid w:val="00A000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6118437">
      <w:bodyDiv w:val="1"/>
      <w:marLeft w:val="0"/>
      <w:marRight w:val="0"/>
      <w:marTop w:val="0"/>
      <w:marBottom w:val="0"/>
      <w:divBdr>
        <w:top w:val="none" w:sz="0" w:space="0" w:color="auto"/>
        <w:left w:val="none" w:sz="0" w:space="0" w:color="auto"/>
        <w:bottom w:val="none" w:sz="0" w:space="0" w:color="auto"/>
        <w:right w:val="none" w:sz="0" w:space="0" w:color="auto"/>
      </w:divBdr>
      <w:divsChild>
        <w:div w:id="200359566">
          <w:marLeft w:val="446"/>
          <w:marRight w:val="0"/>
          <w:marTop w:val="274"/>
          <w:marBottom w:val="0"/>
          <w:divBdr>
            <w:top w:val="none" w:sz="0" w:space="0" w:color="auto"/>
            <w:left w:val="none" w:sz="0" w:space="0" w:color="auto"/>
            <w:bottom w:val="none" w:sz="0" w:space="0" w:color="auto"/>
            <w:right w:val="none" w:sz="0" w:space="0" w:color="auto"/>
          </w:divBdr>
        </w:div>
        <w:div w:id="1350718693">
          <w:marLeft w:val="446"/>
          <w:marRight w:val="0"/>
          <w:marTop w:val="274"/>
          <w:marBottom w:val="0"/>
          <w:divBdr>
            <w:top w:val="none" w:sz="0" w:space="0" w:color="auto"/>
            <w:left w:val="none" w:sz="0" w:space="0" w:color="auto"/>
            <w:bottom w:val="none" w:sz="0" w:space="0" w:color="auto"/>
            <w:right w:val="none" w:sz="0" w:space="0" w:color="auto"/>
          </w:divBdr>
        </w:div>
        <w:div w:id="315959638">
          <w:marLeft w:val="446"/>
          <w:marRight w:val="0"/>
          <w:marTop w:val="274"/>
          <w:marBottom w:val="0"/>
          <w:divBdr>
            <w:top w:val="none" w:sz="0" w:space="0" w:color="auto"/>
            <w:left w:val="none" w:sz="0" w:space="0" w:color="auto"/>
            <w:bottom w:val="none" w:sz="0" w:space="0" w:color="auto"/>
            <w:right w:val="none" w:sz="0" w:space="0" w:color="auto"/>
          </w:divBdr>
        </w:div>
        <w:div w:id="931159649">
          <w:marLeft w:val="446"/>
          <w:marRight w:val="0"/>
          <w:marTop w:val="274"/>
          <w:marBottom w:val="0"/>
          <w:divBdr>
            <w:top w:val="none" w:sz="0" w:space="0" w:color="auto"/>
            <w:left w:val="none" w:sz="0" w:space="0" w:color="auto"/>
            <w:bottom w:val="none" w:sz="0" w:space="0" w:color="auto"/>
            <w:right w:val="none" w:sz="0" w:space="0" w:color="auto"/>
          </w:divBdr>
        </w:div>
        <w:div w:id="388504026">
          <w:marLeft w:val="446"/>
          <w:marRight w:val="0"/>
          <w:marTop w:val="274"/>
          <w:marBottom w:val="0"/>
          <w:divBdr>
            <w:top w:val="none" w:sz="0" w:space="0" w:color="auto"/>
            <w:left w:val="none" w:sz="0" w:space="0" w:color="auto"/>
            <w:bottom w:val="none" w:sz="0" w:space="0" w:color="auto"/>
            <w:right w:val="none" w:sz="0" w:space="0" w:color="auto"/>
          </w:divBdr>
        </w:div>
      </w:divsChild>
    </w:div>
    <w:div w:id="1486779864">
      <w:bodyDiv w:val="1"/>
      <w:marLeft w:val="0"/>
      <w:marRight w:val="0"/>
      <w:marTop w:val="0"/>
      <w:marBottom w:val="0"/>
      <w:divBdr>
        <w:top w:val="none" w:sz="0" w:space="0" w:color="auto"/>
        <w:left w:val="none" w:sz="0" w:space="0" w:color="auto"/>
        <w:bottom w:val="none" w:sz="0" w:space="0" w:color="auto"/>
        <w:right w:val="none" w:sz="0" w:space="0" w:color="auto"/>
      </w:divBdr>
    </w:div>
    <w:div w:id="1604335707">
      <w:bodyDiv w:val="1"/>
      <w:marLeft w:val="0"/>
      <w:marRight w:val="0"/>
      <w:marTop w:val="0"/>
      <w:marBottom w:val="0"/>
      <w:divBdr>
        <w:top w:val="none" w:sz="0" w:space="0" w:color="auto"/>
        <w:left w:val="none" w:sz="0" w:space="0" w:color="auto"/>
        <w:bottom w:val="none" w:sz="0" w:space="0" w:color="auto"/>
        <w:right w:val="none" w:sz="0" w:space="0" w:color="auto"/>
      </w:divBdr>
      <w:divsChild>
        <w:div w:id="1024013995">
          <w:marLeft w:val="446"/>
          <w:marRight w:val="0"/>
          <w:marTop w:val="274"/>
          <w:marBottom w:val="0"/>
          <w:divBdr>
            <w:top w:val="none" w:sz="0" w:space="0" w:color="auto"/>
            <w:left w:val="none" w:sz="0" w:space="0" w:color="auto"/>
            <w:bottom w:val="none" w:sz="0" w:space="0" w:color="auto"/>
            <w:right w:val="none" w:sz="0" w:space="0" w:color="auto"/>
          </w:divBdr>
        </w:div>
      </w:divsChild>
    </w:div>
    <w:div w:id="1638874313">
      <w:bodyDiv w:val="1"/>
      <w:marLeft w:val="0"/>
      <w:marRight w:val="0"/>
      <w:marTop w:val="0"/>
      <w:marBottom w:val="0"/>
      <w:divBdr>
        <w:top w:val="none" w:sz="0" w:space="0" w:color="auto"/>
        <w:left w:val="none" w:sz="0" w:space="0" w:color="auto"/>
        <w:bottom w:val="none" w:sz="0" w:space="0" w:color="auto"/>
        <w:right w:val="none" w:sz="0" w:space="0" w:color="auto"/>
      </w:divBdr>
    </w:div>
    <w:div w:id="1676882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E3CAB4-2A5A-489C-9FA9-9700EBD9C55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FC19AFC-0EE5-4354-9BC8-1C89D576CF46}">
  <ds:schemaRefs>
    <ds:schemaRef ds:uri="http://schemas.microsoft.com/sharepoint/v3/contenttype/forms"/>
  </ds:schemaRefs>
</ds:datastoreItem>
</file>

<file path=customXml/itemProps3.xml><?xml version="1.0" encoding="utf-8"?>
<ds:datastoreItem xmlns:ds="http://schemas.openxmlformats.org/officeDocument/2006/customXml" ds:itemID="{79C7F9F6-D3A9-42CB-8A48-78338B509E74}">
  <ds:schemaRefs>
    <ds:schemaRef ds:uri="http://schemas.openxmlformats.org/officeDocument/2006/bibliography"/>
  </ds:schemaRefs>
</ds:datastoreItem>
</file>

<file path=customXml/itemProps4.xml><?xml version="1.0" encoding="utf-8"?>
<ds:datastoreItem xmlns:ds="http://schemas.openxmlformats.org/officeDocument/2006/customXml" ds:itemID="{901537F5-86A7-48EB-AE07-496BED3DDE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423</Words>
  <Characters>2453</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Bis zu 90 Prozent Stromkosten sparen</vt:lpstr>
    </vt:vector>
  </TitlesOfParts>
  <Company>KSB AG</Company>
  <LinksUpToDate>false</LinksUpToDate>
  <CharactersWithSpaces>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Bis zu 90 Prozent Stromkosten sparen</dc:title>
  <dc:creator>Christoph Pauly</dc:creator>
  <cp:lastModifiedBy>Renée Lindqvist</cp:lastModifiedBy>
  <cp:revision>9</cp:revision>
  <cp:lastPrinted>2013-03-04T12:46:00Z</cp:lastPrinted>
  <dcterms:created xsi:type="dcterms:W3CDTF">2022-03-31T15:02:00Z</dcterms:created>
  <dcterms:modified xsi:type="dcterms:W3CDTF">2022-10-13T16:28:00Z</dcterms:modified>
</cp:coreProperties>
</file>