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047C1E" w:rsidRDefault="003C4282" w:rsidP="00CF7026">
      <w:pPr>
        <w:rPr>
          <w:b/>
          <w:szCs w:val="24"/>
        </w:rPr>
      </w:pPr>
      <w:r w:rsidRPr="00047C1E">
        <w:rPr>
          <w:b/>
          <w:szCs w:val="24"/>
        </w:rPr>
        <w:t xml:space="preserve">KSB auf der </w:t>
      </w:r>
      <w:r w:rsidR="00FD45B3">
        <w:rPr>
          <w:b/>
          <w:szCs w:val="24"/>
        </w:rPr>
        <w:t>d</w:t>
      </w:r>
      <w:r w:rsidR="00AB22B6" w:rsidRPr="00AB22B6">
        <w:rPr>
          <w:b/>
          <w:szCs w:val="24"/>
        </w:rPr>
        <w:t xml:space="preserve">rinktec </w:t>
      </w:r>
      <w:r w:rsidRPr="00047C1E">
        <w:rPr>
          <w:b/>
          <w:szCs w:val="24"/>
        </w:rPr>
        <w:t>20</w:t>
      </w:r>
      <w:r w:rsidR="00AB22B6">
        <w:rPr>
          <w:b/>
          <w:szCs w:val="24"/>
        </w:rPr>
        <w:t>2</w:t>
      </w:r>
      <w:r w:rsidR="00FD45B3">
        <w:rPr>
          <w:b/>
          <w:szCs w:val="24"/>
        </w:rPr>
        <w:t>2</w:t>
      </w:r>
      <w:r w:rsidRPr="00047C1E">
        <w:rPr>
          <w:b/>
          <w:szCs w:val="24"/>
        </w:rPr>
        <w:t xml:space="preserve"> in </w:t>
      </w:r>
      <w:r w:rsidR="00AB22B6">
        <w:rPr>
          <w:b/>
          <w:szCs w:val="24"/>
        </w:rPr>
        <w:t>München</w:t>
      </w:r>
    </w:p>
    <w:p w:rsidR="00DE26E6" w:rsidRPr="00047C1E" w:rsidRDefault="00DE26E6" w:rsidP="00564964">
      <w:pPr>
        <w:rPr>
          <w:szCs w:val="24"/>
        </w:rPr>
      </w:pPr>
    </w:p>
    <w:p w:rsidR="00AB22B6" w:rsidRDefault="00A5165A" w:rsidP="00237810">
      <w:pPr>
        <w:rPr>
          <w:rFonts w:cs="Arial"/>
        </w:rPr>
      </w:pPr>
      <w:r w:rsidRPr="00047C1E">
        <w:rPr>
          <w:rFonts w:cs="Arial"/>
        </w:rPr>
        <w:t>Als Komplettanbieter im Bereich Life Science</w:t>
      </w:r>
      <w:r w:rsidR="00BD0C73" w:rsidRPr="00047C1E">
        <w:rPr>
          <w:rFonts w:cs="Arial"/>
        </w:rPr>
        <w:t>s</w:t>
      </w:r>
      <w:r w:rsidRPr="00047C1E">
        <w:rPr>
          <w:rFonts w:cs="Arial"/>
        </w:rPr>
        <w:t xml:space="preserve"> Applications </w:t>
      </w:r>
      <w:r w:rsidR="00D20651" w:rsidRPr="00D20651">
        <w:rPr>
          <w:rFonts w:cs="Arial"/>
        </w:rPr>
        <w:t xml:space="preserve">für die Primär- und Sekundärprozesse </w:t>
      </w:r>
      <w:r w:rsidR="007732F0" w:rsidRPr="00047C1E">
        <w:rPr>
          <w:rFonts w:cs="Arial"/>
        </w:rPr>
        <w:t>präsentiert</w:t>
      </w:r>
      <w:r w:rsidRPr="00047C1E">
        <w:rPr>
          <w:rFonts w:cs="Arial"/>
        </w:rPr>
        <w:t xml:space="preserve"> die KSB</w:t>
      </w:r>
      <w:r w:rsidR="00BD0C73" w:rsidRPr="00047C1E">
        <w:rPr>
          <w:rFonts w:cs="Arial"/>
        </w:rPr>
        <w:t>-</w:t>
      </w:r>
      <w:r w:rsidRPr="00047C1E">
        <w:rPr>
          <w:rFonts w:cs="Arial"/>
        </w:rPr>
        <w:t xml:space="preserve">Gruppe </w:t>
      </w:r>
      <w:r w:rsidR="00D20651">
        <w:rPr>
          <w:rFonts w:cs="Arial"/>
        </w:rPr>
        <w:t xml:space="preserve">in München </w:t>
      </w:r>
      <w:r w:rsidR="007732F0" w:rsidRPr="00047C1E">
        <w:rPr>
          <w:rFonts w:cs="Arial"/>
        </w:rPr>
        <w:t>ihr</w:t>
      </w:r>
      <w:r w:rsidRPr="00047C1E">
        <w:rPr>
          <w:rFonts w:cs="Arial"/>
        </w:rPr>
        <w:t xml:space="preserve"> umfassendes Programm an Pumpen und Armaturen</w:t>
      </w:r>
      <w:r w:rsidR="000F247C">
        <w:rPr>
          <w:rFonts w:cs="Arial"/>
        </w:rPr>
        <w:t xml:space="preserve">. </w:t>
      </w:r>
    </w:p>
    <w:p w:rsidR="00AB22B6" w:rsidRDefault="00AB22B6" w:rsidP="00237810">
      <w:pPr>
        <w:rPr>
          <w:rFonts w:cs="Arial"/>
        </w:rPr>
      </w:pPr>
    </w:p>
    <w:p w:rsidR="00E07AAF" w:rsidRDefault="000F247C" w:rsidP="00E07AAF">
      <w:pPr>
        <w:rPr>
          <w:szCs w:val="24"/>
        </w:rPr>
      </w:pPr>
      <w:r>
        <w:rPr>
          <w:rFonts w:cs="Arial"/>
        </w:rPr>
        <w:t>Schwerpunktmäßig zeigt man Produkte</w:t>
      </w:r>
      <w:r w:rsidR="00A5165A" w:rsidRPr="00047C1E">
        <w:rPr>
          <w:rFonts w:cs="Arial"/>
        </w:rPr>
        <w:t xml:space="preserve"> für die </w:t>
      </w:r>
      <w:r w:rsidR="00D035DF">
        <w:rPr>
          <w:rFonts w:cs="Arial"/>
        </w:rPr>
        <w:t xml:space="preserve">Steril- und Hygienetechnik </w:t>
      </w:r>
      <w:r w:rsidR="007732F0" w:rsidRPr="00047C1E">
        <w:rPr>
          <w:rFonts w:cs="Arial"/>
        </w:rPr>
        <w:t xml:space="preserve">sowie </w:t>
      </w:r>
      <w:r w:rsidR="00A5165A" w:rsidRPr="00047C1E">
        <w:rPr>
          <w:rFonts w:cs="Arial"/>
        </w:rPr>
        <w:t>die entsprechenden Supportprozesse.</w:t>
      </w:r>
      <w:r w:rsidR="00047C1E" w:rsidRPr="00047C1E">
        <w:rPr>
          <w:rFonts w:cs="Arial"/>
        </w:rPr>
        <w:t xml:space="preserve"> </w:t>
      </w:r>
      <w:r w:rsidR="007732F0" w:rsidRPr="00047C1E">
        <w:rPr>
          <w:szCs w:val="24"/>
        </w:rPr>
        <w:t xml:space="preserve">Im Vordergrund der Präsentation stehen </w:t>
      </w:r>
      <w:r w:rsidR="009A1F86" w:rsidRPr="00047C1E">
        <w:rPr>
          <w:szCs w:val="24"/>
        </w:rPr>
        <w:t xml:space="preserve">die Lebensmittelpumpen-Baureihen </w:t>
      </w:r>
      <w:r w:rsidR="00AB22B6" w:rsidRPr="00047C1E">
        <w:rPr>
          <w:szCs w:val="24"/>
        </w:rPr>
        <w:t>Vitacast</w:t>
      </w:r>
      <w:r w:rsidR="00AB22B6">
        <w:rPr>
          <w:szCs w:val="24"/>
        </w:rPr>
        <w:t xml:space="preserve">, </w:t>
      </w:r>
      <w:r w:rsidR="009A1F86" w:rsidRPr="00047C1E">
        <w:rPr>
          <w:szCs w:val="24"/>
        </w:rPr>
        <w:t xml:space="preserve">Vitachrom, </w:t>
      </w:r>
      <w:r w:rsidR="00AB22B6" w:rsidRPr="00047C1E">
        <w:rPr>
          <w:szCs w:val="24"/>
        </w:rPr>
        <w:t xml:space="preserve">und </w:t>
      </w:r>
      <w:r w:rsidR="009A1F86" w:rsidRPr="00047C1E">
        <w:rPr>
          <w:szCs w:val="24"/>
        </w:rPr>
        <w:t>Vitalobe</w:t>
      </w:r>
      <w:r w:rsidR="00AB22B6">
        <w:rPr>
          <w:szCs w:val="24"/>
        </w:rPr>
        <w:t>.</w:t>
      </w:r>
      <w:r w:rsidR="00700EAB">
        <w:rPr>
          <w:szCs w:val="24"/>
        </w:rPr>
        <w:t xml:space="preserve"> </w:t>
      </w:r>
      <w:r w:rsidR="00E07AAF" w:rsidRPr="00047C1E">
        <w:rPr>
          <w:szCs w:val="24"/>
        </w:rPr>
        <w:t xml:space="preserve">Alle diese Baureihen verfügen über die branchenüblichen Zertifikate wie EHEDG und die verwendeten Elastomere sind FDA-konform. Dank der angebotenen Variantenvielfalt dieser </w:t>
      </w:r>
      <w:r w:rsidR="00E07AAF">
        <w:rPr>
          <w:szCs w:val="24"/>
        </w:rPr>
        <w:t>Aggregate</w:t>
      </w:r>
      <w:r w:rsidR="00E07AAF" w:rsidRPr="00047C1E">
        <w:rPr>
          <w:szCs w:val="24"/>
        </w:rPr>
        <w:t xml:space="preserve">, lassen sich fast alle Aufgaben erledigen, die beim Fördern von flüssigen oder viskosen Lebensmitteln anfallen. </w:t>
      </w:r>
    </w:p>
    <w:p w:rsidR="00AB22B6" w:rsidRPr="00047C1E" w:rsidRDefault="00AB22B6" w:rsidP="00AB22B6">
      <w:pPr>
        <w:rPr>
          <w:szCs w:val="24"/>
        </w:rPr>
      </w:pPr>
    </w:p>
    <w:p w:rsidR="00AB22B6" w:rsidRDefault="00AB22B6" w:rsidP="00AB22B6">
      <w:pPr>
        <w:rPr>
          <w:rFonts w:cs="Arial"/>
        </w:rPr>
      </w:pPr>
      <w:r>
        <w:rPr>
          <w:rFonts w:cs="Arial"/>
        </w:rPr>
        <w:t>Als ein</w:t>
      </w:r>
      <w:r w:rsidR="00F9649F">
        <w:rPr>
          <w:rFonts w:cs="Arial"/>
        </w:rPr>
        <w:t>en Höhepunkt</w:t>
      </w:r>
      <w:r>
        <w:rPr>
          <w:rFonts w:cs="Arial"/>
        </w:rPr>
        <w:t xml:space="preserve"> </w:t>
      </w:r>
      <w:r w:rsidRPr="00047C1E">
        <w:rPr>
          <w:rFonts w:cs="Arial"/>
        </w:rPr>
        <w:t xml:space="preserve">präsentiert KSB </w:t>
      </w:r>
      <w:r>
        <w:rPr>
          <w:rFonts w:cs="Arial"/>
        </w:rPr>
        <w:t xml:space="preserve">eine mit hygienischen Sensoren ausgestattete Vitachrom, die </w:t>
      </w:r>
      <w:r w:rsidR="00596124">
        <w:rPr>
          <w:rFonts w:cs="Arial"/>
        </w:rPr>
        <w:t xml:space="preserve">mit </w:t>
      </w:r>
      <w:r>
        <w:rPr>
          <w:rFonts w:cs="Arial"/>
        </w:rPr>
        <w:t xml:space="preserve">dem </w:t>
      </w:r>
      <w:r w:rsidRPr="00047C1E">
        <w:rPr>
          <w:rFonts w:cs="Arial"/>
        </w:rPr>
        <w:t>Pumpenüberwachung</w:t>
      </w:r>
      <w:r>
        <w:rPr>
          <w:rFonts w:cs="Arial"/>
        </w:rPr>
        <w:t>ss</w:t>
      </w:r>
      <w:r w:rsidRPr="00047C1E">
        <w:rPr>
          <w:rFonts w:cs="Arial"/>
        </w:rPr>
        <w:t xml:space="preserve">ystem </w:t>
      </w:r>
      <w:r w:rsidRPr="008463F0">
        <w:rPr>
          <w:rFonts w:cs="Arial"/>
        </w:rPr>
        <w:t xml:space="preserve">„KSB Guard“ </w:t>
      </w:r>
      <w:r>
        <w:rPr>
          <w:rFonts w:cs="Arial"/>
        </w:rPr>
        <w:t>v</w:t>
      </w:r>
      <w:r w:rsidRPr="00F12C19">
        <w:rPr>
          <w:rFonts w:cs="Arial"/>
        </w:rPr>
        <w:t>ernetzt</w:t>
      </w:r>
      <w:r>
        <w:rPr>
          <w:rFonts w:cs="Arial"/>
        </w:rPr>
        <w:t xml:space="preserve"> sind.</w:t>
      </w:r>
      <w:r w:rsidR="00700EAB">
        <w:rPr>
          <w:rFonts w:cs="Arial"/>
        </w:rPr>
        <w:t xml:space="preserve"> </w:t>
      </w:r>
      <w:r>
        <w:rPr>
          <w:rFonts w:cs="Arial"/>
        </w:rPr>
        <w:t>Dieses</w:t>
      </w:r>
      <w:r w:rsidRPr="00F12C19">
        <w:rPr>
          <w:rFonts w:cs="Arial"/>
        </w:rPr>
        <w:t xml:space="preserve"> sorgt dafür, dass Veränderungen des Betriebsverhaltens der Maschine frühzeitig erkannt und Instandhaltungs</w:t>
      </w:r>
      <w:r w:rsidR="00D155AB">
        <w:rPr>
          <w:rFonts w:cs="Arial"/>
        </w:rPr>
        <w:softHyphen/>
      </w:r>
      <w:r w:rsidRPr="00F12C19">
        <w:rPr>
          <w:rFonts w:cs="Arial"/>
        </w:rPr>
        <w:t>einsätze besser geplant werden können, ohne hierbei bei der Pumpe vor Ort sein zu müssen</w:t>
      </w:r>
      <w:r>
        <w:rPr>
          <w:rFonts w:cs="Arial"/>
        </w:rPr>
        <w:t>. D</w:t>
      </w:r>
      <w:r w:rsidRPr="00F12C19">
        <w:rPr>
          <w:rFonts w:cs="Arial"/>
        </w:rPr>
        <w:t>er „KSB</w:t>
      </w:r>
      <w:r w:rsidR="00596124">
        <w:rPr>
          <w:rFonts w:cs="Arial"/>
        </w:rPr>
        <w:t> </w:t>
      </w:r>
      <w:r w:rsidRPr="00F12C19">
        <w:rPr>
          <w:rFonts w:cs="Arial"/>
        </w:rPr>
        <w:t xml:space="preserve">Guard“ </w:t>
      </w:r>
      <w:r>
        <w:rPr>
          <w:rFonts w:cs="Arial"/>
        </w:rPr>
        <w:t>ist ideal für die Nachrüstung</w:t>
      </w:r>
      <w:r w:rsidRPr="00F12C19">
        <w:rPr>
          <w:rFonts w:cs="Arial"/>
        </w:rPr>
        <w:t>. Die Sensoreinheit wird am Lagerträger oder an der Antriebslaterne der Pumpe befestigt und kann im laufenden Betrieb ohne Eingriff in die Maschine montiert werden. Eine ebenfalls mitgelieferte Batterieeinheit sorgt für eine autarke Stromversorgung.</w:t>
      </w:r>
    </w:p>
    <w:p w:rsidR="00AB22B6" w:rsidRDefault="00AB22B6" w:rsidP="00AB22B6">
      <w:pPr>
        <w:rPr>
          <w:szCs w:val="24"/>
        </w:rPr>
      </w:pPr>
    </w:p>
    <w:p w:rsidR="00495BFF" w:rsidRDefault="008A4696" w:rsidP="008A4696">
      <w:r>
        <w:t xml:space="preserve">Auf der Drinktec wird neben den üblichen LSA-Produkten auch die </w:t>
      </w:r>
      <w:r w:rsidR="00F9649F">
        <w:t>a</w:t>
      </w:r>
      <w:r>
        <w:t>dditive Fertigung vorgestellt</w:t>
      </w:r>
      <w:r w:rsidR="00B801EC">
        <w:t xml:space="preserve">. </w:t>
      </w:r>
      <w:r w:rsidR="00495BFF">
        <w:t>Der Pumpenhersteller betreibt seit</w:t>
      </w:r>
      <w:r w:rsidR="00596124" w:rsidRPr="00596124">
        <w:t xml:space="preserve"> 2015 </w:t>
      </w:r>
      <w:r w:rsidR="00495BFF">
        <w:t xml:space="preserve">an seinem deutschen Standort </w:t>
      </w:r>
      <w:r w:rsidR="00E07AAF">
        <w:t>Pegnitz</w:t>
      </w:r>
      <w:r w:rsidR="00495BFF">
        <w:t xml:space="preserve"> ein Zentrum für die </w:t>
      </w:r>
      <w:r w:rsidR="00596124" w:rsidRPr="00596124">
        <w:t>additive Fertigung</w:t>
      </w:r>
      <w:r w:rsidR="00495BFF">
        <w:t xml:space="preserve"> und hat dort sehr viel Kompetenz im Bereich des L</w:t>
      </w:r>
      <w:r w:rsidR="00596124" w:rsidRPr="00596124">
        <w:t>aser</w:t>
      </w:r>
      <w:r w:rsidR="00495BFF">
        <w:t>schmelzv</w:t>
      </w:r>
      <w:r w:rsidR="00596124" w:rsidRPr="00596124">
        <w:t>erfahren</w:t>
      </w:r>
      <w:r w:rsidR="00495BFF">
        <w:t>s aufgebaut. Auf dem Messestand wir</w:t>
      </w:r>
      <w:r w:rsidR="00F9649F">
        <w:t>d</w:t>
      </w:r>
      <w:r w:rsidR="00495BFF">
        <w:t xml:space="preserve"> ein komplettes Pumpengehäuse aus dem 3D-Drucker</w:t>
      </w:r>
      <w:r w:rsidR="00E07AAF">
        <w:t xml:space="preserve"> präsentiert.</w:t>
      </w:r>
    </w:p>
    <w:p w:rsidR="00AB22B6" w:rsidRDefault="00AB22B6" w:rsidP="00237810">
      <w:pPr>
        <w:rPr>
          <w:szCs w:val="24"/>
        </w:rPr>
      </w:pPr>
    </w:p>
    <w:p w:rsidR="00B0572B" w:rsidRDefault="00E07AAF" w:rsidP="00432470">
      <w:pPr>
        <w:rPr>
          <w:szCs w:val="24"/>
        </w:rPr>
      </w:pPr>
      <w:r>
        <w:rPr>
          <w:szCs w:val="24"/>
        </w:rPr>
        <w:t>I</w:t>
      </w:r>
      <w:r w:rsidR="00047C1E">
        <w:rPr>
          <w:szCs w:val="24"/>
        </w:rPr>
        <w:t>m Bereich der Armaturen zeigt der Hersteller die</w:t>
      </w:r>
      <w:r w:rsidR="00F64391" w:rsidRPr="00BD5037">
        <w:rPr>
          <w:szCs w:val="24"/>
        </w:rPr>
        <w:t xml:space="preserve"> Absperrklappen</w:t>
      </w:r>
      <w:r w:rsidR="00F64391">
        <w:rPr>
          <w:szCs w:val="24"/>
        </w:rPr>
        <w:t>-</w:t>
      </w:r>
      <w:r w:rsidR="00F64391" w:rsidRPr="00BD5037">
        <w:rPr>
          <w:szCs w:val="24"/>
        </w:rPr>
        <w:t xml:space="preserve">Baureihe </w:t>
      </w:r>
      <w:r w:rsidR="00F64391" w:rsidRPr="00B415D9">
        <w:rPr>
          <w:szCs w:val="24"/>
        </w:rPr>
        <w:t>I</w:t>
      </w:r>
      <w:r w:rsidR="00F64391">
        <w:rPr>
          <w:szCs w:val="24"/>
        </w:rPr>
        <w:t>SORIA</w:t>
      </w:r>
      <w:r w:rsidR="00F9649F">
        <w:rPr>
          <w:szCs w:val="24"/>
        </w:rPr>
        <w:t>,</w:t>
      </w:r>
      <w:r w:rsidR="00F64391" w:rsidRPr="00047C1E">
        <w:rPr>
          <w:szCs w:val="24"/>
        </w:rPr>
        <w:t xml:space="preserve"> </w:t>
      </w:r>
      <w:r w:rsidR="00047C1E" w:rsidRPr="00047C1E">
        <w:rPr>
          <w:szCs w:val="24"/>
        </w:rPr>
        <w:t>mit</w:t>
      </w:r>
      <w:r w:rsidR="00F64391" w:rsidRPr="00047C1E">
        <w:rPr>
          <w:szCs w:val="24"/>
        </w:rPr>
        <w:t xml:space="preserve"> </w:t>
      </w:r>
      <w:r>
        <w:rPr>
          <w:szCs w:val="24"/>
        </w:rPr>
        <w:t>einem</w:t>
      </w:r>
      <w:r w:rsidR="00F64391" w:rsidRPr="00BD5037">
        <w:rPr>
          <w:szCs w:val="24"/>
        </w:rPr>
        <w:t xml:space="preserve"> Ringbalg</w:t>
      </w:r>
      <w:r w:rsidR="00047C1E">
        <w:rPr>
          <w:szCs w:val="24"/>
        </w:rPr>
        <w:t>werkstoff</w:t>
      </w:r>
      <w:r w:rsidR="00F64391" w:rsidRPr="00BD5037">
        <w:rPr>
          <w:szCs w:val="24"/>
        </w:rPr>
        <w:t xml:space="preserve"> aus hydriertem Acrylnitrilbutadien-Kautschuk (HNBR) und gemäß den Vorgaben der europäischen Lebens</w:t>
      </w:r>
      <w:r w:rsidR="00D155AB">
        <w:rPr>
          <w:szCs w:val="24"/>
        </w:rPr>
        <w:softHyphen/>
      </w:r>
      <w:r w:rsidR="00F64391" w:rsidRPr="00BD5037">
        <w:rPr>
          <w:szCs w:val="24"/>
        </w:rPr>
        <w:t>mittelverordnung (EG) 1935/2004 zertifiziert</w:t>
      </w:r>
      <w:r w:rsidR="00F64391">
        <w:rPr>
          <w:szCs w:val="24"/>
        </w:rPr>
        <w:t>.</w:t>
      </w:r>
      <w:r w:rsidR="00700EAB">
        <w:rPr>
          <w:szCs w:val="24"/>
        </w:rPr>
        <w:t xml:space="preserve"> </w:t>
      </w:r>
      <w:r w:rsidR="00047C1E" w:rsidRPr="00BD5037">
        <w:rPr>
          <w:szCs w:val="24"/>
        </w:rPr>
        <w:t xml:space="preserve">Der Ringbalg </w:t>
      </w:r>
      <w:r w:rsidR="00047C1E" w:rsidRPr="00736FF8">
        <w:rPr>
          <w:szCs w:val="24"/>
        </w:rPr>
        <w:t>eignet sich</w:t>
      </w:r>
      <w:r w:rsidR="005076BD">
        <w:rPr>
          <w:szCs w:val="24"/>
        </w:rPr>
        <w:t xml:space="preserve"> für alle Lebensmittelanwen</w:t>
      </w:r>
      <w:r w:rsidR="00047C1E" w:rsidRPr="00BD5037">
        <w:rPr>
          <w:szCs w:val="24"/>
        </w:rPr>
        <w:t>dungen, bei denen tierische, pflanzliche oder mineralisch</w:t>
      </w:r>
      <w:r w:rsidR="00047C1E">
        <w:rPr>
          <w:szCs w:val="24"/>
        </w:rPr>
        <w:t>e</w:t>
      </w:r>
      <w:r w:rsidR="00047C1E" w:rsidRPr="00BD5037">
        <w:rPr>
          <w:szCs w:val="24"/>
        </w:rPr>
        <w:t xml:space="preserve"> Öle sowie saure flüssige Produkte verarbeitet werden. Er ist kohlen</w:t>
      </w:r>
      <w:r w:rsidR="00D155AB">
        <w:rPr>
          <w:szCs w:val="24"/>
        </w:rPr>
        <w:softHyphen/>
      </w:r>
      <w:r w:rsidR="00047C1E" w:rsidRPr="00BD5037">
        <w:rPr>
          <w:szCs w:val="24"/>
        </w:rPr>
        <w:t>wasserstoffbeständig und auch für den Einsatz in feststoffhaltigen Flüssigkeiten</w:t>
      </w:r>
      <w:r w:rsidR="00047C1E">
        <w:rPr>
          <w:szCs w:val="24"/>
        </w:rPr>
        <w:t xml:space="preserve"> geeignet,</w:t>
      </w:r>
      <w:r w:rsidR="00047C1E" w:rsidRPr="00BD5037">
        <w:rPr>
          <w:szCs w:val="24"/>
        </w:rPr>
        <w:t xml:space="preserve"> da er sehr abrasionsfest ist.</w:t>
      </w:r>
      <w:r w:rsidR="00700EAB">
        <w:rPr>
          <w:szCs w:val="24"/>
        </w:rPr>
        <w:t xml:space="preserve"> </w:t>
      </w:r>
      <w:r w:rsidR="00DE55DD" w:rsidRPr="008C324B">
        <w:rPr>
          <w:szCs w:val="24"/>
        </w:rPr>
        <w:t xml:space="preserve">Als </w:t>
      </w:r>
      <w:r w:rsidR="00047C1E">
        <w:rPr>
          <w:szCs w:val="24"/>
        </w:rPr>
        <w:t xml:space="preserve">weitere </w:t>
      </w:r>
      <w:r w:rsidR="00DE55DD" w:rsidRPr="008C324B">
        <w:rPr>
          <w:szCs w:val="24"/>
        </w:rPr>
        <w:t xml:space="preserve">Vertreter des </w:t>
      </w:r>
      <w:r w:rsidR="000F1794" w:rsidRPr="008C324B">
        <w:rPr>
          <w:szCs w:val="24"/>
        </w:rPr>
        <w:t xml:space="preserve">umfangreichen </w:t>
      </w:r>
      <w:r w:rsidR="00DE55DD" w:rsidRPr="008C324B">
        <w:rPr>
          <w:szCs w:val="24"/>
        </w:rPr>
        <w:t>Armaturenprogamms zeig</w:t>
      </w:r>
      <w:r w:rsidR="000F1794" w:rsidRPr="008C324B">
        <w:rPr>
          <w:szCs w:val="24"/>
        </w:rPr>
        <w:t xml:space="preserve">t man </w:t>
      </w:r>
      <w:r w:rsidR="00952050" w:rsidRPr="008C324B">
        <w:rPr>
          <w:szCs w:val="24"/>
        </w:rPr>
        <w:t>neben den Schiebern der Baureihe H</w:t>
      </w:r>
      <w:r w:rsidR="00FD45B3">
        <w:rPr>
          <w:szCs w:val="24"/>
        </w:rPr>
        <w:t>ERA</w:t>
      </w:r>
      <w:r w:rsidR="00952050" w:rsidRPr="008C324B">
        <w:rPr>
          <w:szCs w:val="24"/>
        </w:rPr>
        <w:t xml:space="preserve"> auch</w:t>
      </w:r>
      <w:r w:rsidR="00047C1E">
        <w:rPr>
          <w:szCs w:val="24"/>
        </w:rPr>
        <w:t xml:space="preserve"> die </w:t>
      </w:r>
      <w:r w:rsidR="00DB0598">
        <w:rPr>
          <w:szCs w:val="24"/>
        </w:rPr>
        <w:t xml:space="preserve">Ventile der </w:t>
      </w:r>
      <w:r w:rsidR="00047C1E">
        <w:rPr>
          <w:szCs w:val="24"/>
        </w:rPr>
        <w:t>Baureihe B</w:t>
      </w:r>
      <w:r w:rsidR="00FD45B3">
        <w:rPr>
          <w:szCs w:val="24"/>
        </w:rPr>
        <w:t>OA</w:t>
      </w:r>
      <w:bookmarkStart w:id="0" w:name="_GoBack"/>
      <w:bookmarkEnd w:id="0"/>
      <w:r w:rsidR="002122D0">
        <w:rPr>
          <w:szCs w:val="24"/>
        </w:rPr>
        <w:t>-</w:t>
      </w:r>
      <w:r w:rsidR="00047C1E">
        <w:rPr>
          <w:szCs w:val="24"/>
        </w:rPr>
        <w:t>H</w:t>
      </w:r>
      <w:r>
        <w:rPr>
          <w:szCs w:val="24"/>
        </w:rPr>
        <w:t>.</w:t>
      </w:r>
    </w:p>
    <w:p w:rsidR="00E07AAF" w:rsidRPr="008C324B" w:rsidRDefault="00E07AAF" w:rsidP="00432470">
      <w:pPr>
        <w:rPr>
          <w:szCs w:val="24"/>
        </w:rPr>
      </w:pPr>
    </w:p>
    <w:p w:rsidR="00B96BCD" w:rsidRPr="008C324B" w:rsidRDefault="00B96BCD" w:rsidP="005076BD">
      <w:pPr>
        <w:jc w:val="left"/>
        <w:rPr>
          <w:rFonts w:cs="Arial"/>
          <w:szCs w:val="24"/>
        </w:rPr>
      </w:pPr>
      <w:r w:rsidRPr="008C324B">
        <w:rPr>
          <w:rFonts w:cs="Arial"/>
          <w:szCs w:val="24"/>
        </w:rPr>
        <w:t xml:space="preserve">Der </w:t>
      </w:r>
      <w:r w:rsidR="00256F01" w:rsidRPr="008C324B">
        <w:rPr>
          <w:rFonts w:cs="Arial"/>
          <w:szCs w:val="24"/>
        </w:rPr>
        <w:t>S</w:t>
      </w:r>
      <w:r w:rsidRPr="008C324B">
        <w:rPr>
          <w:rFonts w:cs="Arial"/>
          <w:szCs w:val="24"/>
        </w:rPr>
        <w:t xml:space="preserve">tand von KSB auf </w:t>
      </w:r>
      <w:r w:rsidR="005076BD">
        <w:rPr>
          <w:rFonts w:cs="Arial"/>
          <w:szCs w:val="24"/>
        </w:rPr>
        <w:t xml:space="preserve">der </w:t>
      </w:r>
      <w:r w:rsidR="00D20651">
        <w:rPr>
          <w:szCs w:val="24"/>
        </w:rPr>
        <w:t>Drinktec in München</w:t>
      </w:r>
      <w:r w:rsidR="005076BD">
        <w:rPr>
          <w:rFonts w:cs="Arial"/>
          <w:szCs w:val="24"/>
        </w:rPr>
        <w:t xml:space="preserve"> </w:t>
      </w:r>
      <w:r w:rsidR="006C0CAD" w:rsidRPr="008C324B">
        <w:rPr>
          <w:bCs/>
          <w:szCs w:val="24"/>
        </w:rPr>
        <w:t xml:space="preserve">hat die </w:t>
      </w:r>
      <w:r w:rsidR="002E5F51" w:rsidRPr="008C324B">
        <w:rPr>
          <w:bCs/>
          <w:szCs w:val="24"/>
        </w:rPr>
        <w:t>N</w:t>
      </w:r>
      <w:r w:rsidR="006C0CAD" w:rsidRPr="008C324B">
        <w:rPr>
          <w:bCs/>
          <w:szCs w:val="24"/>
        </w:rPr>
        <w:t xml:space="preserve">ummer </w:t>
      </w:r>
      <w:r w:rsidR="00D20651">
        <w:t>402</w:t>
      </w:r>
      <w:r w:rsidR="006C0CAD" w:rsidRPr="008C324B">
        <w:rPr>
          <w:szCs w:val="24"/>
        </w:rPr>
        <w:t xml:space="preserve"> und </w:t>
      </w:r>
      <w:r w:rsidR="006C0CAD" w:rsidRPr="008C324B">
        <w:rPr>
          <w:bCs/>
          <w:szCs w:val="24"/>
        </w:rPr>
        <w:t xml:space="preserve">befindet sich in </w:t>
      </w:r>
      <w:r w:rsidR="00E72E62" w:rsidRPr="008C324B">
        <w:t xml:space="preserve">Halle </w:t>
      </w:r>
      <w:r w:rsidR="00D20651">
        <w:t>B3</w:t>
      </w:r>
      <w:r w:rsidR="00E72E62" w:rsidRPr="008C324B">
        <w:t>.</w:t>
      </w:r>
    </w:p>
    <w:p w:rsidR="00B0572B" w:rsidRPr="008C324B" w:rsidRDefault="00B0572B" w:rsidP="003F7D75">
      <w:pPr>
        <w:ind w:right="-1"/>
        <w:rPr>
          <w:szCs w:val="24"/>
        </w:rPr>
      </w:pPr>
    </w:p>
    <w:p w:rsidR="00B0572B" w:rsidRPr="008C324B" w:rsidRDefault="00B0572B" w:rsidP="00B0572B">
      <w:pPr>
        <w:ind w:right="-1"/>
        <w:rPr>
          <w:rFonts w:cs="Arial"/>
          <w:szCs w:val="24"/>
        </w:rPr>
      </w:pPr>
      <w:r w:rsidRPr="008C324B">
        <w:rPr>
          <w:szCs w:val="24"/>
        </w:rPr>
        <w:t>Foto:</w:t>
      </w:r>
      <w:r w:rsidRPr="008C324B">
        <w:rPr>
          <w:rFonts w:cs="Arial"/>
          <w:szCs w:val="24"/>
        </w:rPr>
        <w:t xml:space="preserve"> </w:t>
      </w:r>
      <w:r w:rsidR="00700EAB">
        <w:rPr>
          <w:rFonts w:cs="Arial"/>
          <w:szCs w:val="24"/>
        </w:rPr>
        <w:t xml:space="preserve">Lebensmittelpumpe </w:t>
      </w:r>
      <w:r w:rsidR="00700EAB" w:rsidRPr="00700EAB">
        <w:rPr>
          <w:rFonts w:cs="Arial"/>
          <w:szCs w:val="24"/>
        </w:rPr>
        <w:t>Vitachrom</w:t>
      </w:r>
      <w:r w:rsidR="00700EAB">
        <w:rPr>
          <w:rFonts w:cs="Arial"/>
          <w:szCs w:val="24"/>
        </w:rPr>
        <w:t xml:space="preserve"> ausgestattet </w:t>
      </w:r>
      <w:r w:rsidR="00700EAB" w:rsidRPr="00700EAB">
        <w:rPr>
          <w:rFonts w:cs="Arial"/>
          <w:szCs w:val="24"/>
        </w:rPr>
        <w:t xml:space="preserve">mit dem </w:t>
      </w:r>
      <w:r w:rsidR="00700EAB" w:rsidRPr="00700EAB">
        <w:t>Pumpen</w:t>
      </w:r>
      <w:r w:rsidR="00700EAB">
        <w:softHyphen/>
      </w:r>
      <w:r w:rsidR="00700EAB" w:rsidRPr="00700EAB">
        <w:t>über</w:t>
      </w:r>
      <w:r w:rsidR="00700EAB">
        <w:softHyphen/>
      </w:r>
      <w:r w:rsidR="00700EAB" w:rsidRPr="00700EAB">
        <w:t>wachungssystem</w:t>
      </w:r>
      <w:r w:rsidR="00700EAB" w:rsidRPr="00700EAB">
        <w:rPr>
          <w:rFonts w:cs="Arial"/>
          <w:szCs w:val="24"/>
        </w:rPr>
        <w:t xml:space="preserve"> „KSB Guard“ </w:t>
      </w:r>
      <w:r w:rsidRPr="008C324B">
        <w:rPr>
          <w:szCs w:val="24"/>
        </w:rPr>
        <w:t>(</w:t>
      </w:r>
      <w:r w:rsidRPr="008C324B">
        <w:rPr>
          <w:rFonts w:cs="Arial"/>
          <w:szCs w:val="24"/>
        </w:rPr>
        <w:t>© </w:t>
      </w:r>
      <w:r w:rsidRPr="008C324B">
        <w:rPr>
          <w:szCs w:val="24"/>
        </w:rPr>
        <w:t>KSB SE &amp; Co. KGaA, Frankenthal)</w:t>
      </w:r>
    </w:p>
    <w:p w:rsidR="00B0572B" w:rsidRPr="008C324B" w:rsidRDefault="00B0572B" w:rsidP="003F7D75">
      <w:pPr>
        <w:ind w:right="-1"/>
        <w:rPr>
          <w:rFonts w:cs="Arial"/>
          <w:szCs w:val="24"/>
        </w:rPr>
      </w:pPr>
    </w:p>
    <w:sectPr w:rsidR="00B0572B" w:rsidRPr="008C324B" w:rsidSect="00312457">
      <w:headerReference w:type="first" r:id="rId8"/>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5F49" w:rsidRDefault="00265F49">
      <w:r>
        <w:separator/>
      </w:r>
    </w:p>
  </w:endnote>
  <w:endnote w:type="continuationSeparator" w:id="0">
    <w:p w:rsidR="00265F49" w:rsidRDefault="00265F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5F49" w:rsidRDefault="00265F49">
      <w:r>
        <w:separator/>
      </w:r>
    </w:p>
  </w:footnote>
  <w:footnote w:type="continuationSeparator" w:id="0">
    <w:p w:rsidR="00265F49" w:rsidRDefault="00265F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Diese Pressemitteilung</w:t>
    </w:r>
  </w:p>
  <w:p w:rsidR="003C4282" w:rsidRDefault="003C4282">
    <w:pPr>
      <w:pStyle w:val="Kopfzeile"/>
      <w:tabs>
        <w:tab w:val="left" w:pos="6237"/>
      </w:tabs>
      <w:rPr>
        <w:b/>
      </w:rPr>
    </w:pPr>
    <w:r>
      <w:t>http://www.ksb.de</w:t>
    </w:r>
    <w:r>
      <w:rPr>
        <w:b/>
      </w:rPr>
      <w:tab/>
      <w:t xml:space="preserve">Seite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von </w:t>
    </w:r>
    <w:fldSimple w:instr=" NUMPAGES  \* MERGEFORMAT ">
      <w:r w:rsidR="0097490D" w:rsidRPr="0097490D">
        <w:rPr>
          <w:rStyle w:val="Seitenzahl"/>
          <w:noProof/>
        </w:rPr>
        <w:t>1</w:t>
      </w:r>
    </w:fldSimple>
  </w:p>
  <w:p w:rsidR="003C4282" w:rsidRDefault="003C4282">
    <w:pPr>
      <w:pStyle w:val="Kopfzeile"/>
      <w:tabs>
        <w:tab w:val="left" w:pos="6237"/>
      </w:tabs>
      <w:rPr>
        <w:b/>
      </w:rPr>
    </w:pPr>
    <w:r>
      <w:rPr>
        <w:b/>
      </w:rPr>
      <w:tab/>
    </w:r>
    <w:r w:rsidR="007C2AA3">
      <w:rPr>
        <w:b/>
      </w:rPr>
      <w:fldChar w:fldCharType="begin"/>
    </w:r>
    <w:r>
      <w:rPr>
        <w:b/>
      </w:rPr>
      <w:instrText>DATE \@ "d. MMMM yyyy"</w:instrText>
    </w:r>
    <w:r w:rsidR="007C2AA3">
      <w:rPr>
        <w:b/>
      </w:rPr>
      <w:fldChar w:fldCharType="separate"/>
    </w:r>
    <w:r w:rsidR="00FD45B3">
      <w:rPr>
        <w:b/>
        <w:noProof/>
      </w:rPr>
      <w:t>29. August 2022</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45315C6-1B0B-4D4A-8296-57CD896F0600}"/>
    <w:docVar w:name="dgnword-eventsink" w:val="424762912"/>
  </w:docVars>
  <w:rsids>
    <w:rsidRoot w:val="00D82AB2"/>
    <w:rsid w:val="00007F56"/>
    <w:rsid w:val="0001136D"/>
    <w:rsid w:val="00013A2D"/>
    <w:rsid w:val="000165AE"/>
    <w:rsid w:val="0002759B"/>
    <w:rsid w:val="0003528C"/>
    <w:rsid w:val="000363D2"/>
    <w:rsid w:val="00040DC5"/>
    <w:rsid w:val="000412C5"/>
    <w:rsid w:val="00041C7A"/>
    <w:rsid w:val="00047C1E"/>
    <w:rsid w:val="00057314"/>
    <w:rsid w:val="000606BE"/>
    <w:rsid w:val="00063341"/>
    <w:rsid w:val="00065F1C"/>
    <w:rsid w:val="00066306"/>
    <w:rsid w:val="00071D85"/>
    <w:rsid w:val="00081BC2"/>
    <w:rsid w:val="000A3F1D"/>
    <w:rsid w:val="000B55C1"/>
    <w:rsid w:val="000F12FF"/>
    <w:rsid w:val="000F1794"/>
    <w:rsid w:val="000F247C"/>
    <w:rsid w:val="000F3C8C"/>
    <w:rsid w:val="000F6EB8"/>
    <w:rsid w:val="00100DDC"/>
    <w:rsid w:val="00113C43"/>
    <w:rsid w:val="00126257"/>
    <w:rsid w:val="001454A3"/>
    <w:rsid w:val="00153753"/>
    <w:rsid w:val="00190F8D"/>
    <w:rsid w:val="001B74D2"/>
    <w:rsid w:val="001C228A"/>
    <w:rsid w:val="001D41E3"/>
    <w:rsid w:val="001D612F"/>
    <w:rsid w:val="001F7CB9"/>
    <w:rsid w:val="002122D0"/>
    <w:rsid w:val="0022492F"/>
    <w:rsid w:val="00234A9F"/>
    <w:rsid w:val="00237810"/>
    <w:rsid w:val="00237A0F"/>
    <w:rsid w:val="00256F01"/>
    <w:rsid w:val="0026382D"/>
    <w:rsid w:val="00265F49"/>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848"/>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95BFF"/>
    <w:rsid w:val="004C7CB2"/>
    <w:rsid w:val="004E495F"/>
    <w:rsid w:val="004F5186"/>
    <w:rsid w:val="0050554D"/>
    <w:rsid w:val="005076BD"/>
    <w:rsid w:val="00531442"/>
    <w:rsid w:val="00541051"/>
    <w:rsid w:val="00543E18"/>
    <w:rsid w:val="005455CD"/>
    <w:rsid w:val="00550D37"/>
    <w:rsid w:val="005526A1"/>
    <w:rsid w:val="00564964"/>
    <w:rsid w:val="0057305B"/>
    <w:rsid w:val="0057691E"/>
    <w:rsid w:val="005870EC"/>
    <w:rsid w:val="00587593"/>
    <w:rsid w:val="00596124"/>
    <w:rsid w:val="005A1CC6"/>
    <w:rsid w:val="005B05A8"/>
    <w:rsid w:val="005C3B3B"/>
    <w:rsid w:val="005C40E8"/>
    <w:rsid w:val="005D5F75"/>
    <w:rsid w:val="005D7128"/>
    <w:rsid w:val="005E484D"/>
    <w:rsid w:val="005E6E29"/>
    <w:rsid w:val="005F1A52"/>
    <w:rsid w:val="00610570"/>
    <w:rsid w:val="0061229F"/>
    <w:rsid w:val="00640B3A"/>
    <w:rsid w:val="00645A3E"/>
    <w:rsid w:val="0065019E"/>
    <w:rsid w:val="0066386E"/>
    <w:rsid w:val="00665F1B"/>
    <w:rsid w:val="00680952"/>
    <w:rsid w:val="00681E23"/>
    <w:rsid w:val="0068791E"/>
    <w:rsid w:val="006953F0"/>
    <w:rsid w:val="006B27DD"/>
    <w:rsid w:val="006B2DCF"/>
    <w:rsid w:val="006C0CAD"/>
    <w:rsid w:val="006F07CC"/>
    <w:rsid w:val="006F5B18"/>
    <w:rsid w:val="00700EAB"/>
    <w:rsid w:val="00701E5B"/>
    <w:rsid w:val="007114D1"/>
    <w:rsid w:val="00751DFB"/>
    <w:rsid w:val="007732F0"/>
    <w:rsid w:val="00774778"/>
    <w:rsid w:val="00780E75"/>
    <w:rsid w:val="007908EF"/>
    <w:rsid w:val="00795027"/>
    <w:rsid w:val="00795D2A"/>
    <w:rsid w:val="007A2CAC"/>
    <w:rsid w:val="007B5766"/>
    <w:rsid w:val="007B6993"/>
    <w:rsid w:val="007C2AA3"/>
    <w:rsid w:val="007D7DF0"/>
    <w:rsid w:val="008406A6"/>
    <w:rsid w:val="0085061D"/>
    <w:rsid w:val="0085069D"/>
    <w:rsid w:val="00853982"/>
    <w:rsid w:val="00853D77"/>
    <w:rsid w:val="008552F2"/>
    <w:rsid w:val="00876474"/>
    <w:rsid w:val="008778F1"/>
    <w:rsid w:val="00886479"/>
    <w:rsid w:val="008A4696"/>
    <w:rsid w:val="008A709D"/>
    <w:rsid w:val="008A75F0"/>
    <w:rsid w:val="008C324B"/>
    <w:rsid w:val="008C44A6"/>
    <w:rsid w:val="008D3371"/>
    <w:rsid w:val="008E04AA"/>
    <w:rsid w:val="00924036"/>
    <w:rsid w:val="0092548F"/>
    <w:rsid w:val="009359B5"/>
    <w:rsid w:val="00952050"/>
    <w:rsid w:val="00955435"/>
    <w:rsid w:val="00960CF2"/>
    <w:rsid w:val="00971F9F"/>
    <w:rsid w:val="0097490D"/>
    <w:rsid w:val="00980A1F"/>
    <w:rsid w:val="00983858"/>
    <w:rsid w:val="009959BA"/>
    <w:rsid w:val="009A1F86"/>
    <w:rsid w:val="009A5C8D"/>
    <w:rsid w:val="009C48CC"/>
    <w:rsid w:val="009C541F"/>
    <w:rsid w:val="009D1E55"/>
    <w:rsid w:val="009D5AAE"/>
    <w:rsid w:val="009E20BA"/>
    <w:rsid w:val="009E7BF9"/>
    <w:rsid w:val="009F17C3"/>
    <w:rsid w:val="00A00FFD"/>
    <w:rsid w:val="00A02C0C"/>
    <w:rsid w:val="00A0466F"/>
    <w:rsid w:val="00A07F76"/>
    <w:rsid w:val="00A5165A"/>
    <w:rsid w:val="00A56A48"/>
    <w:rsid w:val="00A60A58"/>
    <w:rsid w:val="00A626A1"/>
    <w:rsid w:val="00A64FA4"/>
    <w:rsid w:val="00A949C5"/>
    <w:rsid w:val="00AA1C6E"/>
    <w:rsid w:val="00AA268D"/>
    <w:rsid w:val="00AB06AA"/>
    <w:rsid w:val="00AB22B6"/>
    <w:rsid w:val="00AC3CDC"/>
    <w:rsid w:val="00AE1CBC"/>
    <w:rsid w:val="00AE29D4"/>
    <w:rsid w:val="00B0572B"/>
    <w:rsid w:val="00B1290C"/>
    <w:rsid w:val="00B2670B"/>
    <w:rsid w:val="00B34FBB"/>
    <w:rsid w:val="00B43BD1"/>
    <w:rsid w:val="00B460C5"/>
    <w:rsid w:val="00B5023A"/>
    <w:rsid w:val="00B71F13"/>
    <w:rsid w:val="00B801EC"/>
    <w:rsid w:val="00B96BCD"/>
    <w:rsid w:val="00B97E9C"/>
    <w:rsid w:val="00BA4C91"/>
    <w:rsid w:val="00BD0C73"/>
    <w:rsid w:val="00BF2F57"/>
    <w:rsid w:val="00BF7941"/>
    <w:rsid w:val="00C010F0"/>
    <w:rsid w:val="00C10DFA"/>
    <w:rsid w:val="00C13051"/>
    <w:rsid w:val="00C16D10"/>
    <w:rsid w:val="00C249E4"/>
    <w:rsid w:val="00C31B92"/>
    <w:rsid w:val="00C648FA"/>
    <w:rsid w:val="00C758B4"/>
    <w:rsid w:val="00C7726C"/>
    <w:rsid w:val="00C875B9"/>
    <w:rsid w:val="00C94C82"/>
    <w:rsid w:val="00CA3785"/>
    <w:rsid w:val="00CC5630"/>
    <w:rsid w:val="00CF0937"/>
    <w:rsid w:val="00CF2893"/>
    <w:rsid w:val="00CF403C"/>
    <w:rsid w:val="00CF7026"/>
    <w:rsid w:val="00CF7038"/>
    <w:rsid w:val="00D035DF"/>
    <w:rsid w:val="00D05AD7"/>
    <w:rsid w:val="00D061D7"/>
    <w:rsid w:val="00D155AB"/>
    <w:rsid w:val="00D20651"/>
    <w:rsid w:val="00D21505"/>
    <w:rsid w:val="00D57D1A"/>
    <w:rsid w:val="00D6533E"/>
    <w:rsid w:val="00D72B9B"/>
    <w:rsid w:val="00D82AB2"/>
    <w:rsid w:val="00D963F3"/>
    <w:rsid w:val="00DA03A7"/>
    <w:rsid w:val="00DB0598"/>
    <w:rsid w:val="00DB21D8"/>
    <w:rsid w:val="00DB307E"/>
    <w:rsid w:val="00DC085D"/>
    <w:rsid w:val="00DC7926"/>
    <w:rsid w:val="00DD24A7"/>
    <w:rsid w:val="00DE164B"/>
    <w:rsid w:val="00DE26E6"/>
    <w:rsid w:val="00DE55DD"/>
    <w:rsid w:val="00DF1B43"/>
    <w:rsid w:val="00DF2298"/>
    <w:rsid w:val="00E031DD"/>
    <w:rsid w:val="00E07AAF"/>
    <w:rsid w:val="00E149E0"/>
    <w:rsid w:val="00E24C3A"/>
    <w:rsid w:val="00E24DA3"/>
    <w:rsid w:val="00E42F35"/>
    <w:rsid w:val="00E630A8"/>
    <w:rsid w:val="00E63817"/>
    <w:rsid w:val="00E72E62"/>
    <w:rsid w:val="00E7464A"/>
    <w:rsid w:val="00E77057"/>
    <w:rsid w:val="00E82A1C"/>
    <w:rsid w:val="00E90C86"/>
    <w:rsid w:val="00E910FF"/>
    <w:rsid w:val="00E92501"/>
    <w:rsid w:val="00EA6869"/>
    <w:rsid w:val="00EC6BD4"/>
    <w:rsid w:val="00EC6D98"/>
    <w:rsid w:val="00ED615B"/>
    <w:rsid w:val="00ED7C6D"/>
    <w:rsid w:val="00EF167A"/>
    <w:rsid w:val="00EF7BFF"/>
    <w:rsid w:val="00F071F7"/>
    <w:rsid w:val="00F133DF"/>
    <w:rsid w:val="00F22AFA"/>
    <w:rsid w:val="00F244C5"/>
    <w:rsid w:val="00F27703"/>
    <w:rsid w:val="00F30E03"/>
    <w:rsid w:val="00F40B1C"/>
    <w:rsid w:val="00F466A4"/>
    <w:rsid w:val="00F62B01"/>
    <w:rsid w:val="00F64391"/>
    <w:rsid w:val="00F66A72"/>
    <w:rsid w:val="00F82482"/>
    <w:rsid w:val="00F9649F"/>
    <w:rsid w:val="00FA7EDD"/>
    <w:rsid w:val="00FC3845"/>
    <w:rsid w:val="00FC7091"/>
    <w:rsid w:val="00FC7770"/>
    <w:rsid w:val="00FD2461"/>
    <w:rsid w:val="00FD45B3"/>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A70E10"/>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506279">
      <w:bodyDiv w:val="1"/>
      <w:marLeft w:val="0"/>
      <w:marRight w:val="0"/>
      <w:marTop w:val="0"/>
      <w:marBottom w:val="0"/>
      <w:divBdr>
        <w:top w:val="none" w:sz="0" w:space="0" w:color="auto"/>
        <w:left w:val="none" w:sz="0" w:space="0" w:color="auto"/>
        <w:bottom w:val="none" w:sz="0" w:space="0" w:color="auto"/>
        <w:right w:val="none" w:sz="0" w:space="0" w:color="auto"/>
      </w:divBdr>
    </w:div>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DE8324-FECF-4E01-B935-AE0127C65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349</Words>
  <Characters>2353</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Pauly, Christoph</cp:lastModifiedBy>
  <cp:revision>6</cp:revision>
  <cp:lastPrinted>2016-08-12T09:26:00Z</cp:lastPrinted>
  <dcterms:created xsi:type="dcterms:W3CDTF">2022-08-24T08:18:00Z</dcterms:created>
  <dcterms:modified xsi:type="dcterms:W3CDTF">2022-08-29T10:01:00Z</dcterms:modified>
</cp:coreProperties>
</file>