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E89C07" w14:textId="77777777" w:rsidR="00537B37" w:rsidRDefault="00537B37" w:rsidP="00537B37">
      <w:pPr>
        <w:pStyle w:val="titel"/>
        <w:tabs>
          <w:tab w:val="clear" w:pos="0"/>
        </w:tabs>
        <w:ind w:right="2834"/>
        <w:rPr>
          <w:color w:val="000000" w:themeColor="text1"/>
          <w:lang w:val="de-DE"/>
        </w:rPr>
      </w:pPr>
    </w:p>
    <w:p w14:paraId="15B689FE" w14:textId="77777777" w:rsidR="00537B37" w:rsidRDefault="00537B37" w:rsidP="00537B37">
      <w:pPr>
        <w:pStyle w:val="titel"/>
        <w:tabs>
          <w:tab w:val="clear" w:pos="0"/>
        </w:tabs>
        <w:ind w:right="2834"/>
        <w:rPr>
          <w:color w:val="000000" w:themeColor="text1"/>
          <w:lang w:val="de-DE"/>
        </w:rPr>
      </w:pPr>
    </w:p>
    <w:p w14:paraId="16D899C3" w14:textId="5FF18387" w:rsidR="00537B37" w:rsidRPr="005650E4" w:rsidRDefault="00537B37" w:rsidP="00537B37">
      <w:pPr>
        <w:pStyle w:val="titel"/>
        <w:tabs>
          <w:tab w:val="clear" w:pos="0"/>
        </w:tabs>
        <w:ind w:right="2834"/>
        <w:rPr>
          <w:color w:val="000000" w:themeColor="text1"/>
          <w:lang w:val="en-US"/>
        </w:rPr>
      </w:pPr>
      <w:r w:rsidRPr="005650E4">
        <w:rPr>
          <w:color w:val="000000" w:themeColor="text1"/>
          <w:lang w:val="en-US"/>
        </w:rPr>
        <w:t xml:space="preserve">KSB </w:t>
      </w:r>
      <w:r w:rsidR="005650E4" w:rsidRPr="005650E4">
        <w:rPr>
          <w:lang w:val="en-US"/>
        </w:rPr>
        <w:t xml:space="preserve">gets off to a strong start in the </w:t>
      </w:r>
      <w:proofErr w:type="gramStart"/>
      <w:r w:rsidR="005650E4" w:rsidRPr="005650E4">
        <w:rPr>
          <w:lang w:val="en-US"/>
        </w:rPr>
        <w:t>new year</w:t>
      </w:r>
      <w:proofErr w:type="gramEnd"/>
      <w:r w:rsidRPr="005650E4">
        <w:rPr>
          <w:color w:val="000000" w:themeColor="text1"/>
          <w:lang w:val="en-US"/>
        </w:rPr>
        <w:br/>
      </w:r>
    </w:p>
    <w:p w14:paraId="0E8F8211" w14:textId="7E944C7C" w:rsidR="00537B37" w:rsidRPr="00D54BFD" w:rsidRDefault="005650E4" w:rsidP="005650E4">
      <w:pPr>
        <w:pStyle w:val="titel"/>
        <w:numPr>
          <w:ilvl w:val="0"/>
          <w:numId w:val="3"/>
        </w:numPr>
        <w:tabs>
          <w:tab w:val="clear" w:pos="0"/>
        </w:tabs>
        <w:ind w:right="2726"/>
        <w:rPr>
          <w:b w:val="0"/>
          <w:color w:val="auto"/>
          <w:sz w:val="24"/>
          <w:szCs w:val="24"/>
          <w:lang w:val="en-US"/>
        </w:rPr>
      </w:pPr>
      <w:r w:rsidRPr="00D54BFD">
        <w:rPr>
          <w:b w:val="0"/>
          <w:color w:val="auto"/>
          <w:sz w:val="24"/>
          <w:szCs w:val="24"/>
          <w:lang w:val="en-US"/>
        </w:rPr>
        <w:t>Order intake and sales revenue significantly above the previous year</w:t>
      </w:r>
    </w:p>
    <w:p w14:paraId="327D90CE" w14:textId="7D771E88" w:rsidR="00537B37" w:rsidRPr="00D54BFD" w:rsidRDefault="005650E4" w:rsidP="00537B37">
      <w:pPr>
        <w:pStyle w:val="titel"/>
        <w:numPr>
          <w:ilvl w:val="0"/>
          <w:numId w:val="3"/>
        </w:numPr>
        <w:tabs>
          <w:tab w:val="clear" w:pos="0"/>
        </w:tabs>
        <w:ind w:right="2834"/>
        <w:rPr>
          <w:b w:val="0"/>
          <w:color w:val="auto"/>
          <w:sz w:val="24"/>
          <w:szCs w:val="24"/>
          <w:lang w:val="en-US"/>
        </w:rPr>
      </w:pPr>
      <w:r w:rsidRPr="00D54BFD">
        <w:rPr>
          <w:b w:val="0"/>
          <w:color w:val="auto"/>
          <w:sz w:val="24"/>
          <w:szCs w:val="24"/>
          <w:lang w:val="en-US"/>
        </w:rPr>
        <w:t>Annual forecast confirmed in a difficult environment</w:t>
      </w:r>
    </w:p>
    <w:p w14:paraId="16290562" w14:textId="77777777" w:rsidR="00537B37" w:rsidRPr="005650E4" w:rsidRDefault="00537B37" w:rsidP="00537B37">
      <w:pPr>
        <w:pStyle w:val="titel"/>
        <w:tabs>
          <w:tab w:val="clear" w:pos="0"/>
        </w:tabs>
        <w:ind w:left="360" w:right="2834"/>
        <w:rPr>
          <w:b w:val="0"/>
          <w:color w:val="auto"/>
          <w:sz w:val="24"/>
          <w:szCs w:val="24"/>
          <w:lang w:val="en-US"/>
        </w:rPr>
      </w:pPr>
    </w:p>
    <w:p w14:paraId="3EC02C36" w14:textId="77777777" w:rsidR="00537B37" w:rsidRPr="005650E4" w:rsidRDefault="00537B37" w:rsidP="00537B37">
      <w:pPr>
        <w:spacing w:line="360" w:lineRule="auto"/>
        <w:ind w:right="2443"/>
        <w:jc w:val="both"/>
        <w:rPr>
          <w:rFonts w:ascii="Arial" w:hAnsi="Arial" w:cs="Arial"/>
          <w:w w:val="100"/>
          <w:szCs w:val="24"/>
          <w:lang w:val="en-US"/>
        </w:rPr>
      </w:pPr>
    </w:p>
    <w:p w14:paraId="6D6CE284" w14:textId="12B38C8F" w:rsidR="00537B37" w:rsidRPr="005650E4" w:rsidRDefault="00537B37" w:rsidP="00537B37">
      <w:pPr>
        <w:spacing w:line="360" w:lineRule="auto"/>
        <w:ind w:right="2443"/>
        <w:jc w:val="both"/>
        <w:rPr>
          <w:rFonts w:ascii="Arial" w:hAnsi="Arial" w:cs="Arial"/>
          <w:w w:val="100"/>
          <w:szCs w:val="24"/>
          <w:lang w:val="en-US"/>
        </w:rPr>
      </w:pPr>
      <w:r w:rsidRPr="00D54BFD">
        <w:rPr>
          <w:rFonts w:ascii="Arial" w:hAnsi="Arial" w:cs="Arial"/>
          <w:w w:val="100"/>
          <w:szCs w:val="24"/>
          <w:lang w:val="en-US"/>
        </w:rPr>
        <w:t xml:space="preserve">FRANKENTHAL. </w:t>
      </w:r>
      <w:r w:rsidR="005650E4" w:rsidRPr="005650E4">
        <w:rPr>
          <w:rFonts w:ascii="Arial" w:hAnsi="Arial"/>
          <w:w w:val="100"/>
          <w:lang w:val="en-US"/>
        </w:rPr>
        <w:t xml:space="preserve">The </w:t>
      </w:r>
      <w:proofErr w:type="spellStart"/>
      <w:r w:rsidR="005650E4" w:rsidRPr="005650E4">
        <w:rPr>
          <w:rFonts w:ascii="Arial" w:hAnsi="Arial"/>
          <w:w w:val="100"/>
          <w:lang w:val="en-US"/>
        </w:rPr>
        <w:t>Frankenthal</w:t>
      </w:r>
      <w:proofErr w:type="spellEnd"/>
      <w:r w:rsidR="005650E4" w:rsidRPr="005650E4">
        <w:rPr>
          <w:rFonts w:ascii="Arial" w:hAnsi="Arial"/>
          <w:w w:val="100"/>
          <w:lang w:val="en-US"/>
        </w:rPr>
        <w:t>-based pump manufacturer KSB started the new financial year 2022 on a very successful, strong note. Order intake increased significantly by 27.1 % to € 763 million (previous year: € 600</w:t>
      </w:r>
      <w:r w:rsidR="005650E4">
        <w:rPr>
          <w:rFonts w:ascii="Arial" w:hAnsi="Arial"/>
          <w:w w:val="100"/>
          <w:lang w:val="en-US"/>
        </w:rPr>
        <w:t xml:space="preserve"> </w:t>
      </w:r>
      <w:r w:rsidR="005650E4" w:rsidRPr="005650E4">
        <w:rPr>
          <w:rFonts w:ascii="Arial" w:hAnsi="Arial"/>
          <w:w w:val="100"/>
          <w:lang w:val="en-US"/>
        </w:rPr>
        <w:t>mil</w:t>
      </w:r>
      <w:r w:rsidR="005650E4">
        <w:rPr>
          <w:rFonts w:ascii="Arial" w:hAnsi="Arial"/>
          <w:w w:val="100"/>
          <w:lang w:val="en-US"/>
        </w:rPr>
        <w:softHyphen/>
      </w:r>
      <w:r w:rsidR="005650E4" w:rsidRPr="005650E4">
        <w:rPr>
          <w:rFonts w:ascii="Arial" w:hAnsi="Arial"/>
          <w:w w:val="100"/>
          <w:lang w:val="en-US"/>
        </w:rPr>
        <w:t>lion). Sales revenue increased too, by 3.</w:t>
      </w:r>
      <w:r w:rsidR="00D54BFD">
        <w:rPr>
          <w:rFonts w:ascii="Arial" w:hAnsi="Arial"/>
          <w:w w:val="100"/>
          <w:lang w:val="en-US"/>
        </w:rPr>
        <w:t>5</w:t>
      </w:r>
      <w:r w:rsidR="005650E4" w:rsidRPr="005650E4">
        <w:rPr>
          <w:rFonts w:ascii="Arial" w:hAnsi="Arial"/>
          <w:w w:val="100"/>
          <w:lang w:val="en-US"/>
        </w:rPr>
        <w:t> % to € 558 million (previous year: € 539 million).</w:t>
      </w:r>
    </w:p>
    <w:p w14:paraId="053AC610" w14:textId="77777777" w:rsidR="00537B37" w:rsidRPr="005650E4" w:rsidRDefault="00537B37" w:rsidP="00537B37">
      <w:pPr>
        <w:spacing w:line="360" w:lineRule="auto"/>
        <w:ind w:right="2443"/>
        <w:jc w:val="both"/>
        <w:rPr>
          <w:rFonts w:ascii="Arial" w:hAnsi="Arial" w:cs="Arial"/>
          <w:w w:val="100"/>
          <w:szCs w:val="24"/>
          <w:lang w:val="en-US"/>
        </w:rPr>
      </w:pPr>
    </w:p>
    <w:p w14:paraId="3ACCFAB3" w14:textId="50A3044E" w:rsidR="00537B37" w:rsidRPr="005650E4" w:rsidRDefault="005650E4" w:rsidP="00537B37">
      <w:pPr>
        <w:spacing w:line="360" w:lineRule="auto"/>
        <w:ind w:right="2443"/>
        <w:jc w:val="both"/>
        <w:rPr>
          <w:rFonts w:ascii="Arial" w:hAnsi="Arial" w:cs="Arial"/>
          <w:w w:val="100"/>
          <w:szCs w:val="24"/>
          <w:lang w:val="en-US"/>
        </w:rPr>
      </w:pPr>
      <w:r w:rsidRPr="005650E4">
        <w:rPr>
          <w:rFonts w:ascii="Arial" w:hAnsi="Arial"/>
          <w:w w:val="100"/>
          <w:lang w:val="en-US"/>
        </w:rPr>
        <w:t xml:space="preserve">“We continued </w:t>
      </w:r>
      <w:r w:rsidRPr="005650E4">
        <w:rPr>
          <w:rFonts w:ascii="Arial" w:hAnsi="Arial"/>
          <w:color w:val="000000"/>
          <w:w w:val="100"/>
          <w:lang w:val="en-US"/>
        </w:rPr>
        <w:t>the excellent corporate development of the previous</w:t>
      </w:r>
      <w:r w:rsidRPr="005650E4">
        <w:rPr>
          <w:rFonts w:ascii="Arial" w:hAnsi="Arial"/>
          <w:w w:val="100"/>
          <w:lang w:val="en-US"/>
        </w:rPr>
        <w:t xml:space="preserve"> year in the new year too, despite the difficult conditions. Although the coronavirus-related downtimes in Germany and France, as well as in parts of Asia, affected production, we were able to offset this, thanks to the flexibility of our employees,” says CEO </w:t>
      </w:r>
      <w:proofErr w:type="spellStart"/>
      <w:r w:rsidRPr="005650E4">
        <w:rPr>
          <w:rFonts w:ascii="Arial" w:hAnsi="Arial"/>
          <w:w w:val="100"/>
          <w:lang w:val="en-US"/>
        </w:rPr>
        <w:t>Dr</w:t>
      </w:r>
      <w:proofErr w:type="spellEnd"/>
      <w:r w:rsidRPr="005650E4">
        <w:rPr>
          <w:rFonts w:ascii="Arial" w:hAnsi="Arial"/>
          <w:w w:val="100"/>
          <w:lang w:val="en-US"/>
        </w:rPr>
        <w:t xml:space="preserve"> Stephan </w:t>
      </w:r>
      <w:proofErr w:type="spellStart"/>
      <w:r w:rsidRPr="005650E4">
        <w:rPr>
          <w:rFonts w:ascii="Arial" w:hAnsi="Arial"/>
          <w:w w:val="100"/>
          <w:lang w:val="en-US"/>
        </w:rPr>
        <w:t>Timmermann</w:t>
      </w:r>
      <w:proofErr w:type="spellEnd"/>
      <w:r w:rsidRPr="005650E4">
        <w:rPr>
          <w:rFonts w:ascii="Arial" w:hAnsi="Arial"/>
          <w:w w:val="100"/>
          <w:lang w:val="en-US"/>
        </w:rPr>
        <w:t xml:space="preserve">. The first quarter </w:t>
      </w:r>
      <w:proofErr w:type="gramStart"/>
      <w:r w:rsidRPr="005650E4">
        <w:rPr>
          <w:rFonts w:ascii="Arial" w:hAnsi="Arial"/>
          <w:w w:val="100"/>
          <w:lang w:val="en-US"/>
        </w:rPr>
        <w:t>was also impacted</w:t>
      </w:r>
      <w:proofErr w:type="gramEnd"/>
      <w:r w:rsidRPr="005650E4">
        <w:rPr>
          <w:rFonts w:ascii="Arial" w:hAnsi="Arial"/>
          <w:w w:val="100"/>
          <w:lang w:val="en-US"/>
        </w:rPr>
        <w:t xml:space="preserve"> by the military conflict in Ukraine</w:t>
      </w:r>
      <w:r w:rsidR="00537B37" w:rsidRPr="005650E4">
        <w:rPr>
          <w:rFonts w:ascii="Arial" w:hAnsi="Arial" w:cs="Arial"/>
          <w:w w:val="100"/>
          <w:szCs w:val="24"/>
          <w:lang w:val="en-US"/>
        </w:rPr>
        <w:t>.</w:t>
      </w:r>
    </w:p>
    <w:p w14:paraId="64BA8948" w14:textId="77777777" w:rsidR="00537B37" w:rsidRPr="005650E4" w:rsidRDefault="00537B37" w:rsidP="00537B37">
      <w:pPr>
        <w:spacing w:line="360" w:lineRule="auto"/>
        <w:ind w:right="2443"/>
        <w:jc w:val="both"/>
        <w:rPr>
          <w:rFonts w:ascii="Arial" w:hAnsi="Arial" w:cs="Arial"/>
          <w:w w:val="100"/>
          <w:szCs w:val="24"/>
          <w:lang w:val="en-US"/>
        </w:rPr>
      </w:pPr>
    </w:p>
    <w:p w14:paraId="63316A58" w14:textId="51311F1D" w:rsidR="00537B37" w:rsidRPr="005650E4" w:rsidRDefault="005650E4" w:rsidP="00537B37">
      <w:pPr>
        <w:spacing w:line="360" w:lineRule="auto"/>
        <w:ind w:right="2443"/>
        <w:jc w:val="both"/>
        <w:rPr>
          <w:rFonts w:ascii="Arial" w:hAnsi="Arial" w:cs="Arial"/>
          <w:w w:val="100"/>
          <w:szCs w:val="24"/>
          <w:lang w:val="en-US"/>
        </w:rPr>
      </w:pPr>
      <w:r w:rsidRPr="005650E4">
        <w:rPr>
          <w:rFonts w:ascii="Arial" w:hAnsi="Arial"/>
          <w:w w:val="100"/>
          <w:lang w:val="en-US"/>
        </w:rPr>
        <w:t>All Regions and Market Areas recorded growth, some of them significant levels of growth. Europe, by far the largest Region, saw a 23.5 % increase in order intake to € 390.8 million (previous year: € 316.4 million). At € 28</w:t>
      </w:r>
      <w:r w:rsidR="00D54BFD">
        <w:rPr>
          <w:rFonts w:ascii="Arial" w:hAnsi="Arial"/>
          <w:w w:val="100"/>
          <w:lang w:val="en-US"/>
        </w:rPr>
        <w:t>2</w:t>
      </w:r>
      <w:r w:rsidRPr="005650E4">
        <w:rPr>
          <w:rFonts w:ascii="Arial" w:hAnsi="Arial"/>
          <w:w w:val="100"/>
          <w:lang w:val="en-US"/>
        </w:rPr>
        <w:t>.</w:t>
      </w:r>
      <w:r w:rsidR="00D54BFD">
        <w:rPr>
          <w:rFonts w:ascii="Arial" w:hAnsi="Arial"/>
          <w:w w:val="100"/>
          <w:lang w:val="en-US"/>
        </w:rPr>
        <w:t>9</w:t>
      </w:r>
      <w:bookmarkStart w:id="0" w:name="_GoBack"/>
      <w:bookmarkEnd w:id="0"/>
      <w:r w:rsidRPr="005650E4">
        <w:rPr>
          <w:rFonts w:ascii="Arial" w:hAnsi="Arial"/>
          <w:w w:val="100"/>
          <w:lang w:val="en-US"/>
        </w:rPr>
        <w:t xml:space="preserve"> million, sales revenue was down </w:t>
      </w:r>
      <w:r w:rsidR="00D54BFD">
        <w:rPr>
          <w:rFonts w:ascii="Arial" w:hAnsi="Arial"/>
          <w:w w:val="100"/>
          <w:lang w:val="en-US"/>
        </w:rPr>
        <w:t>6.0</w:t>
      </w:r>
      <w:r w:rsidRPr="005650E4">
        <w:rPr>
          <w:rFonts w:ascii="Arial" w:hAnsi="Arial"/>
          <w:w w:val="100"/>
          <w:lang w:val="en-US"/>
        </w:rPr>
        <w:t xml:space="preserve"> % on the prior-year figure of € 300.9 million. The largest percentage growth was reported in the Region Americas, where KSB increased its order intake by 44.7 % to € 145.8 million </w:t>
      </w:r>
      <w:r w:rsidRPr="005650E4">
        <w:rPr>
          <w:rFonts w:ascii="Arial" w:hAnsi="Arial"/>
          <w:w w:val="100"/>
          <w:lang w:val="en-US"/>
        </w:rPr>
        <w:lastRenderedPageBreak/>
        <w:t>(previous year: € 100.8 million) and sales revenue by 34.3 % to € 105.2 mil</w:t>
      </w:r>
      <w:r>
        <w:rPr>
          <w:rFonts w:ascii="Arial" w:hAnsi="Arial"/>
          <w:w w:val="100"/>
          <w:lang w:val="en-US"/>
        </w:rPr>
        <w:softHyphen/>
      </w:r>
      <w:r w:rsidRPr="005650E4">
        <w:rPr>
          <w:rFonts w:ascii="Arial" w:hAnsi="Arial"/>
          <w:w w:val="100"/>
          <w:lang w:val="en-US"/>
        </w:rPr>
        <w:t>lion (previous year: € 78.3 million). In the Region Asia / Pacific, order intake rose by 23.9 % to € 180.4 million (previous year: € 145.5 million) and sales revenue by 6.4 % to € 134.4 million (previous year: € 126.2 million). The Region Middle East / Africa / Russia performed very well too. Here, order intake grew by 21.9 % to € 45.6 million (previous year: € 37.4 million) and sales revenue by 6.1 % to € 35.7 million (previous year: € 33.7 million)</w:t>
      </w:r>
      <w:r w:rsidR="00537B37" w:rsidRPr="005650E4">
        <w:rPr>
          <w:rFonts w:ascii="Arial" w:hAnsi="Arial" w:cs="Arial"/>
          <w:w w:val="100"/>
          <w:szCs w:val="24"/>
          <w:lang w:val="en-US"/>
        </w:rPr>
        <w:t xml:space="preserve">. </w:t>
      </w:r>
    </w:p>
    <w:p w14:paraId="79C98DFA" w14:textId="77777777" w:rsidR="00537B37" w:rsidRPr="005650E4" w:rsidRDefault="00537B37" w:rsidP="00537B37">
      <w:pPr>
        <w:spacing w:line="360" w:lineRule="auto"/>
        <w:ind w:right="2443"/>
        <w:jc w:val="both"/>
        <w:rPr>
          <w:rFonts w:ascii="Arial" w:hAnsi="Arial" w:cs="Arial"/>
          <w:w w:val="100"/>
          <w:szCs w:val="24"/>
          <w:lang w:val="en-US"/>
        </w:rPr>
      </w:pPr>
    </w:p>
    <w:p w14:paraId="4458B21F" w14:textId="0C3D19F5" w:rsidR="00537B37" w:rsidRPr="005650E4" w:rsidRDefault="005650E4" w:rsidP="00537B37">
      <w:pPr>
        <w:spacing w:line="360" w:lineRule="auto"/>
        <w:ind w:right="2443"/>
        <w:jc w:val="both"/>
        <w:rPr>
          <w:rFonts w:ascii="Arial" w:hAnsi="Arial" w:cs="Arial"/>
          <w:b/>
          <w:w w:val="100"/>
          <w:szCs w:val="24"/>
          <w:lang w:val="en-US"/>
        </w:rPr>
      </w:pPr>
      <w:r w:rsidRPr="005650E4">
        <w:rPr>
          <w:rFonts w:ascii="Arial" w:hAnsi="Arial"/>
          <w:b/>
          <w:w w:val="100"/>
          <w:lang w:val="en-US"/>
        </w:rPr>
        <w:t>Despite the challenges: we are committed to the set goals</w:t>
      </w:r>
    </w:p>
    <w:p w14:paraId="19B6244F" w14:textId="77777777" w:rsidR="00537B37" w:rsidRPr="005650E4" w:rsidRDefault="00537B37" w:rsidP="00537B37">
      <w:pPr>
        <w:spacing w:line="360" w:lineRule="auto"/>
        <w:ind w:right="2443"/>
        <w:jc w:val="both"/>
        <w:rPr>
          <w:rFonts w:ascii="Arial" w:hAnsi="Arial" w:cs="Arial"/>
          <w:w w:val="100"/>
          <w:szCs w:val="24"/>
          <w:lang w:val="en-US"/>
        </w:rPr>
      </w:pPr>
    </w:p>
    <w:p w14:paraId="7B9BA464" w14:textId="42616915" w:rsidR="00537B37" w:rsidRPr="005650E4" w:rsidRDefault="005650E4" w:rsidP="00537B37">
      <w:pPr>
        <w:spacing w:line="360" w:lineRule="auto"/>
        <w:ind w:right="2443"/>
        <w:jc w:val="both"/>
        <w:rPr>
          <w:rFonts w:ascii="Arial" w:hAnsi="Arial" w:cs="Arial"/>
          <w:w w:val="100"/>
          <w:szCs w:val="24"/>
          <w:lang w:val="en-US"/>
        </w:rPr>
      </w:pPr>
      <w:r w:rsidRPr="005650E4">
        <w:rPr>
          <w:rFonts w:ascii="Arial" w:hAnsi="Arial"/>
          <w:w w:val="100"/>
          <w:lang w:val="en-US"/>
        </w:rPr>
        <w:t xml:space="preserve">“Considering our global positioning and broad diversification in a large number of markets, we remain generally confident about the further course of the financial year. Despite the challenges, we remain committed to the order intake, sales revenue and earnings targets we set ourselves,” says Stephan </w:t>
      </w:r>
      <w:proofErr w:type="spellStart"/>
      <w:r w:rsidRPr="005650E4">
        <w:rPr>
          <w:rFonts w:ascii="Arial" w:hAnsi="Arial"/>
          <w:w w:val="100"/>
          <w:lang w:val="en-US"/>
        </w:rPr>
        <w:t>Timmermann</w:t>
      </w:r>
      <w:proofErr w:type="spellEnd"/>
      <w:r w:rsidRPr="005650E4">
        <w:rPr>
          <w:rFonts w:ascii="Arial" w:hAnsi="Arial"/>
          <w:w w:val="100"/>
          <w:lang w:val="en-US"/>
        </w:rPr>
        <w:t xml:space="preserve">, </w:t>
      </w:r>
      <w:proofErr w:type="gramStart"/>
      <w:r w:rsidRPr="005650E4">
        <w:rPr>
          <w:rFonts w:ascii="Arial" w:hAnsi="Arial"/>
          <w:w w:val="100"/>
          <w:lang w:val="en-US"/>
        </w:rPr>
        <w:t>adding:</w:t>
      </w:r>
      <w:proofErr w:type="gramEnd"/>
      <w:r w:rsidRPr="005650E4">
        <w:rPr>
          <w:rFonts w:ascii="Arial" w:hAnsi="Arial"/>
          <w:w w:val="100"/>
          <w:lang w:val="en-US"/>
        </w:rPr>
        <w:t xml:space="preserve"> “Nonetheless, it is currently very difficult to make qualified forecasts. The challenges are diverse and complex. These include the persistently high COVID-19 infection figures and lockdowns in China, the impact of the Russian war against Ukraine and the related sanctions, price increases and bottlenecks in the supply chains, as well as the potential consequences of the </w:t>
      </w:r>
      <w:proofErr w:type="spellStart"/>
      <w:r w:rsidRPr="005650E4">
        <w:rPr>
          <w:rFonts w:ascii="Arial" w:hAnsi="Arial"/>
          <w:w w:val="100"/>
          <w:lang w:val="en-US"/>
        </w:rPr>
        <w:t>cyber attack</w:t>
      </w:r>
      <w:proofErr w:type="spellEnd"/>
      <w:r w:rsidRPr="005650E4">
        <w:rPr>
          <w:rFonts w:ascii="Arial" w:hAnsi="Arial"/>
          <w:w w:val="100"/>
          <w:lang w:val="en-US"/>
        </w:rPr>
        <w:t xml:space="preserve"> we averted in April, which led to temporary production stoppages. All of these parameters require flexibility and goal-oriented management. Our ambition remains to achieve a sustainable increase in profitability.”</w:t>
      </w:r>
    </w:p>
    <w:p w14:paraId="1CFE8B4A" w14:textId="77777777" w:rsidR="00537B37" w:rsidRPr="005650E4" w:rsidRDefault="00537B37" w:rsidP="00537B37">
      <w:pPr>
        <w:spacing w:line="360" w:lineRule="auto"/>
        <w:ind w:right="2443"/>
        <w:jc w:val="both"/>
        <w:rPr>
          <w:rFonts w:ascii="Arial" w:hAnsi="Arial" w:cs="Arial"/>
          <w:w w:val="100"/>
          <w:szCs w:val="24"/>
          <w:lang w:val="en-US"/>
        </w:rPr>
      </w:pPr>
    </w:p>
    <w:p w14:paraId="6C324C34" w14:textId="77777777" w:rsidR="00537B37" w:rsidRPr="005650E4" w:rsidRDefault="00537B37" w:rsidP="00537B37">
      <w:pPr>
        <w:pStyle w:val="flietext"/>
        <w:tabs>
          <w:tab w:val="clear" w:pos="0"/>
        </w:tabs>
        <w:spacing w:line="360" w:lineRule="auto"/>
        <w:ind w:right="2443"/>
        <w:jc w:val="both"/>
        <w:rPr>
          <w:color w:val="auto"/>
          <w:sz w:val="24"/>
          <w:szCs w:val="24"/>
          <w:lang w:val="en-US"/>
        </w:rPr>
      </w:pPr>
    </w:p>
    <w:p w14:paraId="4B43B38F" w14:textId="0D13D988" w:rsidR="00A2403F" w:rsidRPr="0063690A" w:rsidRDefault="00BE2360" w:rsidP="00021EBA">
      <w:pPr>
        <w:spacing w:line="360" w:lineRule="auto"/>
        <w:ind w:right="2443"/>
        <w:jc w:val="both"/>
        <w:rPr>
          <w:rFonts w:ascii="Arial" w:hAnsi="Arial" w:cs="Arial"/>
          <w:i/>
          <w:snapToGrid w:val="0"/>
          <w:color w:val="000000"/>
          <w:w w:val="100"/>
          <w:sz w:val="18"/>
          <w:szCs w:val="18"/>
          <w:lang w:val="en-GB"/>
        </w:rPr>
      </w:pPr>
      <w:r w:rsidRPr="0063690A">
        <w:rPr>
          <w:rFonts w:ascii="Arial" w:hAnsi="Arial"/>
          <w:i/>
          <w:snapToGrid w:val="0"/>
          <w:w w:val="100"/>
          <w:sz w:val="18"/>
          <w:lang w:val="en-GB"/>
        </w:rPr>
        <w:t xml:space="preserve">KSB is a leading international manufacturer of pumps and valves. </w:t>
      </w:r>
      <w:r w:rsidRPr="0063690A">
        <w:rPr>
          <w:rFonts w:ascii="Arial" w:hAnsi="Arial"/>
          <w:i/>
          <w:snapToGrid w:val="0"/>
          <w:color w:val="000000"/>
          <w:w w:val="100"/>
          <w:sz w:val="18"/>
          <w:lang w:val="en-GB"/>
        </w:rPr>
        <w:t xml:space="preserve">The Frankenthal-based Group has a presence on </w:t>
      </w:r>
      <w:r w:rsidR="0063690A" w:rsidRPr="0063690A">
        <w:rPr>
          <w:rFonts w:ascii="Arial" w:hAnsi="Arial"/>
          <w:i/>
          <w:snapToGrid w:val="0"/>
          <w:color w:val="000000"/>
          <w:w w:val="100"/>
          <w:sz w:val="18"/>
          <w:lang w:val="en-GB"/>
        </w:rPr>
        <w:t>all</w:t>
      </w:r>
      <w:r w:rsidRPr="0063690A">
        <w:rPr>
          <w:rFonts w:ascii="Arial" w:hAnsi="Arial"/>
          <w:i/>
          <w:snapToGrid w:val="0"/>
          <w:color w:val="000000"/>
          <w:w w:val="100"/>
          <w:sz w:val="18"/>
          <w:lang w:val="en-GB"/>
        </w:rPr>
        <w:t xml:space="preserve"> continents with its own sales and marketing organisations, manufacturing facilities and service operations. With a workforce of around 15,400, the KSB Group generated sales revenue of € 2.3 billion in 2021</w:t>
      </w:r>
      <w:r w:rsidR="00A2403F" w:rsidRPr="0063690A">
        <w:rPr>
          <w:rFonts w:ascii="Arial" w:hAnsi="Arial" w:cs="Arial"/>
          <w:i/>
          <w:snapToGrid w:val="0"/>
          <w:color w:val="000000"/>
          <w:w w:val="100"/>
          <w:sz w:val="18"/>
          <w:szCs w:val="18"/>
          <w:lang w:val="en-GB"/>
        </w:rPr>
        <w:t>.</w:t>
      </w:r>
    </w:p>
    <w:sectPr w:rsidR="00A2403F" w:rsidRPr="0063690A"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82F6C9" w14:textId="77777777" w:rsidR="006F5F86" w:rsidRDefault="006F5F86">
      <w:r>
        <w:separator/>
      </w:r>
    </w:p>
  </w:endnote>
  <w:endnote w:type="continuationSeparator" w:id="0">
    <w:p w14:paraId="122463FA" w14:textId="77777777" w:rsidR="006F5F86" w:rsidRDefault="006F5F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Constantia"/>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565AD5B5" w:rsidR="00C53317" w:rsidRPr="00537B37" w:rsidRDefault="00897FA2" w:rsidP="000C3A77">
    <w:pPr>
      <w:pStyle w:val="Fuzeile"/>
      <w:tabs>
        <w:tab w:val="clear" w:pos="4536"/>
        <w:tab w:val="left" w:pos="2410"/>
        <w:tab w:val="left" w:pos="2694"/>
        <w:tab w:val="center" w:pos="4395"/>
        <w:tab w:val="right" w:pos="5529"/>
      </w:tabs>
      <w:rPr>
        <w:rFonts w:ascii="Arial" w:hAnsi="Arial"/>
        <w:b/>
        <w:color w:val="00579D"/>
        <w:w w:val="100"/>
        <w:sz w:val="16"/>
        <w:lang w:val="en-US"/>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BE2360" w:rsidRPr="00537B37">
      <w:rPr>
        <w:rFonts w:ascii="Arial" w:hAnsi="Arial"/>
        <w:b/>
        <w:color w:val="00579D"/>
        <w:w w:val="100"/>
        <w:sz w:val="16"/>
        <w:lang w:val="en-US"/>
      </w:rPr>
      <w:t>Published by</w:t>
    </w:r>
    <w:r w:rsidR="00C53317" w:rsidRPr="00537B37">
      <w:rPr>
        <w:rFonts w:ascii="Arial" w:hAnsi="Arial"/>
        <w:b/>
        <w:color w:val="00579D"/>
        <w:w w:val="100"/>
        <w:sz w:val="16"/>
        <w:lang w:val="en-US"/>
      </w:rPr>
      <w:t xml:space="preserve"> </w:t>
    </w:r>
    <w:r w:rsidR="00C53317" w:rsidRPr="00537B37">
      <w:rPr>
        <w:rFonts w:ascii="Arial" w:hAnsi="Arial"/>
        <w:b/>
        <w:color w:val="00579D"/>
        <w:w w:val="100"/>
        <w:sz w:val="16"/>
        <w:lang w:val="en-US"/>
      </w:rPr>
      <w:tab/>
    </w:r>
    <w:r w:rsidR="00BE2360" w:rsidRPr="00537B37">
      <w:rPr>
        <w:rFonts w:ascii="Arial" w:hAnsi="Arial"/>
        <w:b/>
        <w:color w:val="00579D"/>
        <w:w w:val="100"/>
        <w:sz w:val="16"/>
        <w:lang w:val="en-US"/>
      </w:rPr>
      <w:t>Contact</w:t>
    </w:r>
  </w:p>
  <w:p w14:paraId="68CDDC54" w14:textId="77777777" w:rsidR="00C53317" w:rsidRPr="00537B37"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en-US"/>
      </w:rPr>
    </w:pPr>
    <w:r w:rsidRPr="00537B37">
      <w:rPr>
        <w:rFonts w:ascii="Arial" w:hAnsi="Arial"/>
        <w:color w:val="808080"/>
        <w:w w:val="100"/>
        <w:sz w:val="16"/>
        <w:lang w:val="en-US"/>
      </w:rPr>
      <w:t xml:space="preserve">KSB </w:t>
    </w:r>
    <w:r w:rsidR="0058700E" w:rsidRPr="00537B37">
      <w:rPr>
        <w:rFonts w:ascii="Arial" w:hAnsi="Arial"/>
        <w:color w:val="808080"/>
        <w:w w:val="100"/>
        <w:sz w:val="16"/>
        <w:lang w:val="en-US"/>
      </w:rPr>
      <w:t xml:space="preserve">SE &amp; Co. </w:t>
    </w:r>
    <w:proofErr w:type="spellStart"/>
    <w:r w:rsidR="0058700E" w:rsidRPr="00537B37">
      <w:rPr>
        <w:rFonts w:ascii="Arial" w:hAnsi="Arial"/>
        <w:color w:val="808080"/>
        <w:w w:val="100"/>
        <w:sz w:val="16"/>
        <w:lang w:val="en-US"/>
      </w:rPr>
      <w:t>KGaA</w:t>
    </w:r>
    <w:proofErr w:type="spellEnd"/>
    <w:r w:rsidRPr="00537B37">
      <w:rPr>
        <w:rFonts w:ascii="Arial" w:hAnsi="Arial"/>
        <w:color w:val="808080"/>
        <w:w w:val="100"/>
        <w:sz w:val="16"/>
        <w:lang w:val="en-US"/>
      </w:rPr>
      <w:tab/>
    </w:r>
    <w:r w:rsidR="00134B37" w:rsidRPr="00537B37">
      <w:rPr>
        <w:rFonts w:ascii="Arial" w:hAnsi="Arial"/>
        <w:color w:val="808080"/>
        <w:w w:val="100"/>
        <w:sz w:val="16"/>
        <w:lang w:val="en-US"/>
      </w:rPr>
      <w:t>Wilfried Sauer</w:t>
    </w:r>
  </w:p>
  <w:p w14:paraId="3C8A6772" w14:textId="305B070A" w:rsidR="00C53317" w:rsidRPr="00537B37" w:rsidRDefault="00BE2360" w:rsidP="000C3A77">
    <w:pPr>
      <w:pStyle w:val="Fuzeile"/>
      <w:tabs>
        <w:tab w:val="clear" w:pos="4536"/>
        <w:tab w:val="left" w:pos="2410"/>
        <w:tab w:val="left" w:pos="2694"/>
        <w:tab w:val="center" w:pos="4395"/>
        <w:tab w:val="right" w:pos="5529"/>
      </w:tabs>
      <w:rPr>
        <w:rFonts w:ascii="Arial" w:hAnsi="Arial"/>
        <w:color w:val="808080"/>
        <w:w w:val="100"/>
        <w:sz w:val="16"/>
        <w:lang w:val="en-US"/>
      </w:rPr>
    </w:pPr>
    <w:r w:rsidRPr="00537B37">
      <w:rPr>
        <w:rFonts w:ascii="Arial" w:hAnsi="Arial"/>
        <w:color w:val="808080"/>
        <w:w w:val="100"/>
        <w:sz w:val="16"/>
        <w:lang w:val="en-US"/>
      </w:rPr>
      <w:t>Corporate Communications</w:t>
    </w:r>
    <w:r w:rsidR="00C53317" w:rsidRPr="00537B37">
      <w:rPr>
        <w:rFonts w:ascii="Arial" w:hAnsi="Arial"/>
        <w:color w:val="808080"/>
        <w:w w:val="100"/>
        <w:sz w:val="16"/>
        <w:lang w:val="en-US"/>
      </w:rPr>
      <w:t xml:space="preserve">  </w:t>
    </w:r>
    <w:r w:rsidR="00C53317" w:rsidRPr="00537B37">
      <w:rPr>
        <w:rFonts w:ascii="Arial" w:hAnsi="Arial"/>
        <w:color w:val="808080"/>
        <w:w w:val="100"/>
        <w:sz w:val="16"/>
        <w:lang w:val="en-US"/>
      </w:rPr>
      <w:tab/>
      <w:t>Tel</w:t>
    </w:r>
    <w:r w:rsidRPr="00537B37">
      <w:rPr>
        <w:rFonts w:ascii="Arial" w:hAnsi="Arial"/>
        <w:color w:val="808080"/>
        <w:w w:val="100"/>
        <w:sz w:val="16"/>
        <w:lang w:val="en-US"/>
      </w:rPr>
      <w:t>:</w:t>
    </w:r>
    <w:r w:rsidR="00C53317" w:rsidRPr="00537B37">
      <w:rPr>
        <w:rFonts w:ascii="Arial" w:hAnsi="Arial"/>
        <w:color w:val="808080"/>
        <w:w w:val="100"/>
        <w:sz w:val="16"/>
        <w:lang w:val="en-US"/>
      </w:rPr>
      <w:t xml:space="preserve"> + 49 6233 86-</w:t>
    </w:r>
    <w:r w:rsidR="00134B37" w:rsidRPr="00537B37">
      <w:rPr>
        <w:rFonts w:ascii="Arial" w:hAnsi="Arial"/>
        <w:color w:val="808080"/>
        <w:w w:val="100"/>
        <w:sz w:val="16"/>
        <w:lang w:val="en-US"/>
      </w:rPr>
      <w:t>1140</w:t>
    </w:r>
  </w:p>
  <w:p w14:paraId="24AF4D98"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89ED0" w14:textId="77777777" w:rsidR="006F5F86" w:rsidRDefault="006F5F86">
      <w:r>
        <w:separator/>
      </w:r>
    </w:p>
  </w:footnote>
  <w:footnote w:type="continuationSeparator" w:id="0">
    <w:p w14:paraId="3A580531" w14:textId="77777777" w:rsidR="006F5F86" w:rsidRDefault="006F5F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rsidR="00C53317">
      <w:tab/>
    </w:r>
    <w:r w:rsidR="00C53317">
      <w:rPr>
        <w:noProof/>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3EFE8B8C" w:rsidR="00C53317" w:rsidRPr="00537B37" w:rsidRDefault="00BE2360" w:rsidP="000C3A77">
    <w:pPr>
      <w:pStyle w:val="Kopfzeile"/>
      <w:tabs>
        <w:tab w:val="clear" w:pos="4536"/>
        <w:tab w:val="clear" w:pos="9072"/>
        <w:tab w:val="right" w:pos="9214"/>
        <w:tab w:val="right" w:pos="10915"/>
      </w:tabs>
      <w:rPr>
        <w:rFonts w:ascii="Arial" w:hAnsi="Arial"/>
        <w:b/>
        <w:color w:val="00579D"/>
        <w:w w:val="100"/>
        <w:sz w:val="40"/>
        <w:lang w:val="en-US"/>
      </w:rPr>
    </w:pPr>
    <w:r w:rsidRPr="00537B37">
      <w:rPr>
        <w:rFonts w:ascii="Arial" w:hAnsi="Arial"/>
        <w:b/>
        <w:color w:val="00579D"/>
        <w:w w:val="100"/>
        <w:sz w:val="40"/>
        <w:lang w:val="en-US"/>
      </w:rPr>
      <w:t>Press Release</w:t>
    </w:r>
  </w:p>
  <w:p w14:paraId="4D4D7821" w14:textId="77777777" w:rsidR="00C53317" w:rsidRPr="00537B37" w:rsidRDefault="00897FA2" w:rsidP="000C3A77">
    <w:pPr>
      <w:pStyle w:val="datum"/>
      <w:tabs>
        <w:tab w:val="clear" w:pos="1701"/>
        <w:tab w:val="right" w:pos="9214"/>
      </w:tabs>
      <w:ind w:left="0"/>
      <w:rPr>
        <w:lang w:val="en-US"/>
      </w:rPr>
    </w:pPr>
    <w:r>
      <w:rPr>
        <w:noProof/>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00FA104F" w:rsidR="00C53317" w:rsidRPr="00537B37" w:rsidRDefault="00C53317" w:rsidP="007C18EB">
    <w:pPr>
      <w:pStyle w:val="datum"/>
      <w:tabs>
        <w:tab w:val="clear" w:pos="1701"/>
        <w:tab w:val="right" w:pos="7938"/>
      </w:tabs>
      <w:ind w:left="0"/>
      <w:rPr>
        <w:lang w:val="en-US"/>
      </w:rPr>
    </w:pPr>
    <w:r w:rsidRPr="00537B37">
      <w:rPr>
        <w:b/>
        <w:color w:val="808080"/>
        <w:lang w:val="en-US"/>
      </w:rPr>
      <w:t xml:space="preserve">KSB </w:t>
    </w:r>
    <w:r w:rsidR="00BE2360" w:rsidRPr="00537B37">
      <w:rPr>
        <w:b/>
        <w:color w:val="808080"/>
        <w:lang w:val="en-US"/>
      </w:rPr>
      <w:t>Group</w:t>
    </w:r>
    <w:r w:rsidR="00597A42" w:rsidRPr="00537B37">
      <w:rPr>
        <w:lang w:val="en-US"/>
      </w:rPr>
      <w:t xml:space="preserve"> </w:t>
    </w:r>
    <w:r w:rsidR="00597A42" w:rsidRPr="00537B37">
      <w:rPr>
        <w:lang w:val="en-US"/>
      </w:rPr>
      <w:tab/>
    </w:r>
    <w:r w:rsidR="00010834" w:rsidRPr="00537B37">
      <w:rPr>
        <w:lang w:val="en-US"/>
      </w:rPr>
      <w:t>2</w:t>
    </w:r>
    <w:r w:rsidR="009A1528">
      <w:rPr>
        <w:lang w:val="en-US"/>
      </w:rPr>
      <w:t>8 April</w:t>
    </w:r>
    <w:r w:rsidR="00010834" w:rsidRPr="00537B37">
      <w:rPr>
        <w:lang w:val="en-US"/>
      </w:rPr>
      <w:t xml:space="preserve"> </w:t>
    </w:r>
    <w:r w:rsidR="000E365C" w:rsidRPr="00537B37">
      <w:rPr>
        <w:lang w:val="en-US"/>
      </w:rPr>
      <w:t>202</w:t>
    </w:r>
    <w:r w:rsidR="00A2403F" w:rsidRPr="00537B37">
      <w:rPr>
        <w:lang w:val="en-US"/>
      </w:rPr>
      <w:t>2</w:t>
    </w:r>
    <w:r w:rsidRPr="00537B37">
      <w:rPr>
        <w:lang w:val="en-US"/>
      </w:rPr>
      <w:t xml:space="preserve"> / </w:t>
    </w:r>
    <w:r w:rsidR="00BE2360" w:rsidRPr="00537B37">
      <w:rPr>
        <w:lang w:val="en-US"/>
      </w:rPr>
      <w:t>Page</w:t>
    </w:r>
    <w:r w:rsidRPr="00537B37">
      <w:rPr>
        <w:lang w:val="en-US"/>
      </w:rPr>
      <w:t xml:space="preserve"> </w:t>
    </w:r>
    <w:r w:rsidRPr="00286437">
      <w:fldChar w:fldCharType="begin"/>
    </w:r>
    <w:r w:rsidRPr="00537B37">
      <w:rPr>
        <w:lang w:val="en-US"/>
      </w:rPr>
      <w:instrText xml:space="preserve"> PAGE  \* MERGEFORMAT </w:instrText>
    </w:r>
    <w:r w:rsidRPr="00286437">
      <w:fldChar w:fldCharType="separate"/>
    </w:r>
    <w:r w:rsidR="00D54BFD">
      <w:rPr>
        <w:noProof/>
        <w:lang w:val="en-US"/>
      </w:rPr>
      <w:t>2</w:t>
    </w:r>
    <w:r w:rsidRPr="00286437">
      <w:fldChar w:fldCharType="end"/>
    </w:r>
    <w:r w:rsidRPr="00537B37">
      <w:rPr>
        <w:lang w:val="en-US"/>
      </w:rPr>
      <w:t>/</w:t>
    </w:r>
    <w:r w:rsidR="0039643C">
      <w:rPr>
        <w:noProof/>
      </w:rPr>
      <w:fldChar w:fldCharType="begin"/>
    </w:r>
    <w:r w:rsidR="0039643C" w:rsidRPr="00537B37">
      <w:rPr>
        <w:noProof/>
        <w:lang w:val="en-US"/>
      </w:rPr>
      <w:instrText xml:space="preserve"> NUMPAGES  \* MERGEFORMAT </w:instrText>
    </w:r>
    <w:r w:rsidR="0039643C">
      <w:rPr>
        <w:noProof/>
      </w:rPr>
      <w:fldChar w:fldCharType="separate"/>
    </w:r>
    <w:r w:rsidR="00D54BFD">
      <w:rPr>
        <w:noProof/>
        <w:lang w:val="en-US"/>
      </w:rPr>
      <w:t>2</w:t>
    </w:r>
    <w:r w:rsidR="0039643C">
      <w:rPr>
        <w:noProof/>
      </w:rPr>
      <w:fldChar w:fldCharType="end"/>
    </w:r>
  </w:p>
  <w:p w14:paraId="02BD1056" w14:textId="77777777" w:rsidR="00C53317" w:rsidRPr="00537B37" w:rsidRDefault="00C53317" w:rsidP="000C3A77">
    <w:pPr>
      <w:pStyle w:val="Kopfzeile"/>
      <w:tabs>
        <w:tab w:val="clear" w:pos="4536"/>
        <w:tab w:val="clear" w:pos="9072"/>
        <w:tab w:val="right" w:pos="9214"/>
        <w:tab w:val="right" w:pos="10915"/>
      </w:tabs>
      <w:rPr>
        <w:color w:val="000000"/>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124678"/>
    <w:multiLevelType w:val="hybridMultilevel"/>
    <w:tmpl w:val="65E22CF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16D"/>
    <w:rsid w:val="00005EDD"/>
    <w:rsid w:val="00010834"/>
    <w:rsid w:val="00013908"/>
    <w:rsid w:val="00015D5C"/>
    <w:rsid w:val="00017883"/>
    <w:rsid w:val="000206E0"/>
    <w:rsid w:val="000215BD"/>
    <w:rsid w:val="00021EBA"/>
    <w:rsid w:val="00022605"/>
    <w:rsid w:val="00025E63"/>
    <w:rsid w:val="000301CD"/>
    <w:rsid w:val="00031F56"/>
    <w:rsid w:val="0003492F"/>
    <w:rsid w:val="00035DB4"/>
    <w:rsid w:val="00037BAD"/>
    <w:rsid w:val="00042292"/>
    <w:rsid w:val="0004629B"/>
    <w:rsid w:val="000471F4"/>
    <w:rsid w:val="00052296"/>
    <w:rsid w:val="00054081"/>
    <w:rsid w:val="000553A9"/>
    <w:rsid w:val="00055735"/>
    <w:rsid w:val="00056817"/>
    <w:rsid w:val="000578A5"/>
    <w:rsid w:val="00062DB2"/>
    <w:rsid w:val="000640AA"/>
    <w:rsid w:val="000653E0"/>
    <w:rsid w:val="000661B0"/>
    <w:rsid w:val="00070E92"/>
    <w:rsid w:val="0007180F"/>
    <w:rsid w:val="00073A5D"/>
    <w:rsid w:val="00075B66"/>
    <w:rsid w:val="000856E2"/>
    <w:rsid w:val="0009128E"/>
    <w:rsid w:val="00091C7E"/>
    <w:rsid w:val="0009206E"/>
    <w:rsid w:val="000938EC"/>
    <w:rsid w:val="00096B4E"/>
    <w:rsid w:val="000A19DB"/>
    <w:rsid w:val="000A2616"/>
    <w:rsid w:val="000A3214"/>
    <w:rsid w:val="000A3AF8"/>
    <w:rsid w:val="000A60A9"/>
    <w:rsid w:val="000A6A2D"/>
    <w:rsid w:val="000A6AED"/>
    <w:rsid w:val="000A7C01"/>
    <w:rsid w:val="000B004B"/>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D7F34"/>
    <w:rsid w:val="000E14AE"/>
    <w:rsid w:val="000E220F"/>
    <w:rsid w:val="000E32C3"/>
    <w:rsid w:val="000E365C"/>
    <w:rsid w:val="000E6A2B"/>
    <w:rsid w:val="000F2B29"/>
    <w:rsid w:val="000F3DB7"/>
    <w:rsid w:val="000F7513"/>
    <w:rsid w:val="001033C9"/>
    <w:rsid w:val="00104754"/>
    <w:rsid w:val="001049AC"/>
    <w:rsid w:val="001051FF"/>
    <w:rsid w:val="00110356"/>
    <w:rsid w:val="00111E5F"/>
    <w:rsid w:val="001147F1"/>
    <w:rsid w:val="001159B5"/>
    <w:rsid w:val="00123E1E"/>
    <w:rsid w:val="00126C25"/>
    <w:rsid w:val="00127C85"/>
    <w:rsid w:val="0013255B"/>
    <w:rsid w:val="00134B37"/>
    <w:rsid w:val="001455B2"/>
    <w:rsid w:val="00146F34"/>
    <w:rsid w:val="00147A95"/>
    <w:rsid w:val="001579E1"/>
    <w:rsid w:val="001606D2"/>
    <w:rsid w:val="001638D7"/>
    <w:rsid w:val="00164C5E"/>
    <w:rsid w:val="00172CC3"/>
    <w:rsid w:val="00174B18"/>
    <w:rsid w:val="001778F4"/>
    <w:rsid w:val="00183509"/>
    <w:rsid w:val="00183A4E"/>
    <w:rsid w:val="00191783"/>
    <w:rsid w:val="00196614"/>
    <w:rsid w:val="001A4993"/>
    <w:rsid w:val="001A5A9C"/>
    <w:rsid w:val="001A5DF5"/>
    <w:rsid w:val="001A66E1"/>
    <w:rsid w:val="001A681F"/>
    <w:rsid w:val="001B1F45"/>
    <w:rsid w:val="001B2A07"/>
    <w:rsid w:val="001B34D1"/>
    <w:rsid w:val="001B766D"/>
    <w:rsid w:val="001C6F0E"/>
    <w:rsid w:val="001C6FD6"/>
    <w:rsid w:val="001D16F8"/>
    <w:rsid w:val="001D3316"/>
    <w:rsid w:val="001D688B"/>
    <w:rsid w:val="001E133D"/>
    <w:rsid w:val="001E2FD9"/>
    <w:rsid w:val="001F0B88"/>
    <w:rsid w:val="001F0F09"/>
    <w:rsid w:val="001F30D4"/>
    <w:rsid w:val="001F48F3"/>
    <w:rsid w:val="001F6155"/>
    <w:rsid w:val="00200036"/>
    <w:rsid w:val="0020180F"/>
    <w:rsid w:val="00202D09"/>
    <w:rsid w:val="002043F6"/>
    <w:rsid w:val="00206B29"/>
    <w:rsid w:val="00210E81"/>
    <w:rsid w:val="0021127A"/>
    <w:rsid w:val="002119AD"/>
    <w:rsid w:val="00211C89"/>
    <w:rsid w:val="00213DC6"/>
    <w:rsid w:val="00215A18"/>
    <w:rsid w:val="00223DAC"/>
    <w:rsid w:val="002261E7"/>
    <w:rsid w:val="0023139D"/>
    <w:rsid w:val="00231E0E"/>
    <w:rsid w:val="00231E33"/>
    <w:rsid w:val="002342EE"/>
    <w:rsid w:val="0023503E"/>
    <w:rsid w:val="00240029"/>
    <w:rsid w:val="0024326C"/>
    <w:rsid w:val="002466CD"/>
    <w:rsid w:val="00253A2E"/>
    <w:rsid w:val="0025530A"/>
    <w:rsid w:val="00281F9B"/>
    <w:rsid w:val="00286D87"/>
    <w:rsid w:val="0028729C"/>
    <w:rsid w:val="00291FF8"/>
    <w:rsid w:val="0029318F"/>
    <w:rsid w:val="00293718"/>
    <w:rsid w:val="0029458D"/>
    <w:rsid w:val="002973BA"/>
    <w:rsid w:val="002A419A"/>
    <w:rsid w:val="002B103A"/>
    <w:rsid w:val="002C154A"/>
    <w:rsid w:val="002C6A1C"/>
    <w:rsid w:val="002C7AA8"/>
    <w:rsid w:val="002D1663"/>
    <w:rsid w:val="002D30CA"/>
    <w:rsid w:val="002D57AB"/>
    <w:rsid w:val="002E4850"/>
    <w:rsid w:val="002E5B11"/>
    <w:rsid w:val="002F098D"/>
    <w:rsid w:val="002F2EFB"/>
    <w:rsid w:val="00300EDC"/>
    <w:rsid w:val="00304B34"/>
    <w:rsid w:val="0030583D"/>
    <w:rsid w:val="0030626A"/>
    <w:rsid w:val="003068EF"/>
    <w:rsid w:val="00306CE1"/>
    <w:rsid w:val="00306D1C"/>
    <w:rsid w:val="003078B9"/>
    <w:rsid w:val="00307F9D"/>
    <w:rsid w:val="00311EFF"/>
    <w:rsid w:val="003232E4"/>
    <w:rsid w:val="0032410D"/>
    <w:rsid w:val="0032504A"/>
    <w:rsid w:val="00327B82"/>
    <w:rsid w:val="003302DD"/>
    <w:rsid w:val="00331660"/>
    <w:rsid w:val="00332666"/>
    <w:rsid w:val="00332B96"/>
    <w:rsid w:val="00333540"/>
    <w:rsid w:val="0033737A"/>
    <w:rsid w:val="003401A1"/>
    <w:rsid w:val="00340422"/>
    <w:rsid w:val="00343B96"/>
    <w:rsid w:val="00346390"/>
    <w:rsid w:val="00347F0C"/>
    <w:rsid w:val="003503F3"/>
    <w:rsid w:val="00352AB7"/>
    <w:rsid w:val="00352AD3"/>
    <w:rsid w:val="00353DBD"/>
    <w:rsid w:val="003670A1"/>
    <w:rsid w:val="003672CD"/>
    <w:rsid w:val="00367DAB"/>
    <w:rsid w:val="00371965"/>
    <w:rsid w:val="00372378"/>
    <w:rsid w:val="00386004"/>
    <w:rsid w:val="00387B50"/>
    <w:rsid w:val="00394BD7"/>
    <w:rsid w:val="0039643C"/>
    <w:rsid w:val="003A3DFD"/>
    <w:rsid w:val="003B081A"/>
    <w:rsid w:val="003B1530"/>
    <w:rsid w:val="003B287E"/>
    <w:rsid w:val="003B3004"/>
    <w:rsid w:val="003B4831"/>
    <w:rsid w:val="003C35D2"/>
    <w:rsid w:val="003D1A62"/>
    <w:rsid w:val="003D1A70"/>
    <w:rsid w:val="003D1E4A"/>
    <w:rsid w:val="003D38F6"/>
    <w:rsid w:val="003D3EC2"/>
    <w:rsid w:val="003D4147"/>
    <w:rsid w:val="003E083B"/>
    <w:rsid w:val="003E6607"/>
    <w:rsid w:val="003E6C7F"/>
    <w:rsid w:val="003E6E65"/>
    <w:rsid w:val="003F3F68"/>
    <w:rsid w:val="003F4BA9"/>
    <w:rsid w:val="003F6C9C"/>
    <w:rsid w:val="0040272D"/>
    <w:rsid w:val="00403B80"/>
    <w:rsid w:val="00403BAB"/>
    <w:rsid w:val="00404DFC"/>
    <w:rsid w:val="0040640C"/>
    <w:rsid w:val="0040684E"/>
    <w:rsid w:val="00411AAA"/>
    <w:rsid w:val="00411BB4"/>
    <w:rsid w:val="004132A5"/>
    <w:rsid w:val="00416E55"/>
    <w:rsid w:val="0042137E"/>
    <w:rsid w:val="0042187F"/>
    <w:rsid w:val="00422C65"/>
    <w:rsid w:val="00426761"/>
    <w:rsid w:val="004270D2"/>
    <w:rsid w:val="00433F3B"/>
    <w:rsid w:val="00436A06"/>
    <w:rsid w:val="0043794B"/>
    <w:rsid w:val="00445C76"/>
    <w:rsid w:val="00450639"/>
    <w:rsid w:val="00450AF4"/>
    <w:rsid w:val="00452678"/>
    <w:rsid w:val="00452DD9"/>
    <w:rsid w:val="00455996"/>
    <w:rsid w:val="00456043"/>
    <w:rsid w:val="00456FFA"/>
    <w:rsid w:val="00460701"/>
    <w:rsid w:val="00460C61"/>
    <w:rsid w:val="00461A93"/>
    <w:rsid w:val="004658CB"/>
    <w:rsid w:val="004666B3"/>
    <w:rsid w:val="00467B55"/>
    <w:rsid w:val="004731E9"/>
    <w:rsid w:val="00473E9A"/>
    <w:rsid w:val="00475C6A"/>
    <w:rsid w:val="00482B7F"/>
    <w:rsid w:val="00482D51"/>
    <w:rsid w:val="00483065"/>
    <w:rsid w:val="004862A0"/>
    <w:rsid w:val="00494522"/>
    <w:rsid w:val="0049466E"/>
    <w:rsid w:val="004A18BA"/>
    <w:rsid w:val="004A3035"/>
    <w:rsid w:val="004A6D7F"/>
    <w:rsid w:val="004B0987"/>
    <w:rsid w:val="004B2983"/>
    <w:rsid w:val="004B64D6"/>
    <w:rsid w:val="004C143F"/>
    <w:rsid w:val="004C6000"/>
    <w:rsid w:val="004D0011"/>
    <w:rsid w:val="004D10D3"/>
    <w:rsid w:val="004D16CC"/>
    <w:rsid w:val="004E0235"/>
    <w:rsid w:val="004E0254"/>
    <w:rsid w:val="004E4EBA"/>
    <w:rsid w:val="004E610D"/>
    <w:rsid w:val="004F0E12"/>
    <w:rsid w:val="005027AB"/>
    <w:rsid w:val="00512935"/>
    <w:rsid w:val="00522B27"/>
    <w:rsid w:val="00530F5B"/>
    <w:rsid w:val="0053396C"/>
    <w:rsid w:val="00533B1F"/>
    <w:rsid w:val="00533F30"/>
    <w:rsid w:val="00537B37"/>
    <w:rsid w:val="00540C13"/>
    <w:rsid w:val="005413E0"/>
    <w:rsid w:val="0054334E"/>
    <w:rsid w:val="005462F3"/>
    <w:rsid w:val="0055012A"/>
    <w:rsid w:val="00551F9B"/>
    <w:rsid w:val="0055331A"/>
    <w:rsid w:val="0055423F"/>
    <w:rsid w:val="00555078"/>
    <w:rsid w:val="005551F0"/>
    <w:rsid w:val="00555910"/>
    <w:rsid w:val="00562C38"/>
    <w:rsid w:val="00563156"/>
    <w:rsid w:val="005650E4"/>
    <w:rsid w:val="00570E58"/>
    <w:rsid w:val="00575CFD"/>
    <w:rsid w:val="00577BA8"/>
    <w:rsid w:val="00581967"/>
    <w:rsid w:val="00583FF0"/>
    <w:rsid w:val="005866A1"/>
    <w:rsid w:val="0058700E"/>
    <w:rsid w:val="00587837"/>
    <w:rsid w:val="00587DF6"/>
    <w:rsid w:val="00591A31"/>
    <w:rsid w:val="0059306A"/>
    <w:rsid w:val="005943DE"/>
    <w:rsid w:val="00595391"/>
    <w:rsid w:val="0059594D"/>
    <w:rsid w:val="00597A42"/>
    <w:rsid w:val="005A2BD3"/>
    <w:rsid w:val="005A4417"/>
    <w:rsid w:val="005A686D"/>
    <w:rsid w:val="005B0F05"/>
    <w:rsid w:val="005B26B4"/>
    <w:rsid w:val="005B3049"/>
    <w:rsid w:val="005B74AA"/>
    <w:rsid w:val="005C197F"/>
    <w:rsid w:val="005C3767"/>
    <w:rsid w:val="005D0AA0"/>
    <w:rsid w:val="005D1ED4"/>
    <w:rsid w:val="005E5290"/>
    <w:rsid w:val="005E6CDA"/>
    <w:rsid w:val="005E771F"/>
    <w:rsid w:val="005F31D4"/>
    <w:rsid w:val="006100B7"/>
    <w:rsid w:val="00610A30"/>
    <w:rsid w:val="00610C94"/>
    <w:rsid w:val="00613718"/>
    <w:rsid w:val="006143D8"/>
    <w:rsid w:val="0062193A"/>
    <w:rsid w:val="00623909"/>
    <w:rsid w:val="00623DDE"/>
    <w:rsid w:val="00623E08"/>
    <w:rsid w:val="006242F0"/>
    <w:rsid w:val="00626CC7"/>
    <w:rsid w:val="0063143D"/>
    <w:rsid w:val="0063690A"/>
    <w:rsid w:val="00641FFE"/>
    <w:rsid w:val="00643E9E"/>
    <w:rsid w:val="00643F7D"/>
    <w:rsid w:val="006448DA"/>
    <w:rsid w:val="006458BB"/>
    <w:rsid w:val="006544D4"/>
    <w:rsid w:val="0065546B"/>
    <w:rsid w:val="00655FEE"/>
    <w:rsid w:val="00663D3A"/>
    <w:rsid w:val="00666BED"/>
    <w:rsid w:val="0066788C"/>
    <w:rsid w:val="00670497"/>
    <w:rsid w:val="00670E34"/>
    <w:rsid w:val="006737F5"/>
    <w:rsid w:val="0067482B"/>
    <w:rsid w:val="00686A02"/>
    <w:rsid w:val="00692722"/>
    <w:rsid w:val="00692CF9"/>
    <w:rsid w:val="00693449"/>
    <w:rsid w:val="00695F39"/>
    <w:rsid w:val="006A17EC"/>
    <w:rsid w:val="006A3E67"/>
    <w:rsid w:val="006A6E79"/>
    <w:rsid w:val="006A7B3C"/>
    <w:rsid w:val="006A7C69"/>
    <w:rsid w:val="006A7EA2"/>
    <w:rsid w:val="006A7F5B"/>
    <w:rsid w:val="006B194A"/>
    <w:rsid w:val="006B33C3"/>
    <w:rsid w:val="006B3C12"/>
    <w:rsid w:val="006C0319"/>
    <w:rsid w:val="006C1C13"/>
    <w:rsid w:val="006C4382"/>
    <w:rsid w:val="006C4AFE"/>
    <w:rsid w:val="006C4C16"/>
    <w:rsid w:val="006C59D7"/>
    <w:rsid w:val="006D012E"/>
    <w:rsid w:val="006E0E67"/>
    <w:rsid w:val="006E3D01"/>
    <w:rsid w:val="006E5A62"/>
    <w:rsid w:val="006E6817"/>
    <w:rsid w:val="006F038D"/>
    <w:rsid w:val="006F0B4A"/>
    <w:rsid w:val="006F2458"/>
    <w:rsid w:val="006F2F6B"/>
    <w:rsid w:val="006F39D7"/>
    <w:rsid w:val="006F5F86"/>
    <w:rsid w:val="006F6A1D"/>
    <w:rsid w:val="00701E21"/>
    <w:rsid w:val="007033EB"/>
    <w:rsid w:val="00703C1F"/>
    <w:rsid w:val="00707C7F"/>
    <w:rsid w:val="00707F22"/>
    <w:rsid w:val="00720112"/>
    <w:rsid w:val="00722781"/>
    <w:rsid w:val="00724E0B"/>
    <w:rsid w:val="00730378"/>
    <w:rsid w:val="00731206"/>
    <w:rsid w:val="00732C21"/>
    <w:rsid w:val="00741413"/>
    <w:rsid w:val="00741DFC"/>
    <w:rsid w:val="00742365"/>
    <w:rsid w:val="00742854"/>
    <w:rsid w:val="007453EF"/>
    <w:rsid w:val="007513DD"/>
    <w:rsid w:val="0075340F"/>
    <w:rsid w:val="00754B88"/>
    <w:rsid w:val="00755159"/>
    <w:rsid w:val="007564D7"/>
    <w:rsid w:val="0076520F"/>
    <w:rsid w:val="00767CB3"/>
    <w:rsid w:val="00770A34"/>
    <w:rsid w:val="00770E86"/>
    <w:rsid w:val="00771D11"/>
    <w:rsid w:val="007744A4"/>
    <w:rsid w:val="00774E53"/>
    <w:rsid w:val="00777413"/>
    <w:rsid w:val="0078592B"/>
    <w:rsid w:val="00786244"/>
    <w:rsid w:val="00786404"/>
    <w:rsid w:val="00786C92"/>
    <w:rsid w:val="00791EDF"/>
    <w:rsid w:val="00794417"/>
    <w:rsid w:val="007A46B7"/>
    <w:rsid w:val="007B1759"/>
    <w:rsid w:val="007B4852"/>
    <w:rsid w:val="007B5F2C"/>
    <w:rsid w:val="007B61CE"/>
    <w:rsid w:val="007B787A"/>
    <w:rsid w:val="007C18EB"/>
    <w:rsid w:val="007C26F5"/>
    <w:rsid w:val="007C6D8F"/>
    <w:rsid w:val="007C7235"/>
    <w:rsid w:val="007D1F7D"/>
    <w:rsid w:val="007D238C"/>
    <w:rsid w:val="007D4799"/>
    <w:rsid w:val="007E0967"/>
    <w:rsid w:val="007E1C85"/>
    <w:rsid w:val="007E5835"/>
    <w:rsid w:val="007E5B85"/>
    <w:rsid w:val="007E63E1"/>
    <w:rsid w:val="007F5B46"/>
    <w:rsid w:val="007F6570"/>
    <w:rsid w:val="007F67D2"/>
    <w:rsid w:val="007F777E"/>
    <w:rsid w:val="008034AE"/>
    <w:rsid w:val="00805C67"/>
    <w:rsid w:val="00810C42"/>
    <w:rsid w:val="008112B4"/>
    <w:rsid w:val="008121A5"/>
    <w:rsid w:val="00814132"/>
    <w:rsid w:val="008147FE"/>
    <w:rsid w:val="00816E82"/>
    <w:rsid w:val="00817137"/>
    <w:rsid w:val="00821EE1"/>
    <w:rsid w:val="00822908"/>
    <w:rsid w:val="00822C13"/>
    <w:rsid w:val="00826647"/>
    <w:rsid w:val="008267B7"/>
    <w:rsid w:val="0082710C"/>
    <w:rsid w:val="00827764"/>
    <w:rsid w:val="00831353"/>
    <w:rsid w:val="00833D86"/>
    <w:rsid w:val="00837842"/>
    <w:rsid w:val="00844575"/>
    <w:rsid w:val="00850BEE"/>
    <w:rsid w:val="00855BAF"/>
    <w:rsid w:val="00855C1F"/>
    <w:rsid w:val="00856D47"/>
    <w:rsid w:val="00857139"/>
    <w:rsid w:val="00862FCD"/>
    <w:rsid w:val="00864AFE"/>
    <w:rsid w:val="008674BB"/>
    <w:rsid w:val="00870D5C"/>
    <w:rsid w:val="00871559"/>
    <w:rsid w:val="00871565"/>
    <w:rsid w:val="008738B9"/>
    <w:rsid w:val="00874AA4"/>
    <w:rsid w:val="008761D2"/>
    <w:rsid w:val="008772B8"/>
    <w:rsid w:val="00880480"/>
    <w:rsid w:val="0088073F"/>
    <w:rsid w:val="00881105"/>
    <w:rsid w:val="00881A51"/>
    <w:rsid w:val="0088788D"/>
    <w:rsid w:val="0089493F"/>
    <w:rsid w:val="00897FA2"/>
    <w:rsid w:val="008A156F"/>
    <w:rsid w:val="008A3745"/>
    <w:rsid w:val="008A56AE"/>
    <w:rsid w:val="008A6805"/>
    <w:rsid w:val="008A6F87"/>
    <w:rsid w:val="008A72A7"/>
    <w:rsid w:val="008B19C6"/>
    <w:rsid w:val="008B1C3B"/>
    <w:rsid w:val="008B2E2A"/>
    <w:rsid w:val="008B398C"/>
    <w:rsid w:val="008B470C"/>
    <w:rsid w:val="008B65E7"/>
    <w:rsid w:val="008C5DDE"/>
    <w:rsid w:val="008D026C"/>
    <w:rsid w:val="008D12CC"/>
    <w:rsid w:val="008D3EB8"/>
    <w:rsid w:val="008D6AB4"/>
    <w:rsid w:val="008E2D0E"/>
    <w:rsid w:val="008E381A"/>
    <w:rsid w:val="008E4CA7"/>
    <w:rsid w:val="008E4FA4"/>
    <w:rsid w:val="008E50C4"/>
    <w:rsid w:val="008F481A"/>
    <w:rsid w:val="008F6D82"/>
    <w:rsid w:val="008F7943"/>
    <w:rsid w:val="00900993"/>
    <w:rsid w:val="0091016C"/>
    <w:rsid w:val="009102F2"/>
    <w:rsid w:val="00911280"/>
    <w:rsid w:val="00911A71"/>
    <w:rsid w:val="00911BED"/>
    <w:rsid w:val="00913512"/>
    <w:rsid w:val="00916458"/>
    <w:rsid w:val="009175D3"/>
    <w:rsid w:val="00917E9D"/>
    <w:rsid w:val="00920E20"/>
    <w:rsid w:val="00921915"/>
    <w:rsid w:val="009219FC"/>
    <w:rsid w:val="00922288"/>
    <w:rsid w:val="0092323F"/>
    <w:rsid w:val="0092340C"/>
    <w:rsid w:val="00924FA3"/>
    <w:rsid w:val="00926DA3"/>
    <w:rsid w:val="009313BE"/>
    <w:rsid w:val="00934B94"/>
    <w:rsid w:val="00937BD0"/>
    <w:rsid w:val="009412D0"/>
    <w:rsid w:val="00943AE3"/>
    <w:rsid w:val="00943B2E"/>
    <w:rsid w:val="00945760"/>
    <w:rsid w:val="0094674A"/>
    <w:rsid w:val="00953461"/>
    <w:rsid w:val="009604A0"/>
    <w:rsid w:val="00964267"/>
    <w:rsid w:val="00965687"/>
    <w:rsid w:val="00971690"/>
    <w:rsid w:val="0097307B"/>
    <w:rsid w:val="009730B6"/>
    <w:rsid w:val="00977674"/>
    <w:rsid w:val="00977C39"/>
    <w:rsid w:val="00981ACA"/>
    <w:rsid w:val="00983357"/>
    <w:rsid w:val="009934D3"/>
    <w:rsid w:val="00994E62"/>
    <w:rsid w:val="00997924"/>
    <w:rsid w:val="009A1528"/>
    <w:rsid w:val="009A7A90"/>
    <w:rsid w:val="009B0CC3"/>
    <w:rsid w:val="009B39A9"/>
    <w:rsid w:val="009B5381"/>
    <w:rsid w:val="009C6BE9"/>
    <w:rsid w:val="009E3B07"/>
    <w:rsid w:val="009E3B9F"/>
    <w:rsid w:val="009F02FF"/>
    <w:rsid w:val="009F409C"/>
    <w:rsid w:val="009F49F4"/>
    <w:rsid w:val="009F7019"/>
    <w:rsid w:val="009F70E4"/>
    <w:rsid w:val="009F74B3"/>
    <w:rsid w:val="009F7B3F"/>
    <w:rsid w:val="00A03BC6"/>
    <w:rsid w:val="00A12374"/>
    <w:rsid w:val="00A14315"/>
    <w:rsid w:val="00A1537B"/>
    <w:rsid w:val="00A2403F"/>
    <w:rsid w:val="00A25FD5"/>
    <w:rsid w:val="00A31E82"/>
    <w:rsid w:val="00A3345E"/>
    <w:rsid w:val="00A33E5C"/>
    <w:rsid w:val="00A359D4"/>
    <w:rsid w:val="00A3634D"/>
    <w:rsid w:val="00A37382"/>
    <w:rsid w:val="00A40611"/>
    <w:rsid w:val="00A41586"/>
    <w:rsid w:val="00A41640"/>
    <w:rsid w:val="00A42B3A"/>
    <w:rsid w:val="00A42EB4"/>
    <w:rsid w:val="00A44260"/>
    <w:rsid w:val="00A455DA"/>
    <w:rsid w:val="00A47CCC"/>
    <w:rsid w:val="00A559AC"/>
    <w:rsid w:val="00A55F5B"/>
    <w:rsid w:val="00A66C47"/>
    <w:rsid w:val="00A705C6"/>
    <w:rsid w:val="00A84DDF"/>
    <w:rsid w:val="00A86AB3"/>
    <w:rsid w:val="00A91234"/>
    <w:rsid w:val="00A930CE"/>
    <w:rsid w:val="00A96347"/>
    <w:rsid w:val="00AA14E5"/>
    <w:rsid w:val="00AA1C31"/>
    <w:rsid w:val="00AA218C"/>
    <w:rsid w:val="00AA23FD"/>
    <w:rsid w:val="00AA324D"/>
    <w:rsid w:val="00AA3FA0"/>
    <w:rsid w:val="00AA6FC9"/>
    <w:rsid w:val="00AA7CF3"/>
    <w:rsid w:val="00AB32F4"/>
    <w:rsid w:val="00AB5483"/>
    <w:rsid w:val="00AB5CC8"/>
    <w:rsid w:val="00AC0CB2"/>
    <w:rsid w:val="00AC5C2C"/>
    <w:rsid w:val="00AC7057"/>
    <w:rsid w:val="00AD1379"/>
    <w:rsid w:val="00AD1861"/>
    <w:rsid w:val="00AD4012"/>
    <w:rsid w:val="00AD41D6"/>
    <w:rsid w:val="00AD526D"/>
    <w:rsid w:val="00AD7A76"/>
    <w:rsid w:val="00AE34D5"/>
    <w:rsid w:val="00AE41E1"/>
    <w:rsid w:val="00AE5AAB"/>
    <w:rsid w:val="00AE5D2D"/>
    <w:rsid w:val="00AE6333"/>
    <w:rsid w:val="00AE65FD"/>
    <w:rsid w:val="00AF476F"/>
    <w:rsid w:val="00AF4B5E"/>
    <w:rsid w:val="00AF6026"/>
    <w:rsid w:val="00AF6082"/>
    <w:rsid w:val="00B007A9"/>
    <w:rsid w:val="00B00978"/>
    <w:rsid w:val="00B0192B"/>
    <w:rsid w:val="00B03786"/>
    <w:rsid w:val="00B039CE"/>
    <w:rsid w:val="00B04DE2"/>
    <w:rsid w:val="00B057BA"/>
    <w:rsid w:val="00B0699B"/>
    <w:rsid w:val="00B16EAA"/>
    <w:rsid w:val="00B218D0"/>
    <w:rsid w:val="00B22D04"/>
    <w:rsid w:val="00B2473B"/>
    <w:rsid w:val="00B253F5"/>
    <w:rsid w:val="00B25DA3"/>
    <w:rsid w:val="00B329A7"/>
    <w:rsid w:val="00B3542C"/>
    <w:rsid w:val="00B37055"/>
    <w:rsid w:val="00B42AE1"/>
    <w:rsid w:val="00B431E9"/>
    <w:rsid w:val="00B442FC"/>
    <w:rsid w:val="00B447ED"/>
    <w:rsid w:val="00B53601"/>
    <w:rsid w:val="00B56F9B"/>
    <w:rsid w:val="00B606B8"/>
    <w:rsid w:val="00B60EF1"/>
    <w:rsid w:val="00B62725"/>
    <w:rsid w:val="00B62D18"/>
    <w:rsid w:val="00B67F1F"/>
    <w:rsid w:val="00B71A4E"/>
    <w:rsid w:val="00B71B8F"/>
    <w:rsid w:val="00B72586"/>
    <w:rsid w:val="00B7544D"/>
    <w:rsid w:val="00B76004"/>
    <w:rsid w:val="00B80CC2"/>
    <w:rsid w:val="00B82055"/>
    <w:rsid w:val="00B84EF7"/>
    <w:rsid w:val="00B87729"/>
    <w:rsid w:val="00B87924"/>
    <w:rsid w:val="00B90FEF"/>
    <w:rsid w:val="00B92714"/>
    <w:rsid w:val="00B95EC2"/>
    <w:rsid w:val="00B9786D"/>
    <w:rsid w:val="00B97902"/>
    <w:rsid w:val="00BA21A3"/>
    <w:rsid w:val="00BA23EF"/>
    <w:rsid w:val="00BB09F9"/>
    <w:rsid w:val="00BB7284"/>
    <w:rsid w:val="00BC24CF"/>
    <w:rsid w:val="00BC42A8"/>
    <w:rsid w:val="00BC5F92"/>
    <w:rsid w:val="00BD27F6"/>
    <w:rsid w:val="00BD42C7"/>
    <w:rsid w:val="00BD56EC"/>
    <w:rsid w:val="00BD72F9"/>
    <w:rsid w:val="00BD7510"/>
    <w:rsid w:val="00BE068F"/>
    <w:rsid w:val="00BE2360"/>
    <w:rsid w:val="00BE2FB1"/>
    <w:rsid w:val="00BE372B"/>
    <w:rsid w:val="00BF059A"/>
    <w:rsid w:val="00BF1834"/>
    <w:rsid w:val="00BF486D"/>
    <w:rsid w:val="00BF78A6"/>
    <w:rsid w:val="00C05F55"/>
    <w:rsid w:val="00C1772D"/>
    <w:rsid w:val="00C177CF"/>
    <w:rsid w:val="00C32918"/>
    <w:rsid w:val="00C32BAF"/>
    <w:rsid w:val="00C377C7"/>
    <w:rsid w:val="00C42477"/>
    <w:rsid w:val="00C479D7"/>
    <w:rsid w:val="00C5218F"/>
    <w:rsid w:val="00C53317"/>
    <w:rsid w:val="00C53E6D"/>
    <w:rsid w:val="00C53F7E"/>
    <w:rsid w:val="00C62E0E"/>
    <w:rsid w:val="00C642DD"/>
    <w:rsid w:val="00C716DB"/>
    <w:rsid w:val="00C72675"/>
    <w:rsid w:val="00C72DED"/>
    <w:rsid w:val="00C75766"/>
    <w:rsid w:val="00C81634"/>
    <w:rsid w:val="00C81722"/>
    <w:rsid w:val="00C84FEC"/>
    <w:rsid w:val="00C94C07"/>
    <w:rsid w:val="00CA285B"/>
    <w:rsid w:val="00CA2DB6"/>
    <w:rsid w:val="00CA3BEA"/>
    <w:rsid w:val="00CA6249"/>
    <w:rsid w:val="00CB03EF"/>
    <w:rsid w:val="00CB0E5E"/>
    <w:rsid w:val="00CB38B7"/>
    <w:rsid w:val="00CB705E"/>
    <w:rsid w:val="00CB70D4"/>
    <w:rsid w:val="00CC3032"/>
    <w:rsid w:val="00CC7267"/>
    <w:rsid w:val="00CD2AE6"/>
    <w:rsid w:val="00CD5DFB"/>
    <w:rsid w:val="00CD666C"/>
    <w:rsid w:val="00CD7754"/>
    <w:rsid w:val="00CE7DA7"/>
    <w:rsid w:val="00D047E1"/>
    <w:rsid w:val="00D0627A"/>
    <w:rsid w:val="00D069FD"/>
    <w:rsid w:val="00D14C5B"/>
    <w:rsid w:val="00D203A6"/>
    <w:rsid w:val="00D212AB"/>
    <w:rsid w:val="00D24ABC"/>
    <w:rsid w:val="00D2660A"/>
    <w:rsid w:val="00D304A6"/>
    <w:rsid w:val="00D309A7"/>
    <w:rsid w:val="00D41E63"/>
    <w:rsid w:val="00D422C5"/>
    <w:rsid w:val="00D424F5"/>
    <w:rsid w:val="00D475FA"/>
    <w:rsid w:val="00D51C72"/>
    <w:rsid w:val="00D529F4"/>
    <w:rsid w:val="00D54BFD"/>
    <w:rsid w:val="00D55F33"/>
    <w:rsid w:val="00D56A18"/>
    <w:rsid w:val="00D57312"/>
    <w:rsid w:val="00D5790D"/>
    <w:rsid w:val="00D63FD6"/>
    <w:rsid w:val="00D64B82"/>
    <w:rsid w:val="00D66C86"/>
    <w:rsid w:val="00D72D99"/>
    <w:rsid w:val="00D824D8"/>
    <w:rsid w:val="00D82E80"/>
    <w:rsid w:val="00D9034B"/>
    <w:rsid w:val="00D9313B"/>
    <w:rsid w:val="00D94C34"/>
    <w:rsid w:val="00D967F7"/>
    <w:rsid w:val="00DA14E5"/>
    <w:rsid w:val="00DA30E9"/>
    <w:rsid w:val="00DA484C"/>
    <w:rsid w:val="00DA67CF"/>
    <w:rsid w:val="00DA7C1E"/>
    <w:rsid w:val="00DB0A90"/>
    <w:rsid w:val="00DB1A85"/>
    <w:rsid w:val="00DB22A1"/>
    <w:rsid w:val="00DB2613"/>
    <w:rsid w:val="00DB370E"/>
    <w:rsid w:val="00DB62B6"/>
    <w:rsid w:val="00DC65CF"/>
    <w:rsid w:val="00DC7173"/>
    <w:rsid w:val="00DD051D"/>
    <w:rsid w:val="00DD606B"/>
    <w:rsid w:val="00DE4387"/>
    <w:rsid w:val="00DF4DCF"/>
    <w:rsid w:val="00DF539F"/>
    <w:rsid w:val="00E044F4"/>
    <w:rsid w:val="00E1134F"/>
    <w:rsid w:val="00E11D20"/>
    <w:rsid w:val="00E129EF"/>
    <w:rsid w:val="00E13B90"/>
    <w:rsid w:val="00E25F26"/>
    <w:rsid w:val="00E26C52"/>
    <w:rsid w:val="00E3434A"/>
    <w:rsid w:val="00E41032"/>
    <w:rsid w:val="00E41E17"/>
    <w:rsid w:val="00E42AB6"/>
    <w:rsid w:val="00E43274"/>
    <w:rsid w:val="00E433A3"/>
    <w:rsid w:val="00E45405"/>
    <w:rsid w:val="00E45957"/>
    <w:rsid w:val="00E464FA"/>
    <w:rsid w:val="00E474D3"/>
    <w:rsid w:val="00E6011D"/>
    <w:rsid w:val="00E614CA"/>
    <w:rsid w:val="00E621A2"/>
    <w:rsid w:val="00E62558"/>
    <w:rsid w:val="00E65AFA"/>
    <w:rsid w:val="00E66827"/>
    <w:rsid w:val="00E70261"/>
    <w:rsid w:val="00E74681"/>
    <w:rsid w:val="00E74CA3"/>
    <w:rsid w:val="00E81DAD"/>
    <w:rsid w:val="00E86E74"/>
    <w:rsid w:val="00E875C6"/>
    <w:rsid w:val="00E878A0"/>
    <w:rsid w:val="00E929E8"/>
    <w:rsid w:val="00E972D6"/>
    <w:rsid w:val="00EA1B76"/>
    <w:rsid w:val="00EA46E3"/>
    <w:rsid w:val="00EA6EC1"/>
    <w:rsid w:val="00EB1A7E"/>
    <w:rsid w:val="00EB28F7"/>
    <w:rsid w:val="00EB7517"/>
    <w:rsid w:val="00EC5F6F"/>
    <w:rsid w:val="00ED0464"/>
    <w:rsid w:val="00ED12AB"/>
    <w:rsid w:val="00ED169D"/>
    <w:rsid w:val="00ED1FE3"/>
    <w:rsid w:val="00ED2004"/>
    <w:rsid w:val="00ED71D9"/>
    <w:rsid w:val="00ED753E"/>
    <w:rsid w:val="00EE42D2"/>
    <w:rsid w:val="00EE4668"/>
    <w:rsid w:val="00EE7A9F"/>
    <w:rsid w:val="00EF5622"/>
    <w:rsid w:val="00EF690F"/>
    <w:rsid w:val="00EF790F"/>
    <w:rsid w:val="00F00E49"/>
    <w:rsid w:val="00F012FF"/>
    <w:rsid w:val="00F015D4"/>
    <w:rsid w:val="00F02E7B"/>
    <w:rsid w:val="00F03B18"/>
    <w:rsid w:val="00F1107E"/>
    <w:rsid w:val="00F15775"/>
    <w:rsid w:val="00F1633D"/>
    <w:rsid w:val="00F17E9F"/>
    <w:rsid w:val="00F27B59"/>
    <w:rsid w:val="00F30AA2"/>
    <w:rsid w:val="00F34482"/>
    <w:rsid w:val="00F3568E"/>
    <w:rsid w:val="00F35808"/>
    <w:rsid w:val="00F40452"/>
    <w:rsid w:val="00F40858"/>
    <w:rsid w:val="00F41DE3"/>
    <w:rsid w:val="00F422E8"/>
    <w:rsid w:val="00F42EEC"/>
    <w:rsid w:val="00F43380"/>
    <w:rsid w:val="00F43B99"/>
    <w:rsid w:val="00F4579A"/>
    <w:rsid w:val="00F46EAE"/>
    <w:rsid w:val="00F539E8"/>
    <w:rsid w:val="00F53E96"/>
    <w:rsid w:val="00F56CDB"/>
    <w:rsid w:val="00F61C9D"/>
    <w:rsid w:val="00F62295"/>
    <w:rsid w:val="00F6331F"/>
    <w:rsid w:val="00F6613D"/>
    <w:rsid w:val="00F66F63"/>
    <w:rsid w:val="00F67C22"/>
    <w:rsid w:val="00F705C0"/>
    <w:rsid w:val="00F72250"/>
    <w:rsid w:val="00F72E1B"/>
    <w:rsid w:val="00F73947"/>
    <w:rsid w:val="00F73C4A"/>
    <w:rsid w:val="00F73E91"/>
    <w:rsid w:val="00F762F2"/>
    <w:rsid w:val="00F8716B"/>
    <w:rsid w:val="00F900CA"/>
    <w:rsid w:val="00F90739"/>
    <w:rsid w:val="00F930C6"/>
    <w:rsid w:val="00F936A1"/>
    <w:rsid w:val="00F96A98"/>
    <w:rsid w:val="00FA015E"/>
    <w:rsid w:val="00FA0B24"/>
    <w:rsid w:val="00FA29C5"/>
    <w:rsid w:val="00FA45D3"/>
    <w:rsid w:val="00FA53F8"/>
    <w:rsid w:val="00FA5B0D"/>
    <w:rsid w:val="00FA7BEE"/>
    <w:rsid w:val="00FB0A92"/>
    <w:rsid w:val="00FB439B"/>
    <w:rsid w:val="00FB7A38"/>
    <w:rsid w:val="00FC0D4A"/>
    <w:rsid w:val="00FC4FDC"/>
    <w:rsid w:val="00FC7EA8"/>
    <w:rsid w:val="00FD3373"/>
    <w:rsid w:val="00FD7D8A"/>
    <w:rsid w:val="00FE3A96"/>
    <w:rsid w:val="00FE52BE"/>
    <w:rsid w:val="00FE5A44"/>
    <w:rsid w:val="00FE6ADC"/>
    <w:rsid w:val="00FE7D99"/>
    <w:rsid w:val="00FF2CA1"/>
    <w:rsid w:val="00FF506C"/>
    <w:rsid w:val="00FF5DCB"/>
    <w:rsid w:val="00FF6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D82E80"/>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D82E80"/>
    <w:rPr>
      <w:rFonts w:ascii="Sabon LT Pro" w:hAnsi="Sabon LT Pro" w:cs="Arial"/>
      <w:spacing w:val="1"/>
      <w:sz w:val="18"/>
      <w:szCs w:val="19"/>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A6DF35-A7E1-4717-B8C1-D7058D7A6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436</Words>
  <Characters>2754</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Lindner, Gerhard</cp:lastModifiedBy>
  <cp:revision>5</cp:revision>
  <cp:lastPrinted>2022-03-10T09:29:00Z</cp:lastPrinted>
  <dcterms:created xsi:type="dcterms:W3CDTF">2022-04-27T11:44:00Z</dcterms:created>
  <dcterms:modified xsi:type="dcterms:W3CDTF">2022-04-27T13:49:00Z</dcterms:modified>
</cp:coreProperties>
</file>