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F3C0B6" w14:textId="09D6DB87" w:rsidR="00134B37" w:rsidRPr="001C6F0E" w:rsidRDefault="009730B6" w:rsidP="00146F34">
      <w:pPr>
        <w:pStyle w:val="titel"/>
        <w:tabs>
          <w:tab w:val="clear" w:pos="0"/>
        </w:tabs>
        <w:ind w:right="2834"/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t xml:space="preserve">KSB </w:t>
      </w:r>
      <w:r w:rsidR="000856E2">
        <w:rPr>
          <w:color w:val="000000" w:themeColor="text1"/>
          <w:lang w:val="de-DE"/>
        </w:rPr>
        <w:t>schließt</w:t>
      </w:r>
      <w:r w:rsidR="001A5DF5">
        <w:rPr>
          <w:color w:val="000000" w:themeColor="text1"/>
          <w:lang w:val="de-DE"/>
        </w:rPr>
        <w:t xml:space="preserve"> </w:t>
      </w:r>
      <w:r w:rsidR="00367DAB">
        <w:rPr>
          <w:color w:val="000000" w:themeColor="text1"/>
          <w:lang w:val="de-DE"/>
        </w:rPr>
        <w:t>Geschäftsjahr 2021</w:t>
      </w:r>
      <w:r w:rsidR="000856E2">
        <w:rPr>
          <w:color w:val="000000" w:themeColor="text1"/>
          <w:lang w:val="de-DE"/>
        </w:rPr>
        <w:t xml:space="preserve"> </w:t>
      </w:r>
      <w:r w:rsidR="001A5DF5">
        <w:rPr>
          <w:color w:val="000000" w:themeColor="text1"/>
          <w:lang w:val="de-DE"/>
        </w:rPr>
        <w:br/>
      </w:r>
      <w:r w:rsidR="000856E2">
        <w:rPr>
          <w:color w:val="000000" w:themeColor="text1"/>
          <w:lang w:val="de-DE"/>
        </w:rPr>
        <w:t>sehr erfolgreich ab</w:t>
      </w:r>
      <w:r w:rsidR="00146F34">
        <w:rPr>
          <w:color w:val="000000" w:themeColor="text1"/>
          <w:lang w:val="de-DE"/>
        </w:rPr>
        <w:br/>
      </w:r>
    </w:p>
    <w:p w14:paraId="64EA3B41" w14:textId="3DC3984E" w:rsidR="006A6E79" w:rsidRDefault="00367DAB" w:rsidP="00021EBA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443" w:hanging="426"/>
        <w:jc w:val="both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Auftragseingang, Umsatz und EBIT steigen deutlich</w:t>
      </w:r>
    </w:p>
    <w:p w14:paraId="31E46119" w14:textId="3924D0C8" w:rsidR="0089493F" w:rsidRDefault="0089493F" w:rsidP="0089493F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443" w:hanging="426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 xml:space="preserve">Geschäftsleitung schlägt der Hauptversammlung Dividende </w:t>
      </w:r>
      <w:r w:rsidR="00AD1379">
        <w:rPr>
          <w:b w:val="0"/>
          <w:color w:val="auto"/>
          <w:sz w:val="28"/>
          <w:szCs w:val="22"/>
          <w:lang w:val="de-DE"/>
        </w:rPr>
        <w:t>von 9</w:t>
      </w:r>
      <w:r w:rsidR="002466CD">
        <w:rPr>
          <w:b w:val="0"/>
          <w:color w:val="auto"/>
          <w:sz w:val="28"/>
          <w:szCs w:val="22"/>
          <w:lang w:val="de-DE"/>
        </w:rPr>
        <w:t>,00</w:t>
      </w:r>
      <w:r w:rsidR="00AD1379">
        <w:rPr>
          <w:b w:val="0"/>
          <w:color w:val="auto"/>
          <w:sz w:val="28"/>
          <w:szCs w:val="22"/>
          <w:lang w:val="de-DE"/>
        </w:rPr>
        <w:t xml:space="preserve"> € </w:t>
      </w:r>
      <w:r>
        <w:rPr>
          <w:b w:val="0"/>
          <w:color w:val="auto"/>
          <w:sz w:val="28"/>
          <w:szCs w:val="22"/>
          <w:lang w:val="de-DE"/>
        </w:rPr>
        <w:t>plus 3</w:t>
      </w:r>
      <w:r w:rsidR="002466CD">
        <w:rPr>
          <w:b w:val="0"/>
          <w:color w:val="auto"/>
          <w:sz w:val="28"/>
          <w:szCs w:val="22"/>
          <w:lang w:val="de-DE"/>
        </w:rPr>
        <w:t>,00</w:t>
      </w:r>
      <w:r>
        <w:rPr>
          <w:b w:val="0"/>
          <w:color w:val="auto"/>
          <w:sz w:val="28"/>
          <w:szCs w:val="22"/>
          <w:lang w:val="de-DE"/>
        </w:rPr>
        <w:t xml:space="preserve"> € Jubiläumsdividende vor </w:t>
      </w:r>
    </w:p>
    <w:p w14:paraId="0A34CAAC" w14:textId="1181DEF3" w:rsidR="00042292" w:rsidRPr="008B470C" w:rsidRDefault="009313BE" w:rsidP="00021EBA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443" w:hanging="426"/>
        <w:jc w:val="both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Guter Start in das neue Geschäftsjahr</w:t>
      </w:r>
      <w:r w:rsidR="00937BD0">
        <w:rPr>
          <w:b w:val="0"/>
          <w:color w:val="auto"/>
          <w:sz w:val="28"/>
          <w:szCs w:val="22"/>
          <w:lang w:val="de-DE"/>
        </w:rPr>
        <w:t xml:space="preserve"> </w:t>
      </w:r>
    </w:p>
    <w:p w14:paraId="4A238A07" w14:textId="2AA4EB76" w:rsidR="008A72A7" w:rsidRDefault="00DB22A1" w:rsidP="00021EBA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443" w:hanging="426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 xml:space="preserve">Auswirkungen des </w:t>
      </w:r>
      <w:r w:rsidR="003D1E4A">
        <w:rPr>
          <w:b w:val="0"/>
          <w:color w:val="auto"/>
          <w:sz w:val="28"/>
          <w:szCs w:val="22"/>
          <w:lang w:val="de-DE"/>
        </w:rPr>
        <w:t>Russland-Ukraine-Krieg</w:t>
      </w:r>
      <w:r>
        <w:rPr>
          <w:b w:val="0"/>
          <w:color w:val="auto"/>
          <w:sz w:val="28"/>
          <w:szCs w:val="22"/>
          <w:lang w:val="de-DE"/>
        </w:rPr>
        <w:t>s</w:t>
      </w:r>
      <w:r w:rsidR="003D1E4A">
        <w:rPr>
          <w:b w:val="0"/>
          <w:color w:val="auto"/>
          <w:sz w:val="28"/>
          <w:szCs w:val="22"/>
          <w:lang w:val="de-DE"/>
        </w:rPr>
        <w:t xml:space="preserve"> und </w:t>
      </w:r>
      <w:r w:rsidR="009313BE">
        <w:rPr>
          <w:b w:val="0"/>
          <w:color w:val="auto"/>
          <w:sz w:val="28"/>
          <w:szCs w:val="22"/>
          <w:lang w:val="de-DE"/>
        </w:rPr>
        <w:t>d</w:t>
      </w:r>
      <w:r>
        <w:rPr>
          <w:b w:val="0"/>
          <w:color w:val="auto"/>
          <w:sz w:val="28"/>
          <w:szCs w:val="22"/>
          <w:lang w:val="de-DE"/>
        </w:rPr>
        <w:t>ie</w:t>
      </w:r>
      <w:r w:rsidR="009313BE">
        <w:rPr>
          <w:b w:val="0"/>
          <w:color w:val="auto"/>
          <w:sz w:val="28"/>
          <w:szCs w:val="22"/>
          <w:lang w:val="de-DE"/>
        </w:rPr>
        <w:t xml:space="preserve"> angespannten Beschaffungsmärkte </w:t>
      </w:r>
      <w:r w:rsidR="003D1E4A">
        <w:rPr>
          <w:b w:val="0"/>
          <w:color w:val="auto"/>
          <w:sz w:val="28"/>
          <w:szCs w:val="22"/>
          <w:lang w:val="de-DE"/>
        </w:rPr>
        <w:t xml:space="preserve">sind </w:t>
      </w:r>
      <w:r w:rsidR="008A72A7">
        <w:rPr>
          <w:b w:val="0"/>
          <w:color w:val="auto"/>
          <w:sz w:val="28"/>
          <w:szCs w:val="22"/>
          <w:lang w:val="de-DE"/>
        </w:rPr>
        <w:t>herausfordernd</w:t>
      </w:r>
    </w:p>
    <w:p w14:paraId="5F94FF0D" w14:textId="5E27C86C" w:rsidR="00042292" w:rsidRPr="008B470C" w:rsidRDefault="00042292" w:rsidP="00021EBA">
      <w:pPr>
        <w:pStyle w:val="titel"/>
        <w:tabs>
          <w:tab w:val="clear" w:pos="0"/>
        </w:tabs>
        <w:spacing w:before="120" w:after="120"/>
        <w:ind w:left="426" w:right="2443"/>
        <w:jc w:val="both"/>
        <w:rPr>
          <w:b w:val="0"/>
          <w:color w:val="auto"/>
          <w:sz w:val="28"/>
          <w:szCs w:val="22"/>
          <w:lang w:val="de-DE"/>
        </w:rPr>
      </w:pPr>
    </w:p>
    <w:p w14:paraId="72097FC8" w14:textId="77777777" w:rsidR="00042292" w:rsidRPr="008B470C" w:rsidRDefault="00042292" w:rsidP="00021EBA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5246C3B5" w14:textId="36FA5F3A" w:rsidR="003068EF" w:rsidRDefault="00D51C72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 w:rsidRPr="000856E2">
        <w:rPr>
          <w:rFonts w:ascii="Arial" w:hAnsi="Arial" w:cs="Arial"/>
          <w:w w:val="100"/>
          <w:szCs w:val="24"/>
        </w:rPr>
        <w:t>FRANKENTHAL</w:t>
      </w:r>
      <w:r w:rsidR="00AF4B5E">
        <w:rPr>
          <w:rFonts w:ascii="Arial" w:hAnsi="Arial" w:cs="Arial"/>
          <w:w w:val="100"/>
          <w:szCs w:val="24"/>
        </w:rPr>
        <w:t>.</w:t>
      </w:r>
      <w:r w:rsidR="00042292" w:rsidRPr="008B470C">
        <w:rPr>
          <w:rFonts w:ascii="Arial" w:hAnsi="Arial" w:cs="Arial"/>
          <w:w w:val="100"/>
          <w:szCs w:val="24"/>
        </w:rPr>
        <w:t xml:space="preserve"> </w:t>
      </w:r>
      <w:r w:rsidR="00777413">
        <w:rPr>
          <w:rFonts w:ascii="Arial" w:hAnsi="Arial" w:cs="Arial"/>
          <w:w w:val="100"/>
          <w:szCs w:val="24"/>
        </w:rPr>
        <w:t xml:space="preserve">Der </w:t>
      </w:r>
      <w:r w:rsidR="00777413" w:rsidRPr="000856E2">
        <w:rPr>
          <w:rFonts w:ascii="Arial" w:hAnsi="Arial" w:cs="Arial"/>
          <w:w w:val="100"/>
          <w:szCs w:val="24"/>
        </w:rPr>
        <w:t>Frankenthaler</w:t>
      </w:r>
      <w:r w:rsidR="00777413">
        <w:rPr>
          <w:rFonts w:ascii="Arial" w:hAnsi="Arial" w:cs="Arial"/>
          <w:w w:val="100"/>
          <w:szCs w:val="24"/>
        </w:rPr>
        <w:t xml:space="preserve"> P</w:t>
      </w:r>
      <w:r w:rsidR="008761D2">
        <w:rPr>
          <w:rFonts w:ascii="Arial" w:hAnsi="Arial" w:cs="Arial"/>
          <w:w w:val="100"/>
          <w:szCs w:val="24"/>
        </w:rPr>
        <w:t xml:space="preserve">umpen- und Armaturenhersteller KSB </w:t>
      </w:r>
      <w:r w:rsidR="00777413">
        <w:rPr>
          <w:rFonts w:ascii="Arial" w:hAnsi="Arial" w:cs="Arial"/>
          <w:w w:val="100"/>
          <w:szCs w:val="24"/>
        </w:rPr>
        <w:t>hat i</w:t>
      </w:r>
      <w:r w:rsidR="00B97902">
        <w:rPr>
          <w:rFonts w:ascii="Arial" w:hAnsi="Arial" w:cs="Arial"/>
          <w:w w:val="100"/>
          <w:szCs w:val="24"/>
        </w:rPr>
        <w:t xml:space="preserve">m Jahr </w:t>
      </w:r>
      <w:r w:rsidR="00777413">
        <w:rPr>
          <w:rFonts w:ascii="Arial" w:hAnsi="Arial" w:cs="Arial"/>
          <w:w w:val="100"/>
          <w:szCs w:val="24"/>
        </w:rPr>
        <w:t>seine</w:t>
      </w:r>
      <w:r w:rsidR="00B97902">
        <w:rPr>
          <w:rFonts w:ascii="Arial" w:hAnsi="Arial" w:cs="Arial"/>
          <w:w w:val="100"/>
          <w:szCs w:val="24"/>
        </w:rPr>
        <w:t>s</w:t>
      </w:r>
      <w:r w:rsidR="00777413">
        <w:rPr>
          <w:rFonts w:ascii="Arial" w:hAnsi="Arial" w:cs="Arial"/>
          <w:w w:val="100"/>
          <w:szCs w:val="24"/>
        </w:rPr>
        <w:t xml:space="preserve"> 150</w:t>
      </w:r>
      <w:r w:rsidR="001C6F0E">
        <w:rPr>
          <w:rFonts w:ascii="Arial" w:hAnsi="Arial" w:cs="Arial"/>
          <w:w w:val="100"/>
          <w:szCs w:val="24"/>
        </w:rPr>
        <w:t>-</w:t>
      </w:r>
      <w:r w:rsidR="00777413">
        <w:rPr>
          <w:rFonts w:ascii="Arial" w:hAnsi="Arial" w:cs="Arial"/>
          <w:w w:val="100"/>
          <w:szCs w:val="24"/>
        </w:rPr>
        <w:t xml:space="preserve">jährigen </w:t>
      </w:r>
      <w:r w:rsidR="00DB22A1">
        <w:rPr>
          <w:rFonts w:ascii="Arial" w:hAnsi="Arial" w:cs="Arial"/>
          <w:w w:val="100"/>
          <w:szCs w:val="24"/>
        </w:rPr>
        <w:t>Bestehens</w:t>
      </w:r>
      <w:r w:rsidR="00777413" w:rsidRPr="000856E2">
        <w:rPr>
          <w:rFonts w:ascii="Arial" w:hAnsi="Arial" w:cs="Arial"/>
          <w:w w:val="100"/>
          <w:szCs w:val="24"/>
        </w:rPr>
        <w:t xml:space="preserve"> </w:t>
      </w:r>
      <w:r w:rsidR="00B90FEF" w:rsidRPr="000856E2">
        <w:rPr>
          <w:rFonts w:ascii="Arial" w:hAnsi="Arial" w:cs="Arial"/>
          <w:w w:val="100"/>
          <w:szCs w:val="24"/>
        </w:rPr>
        <w:t>das</w:t>
      </w:r>
      <w:r w:rsidR="00B90FEF">
        <w:rPr>
          <w:rFonts w:ascii="Arial" w:hAnsi="Arial" w:cs="Arial"/>
          <w:w w:val="100"/>
          <w:szCs w:val="24"/>
        </w:rPr>
        <w:t xml:space="preserve"> </w:t>
      </w:r>
      <w:r w:rsidR="001F0B88">
        <w:rPr>
          <w:rFonts w:ascii="Arial" w:hAnsi="Arial" w:cs="Arial"/>
          <w:w w:val="100"/>
          <w:szCs w:val="24"/>
        </w:rPr>
        <w:t xml:space="preserve">beste Geschäftsjahr </w:t>
      </w:r>
      <w:r w:rsidR="00DB22A1">
        <w:rPr>
          <w:rFonts w:ascii="Arial" w:hAnsi="Arial" w:cs="Arial"/>
          <w:w w:val="100"/>
          <w:szCs w:val="24"/>
        </w:rPr>
        <w:t>seit langem</w:t>
      </w:r>
      <w:r w:rsidR="001F0B88">
        <w:rPr>
          <w:rFonts w:ascii="Arial" w:hAnsi="Arial" w:cs="Arial"/>
          <w:w w:val="100"/>
          <w:szCs w:val="24"/>
        </w:rPr>
        <w:t xml:space="preserve"> erzielt</w:t>
      </w:r>
      <w:r w:rsidR="00FB7A38">
        <w:rPr>
          <w:rFonts w:ascii="Arial" w:hAnsi="Arial" w:cs="Arial"/>
          <w:w w:val="100"/>
          <w:szCs w:val="24"/>
        </w:rPr>
        <w:t>.</w:t>
      </w:r>
      <w:r w:rsidR="005B74AA">
        <w:rPr>
          <w:rFonts w:ascii="Arial" w:hAnsi="Arial" w:cs="Arial"/>
          <w:w w:val="100"/>
          <w:szCs w:val="24"/>
        </w:rPr>
        <w:t xml:space="preserve"> </w:t>
      </w:r>
      <w:r w:rsidR="00DA30E9">
        <w:rPr>
          <w:rFonts w:ascii="Arial" w:hAnsi="Arial" w:cs="Arial"/>
          <w:w w:val="100"/>
          <w:szCs w:val="24"/>
        </w:rPr>
        <w:t xml:space="preserve">Trotz </w:t>
      </w:r>
      <w:proofErr w:type="spellStart"/>
      <w:r w:rsidR="004D16CC">
        <w:rPr>
          <w:rFonts w:ascii="Arial" w:hAnsi="Arial" w:cs="Arial"/>
          <w:w w:val="100"/>
          <w:szCs w:val="24"/>
        </w:rPr>
        <w:t>c</w:t>
      </w:r>
      <w:r w:rsidR="000F7513">
        <w:rPr>
          <w:rFonts w:ascii="Arial" w:hAnsi="Arial" w:cs="Arial"/>
          <w:w w:val="100"/>
          <w:szCs w:val="24"/>
        </w:rPr>
        <w:t>orona</w:t>
      </w:r>
      <w:r w:rsidR="000E32C3">
        <w:rPr>
          <w:rFonts w:ascii="Arial" w:hAnsi="Arial" w:cs="Arial"/>
          <w:w w:val="100"/>
          <w:szCs w:val="24"/>
        </w:rPr>
        <w:t>bedingter</w:t>
      </w:r>
      <w:proofErr w:type="spellEnd"/>
      <w:r w:rsidR="00DA30E9">
        <w:rPr>
          <w:rFonts w:ascii="Arial" w:hAnsi="Arial" w:cs="Arial"/>
          <w:w w:val="100"/>
          <w:szCs w:val="24"/>
        </w:rPr>
        <w:t xml:space="preserve"> Standort</w:t>
      </w:r>
      <w:r w:rsidR="00DB22A1">
        <w:rPr>
          <w:rFonts w:ascii="Arial" w:hAnsi="Arial" w:cs="Arial"/>
          <w:w w:val="100"/>
          <w:szCs w:val="24"/>
        </w:rPr>
        <w:t>stillegungen</w:t>
      </w:r>
      <w:r w:rsidR="00DA30E9">
        <w:rPr>
          <w:rFonts w:ascii="Arial" w:hAnsi="Arial" w:cs="Arial"/>
          <w:w w:val="100"/>
          <w:szCs w:val="24"/>
        </w:rPr>
        <w:t xml:space="preserve"> in einigen Ländern lagen a</w:t>
      </w:r>
      <w:r w:rsidR="005B74AA">
        <w:rPr>
          <w:rFonts w:ascii="Arial" w:hAnsi="Arial" w:cs="Arial"/>
          <w:w w:val="100"/>
          <w:szCs w:val="24"/>
        </w:rPr>
        <w:t xml:space="preserve">lle Kennzahlen </w:t>
      </w:r>
      <w:r w:rsidR="0000516D">
        <w:rPr>
          <w:rFonts w:ascii="Arial" w:hAnsi="Arial" w:cs="Arial"/>
          <w:w w:val="100"/>
          <w:szCs w:val="24"/>
        </w:rPr>
        <w:t>innerhalb</w:t>
      </w:r>
      <w:r w:rsidR="00202D09">
        <w:rPr>
          <w:rFonts w:ascii="Arial" w:hAnsi="Arial" w:cs="Arial"/>
          <w:w w:val="100"/>
          <w:szCs w:val="24"/>
        </w:rPr>
        <w:t xml:space="preserve"> der im vierte</w:t>
      </w:r>
      <w:r w:rsidR="00223DAC">
        <w:rPr>
          <w:rFonts w:ascii="Arial" w:hAnsi="Arial" w:cs="Arial"/>
          <w:w w:val="100"/>
          <w:szCs w:val="24"/>
        </w:rPr>
        <w:t>n</w:t>
      </w:r>
      <w:r w:rsidR="00202D09">
        <w:rPr>
          <w:rFonts w:ascii="Arial" w:hAnsi="Arial" w:cs="Arial"/>
          <w:w w:val="100"/>
          <w:szCs w:val="24"/>
        </w:rPr>
        <w:t xml:space="preserve"> Quartal nach oben angepassten </w:t>
      </w:r>
      <w:r w:rsidR="00223DAC">
        <w:rPr>
          <w:rFonts w:ascii="Arial" w:hAnsi="Arial" w:cs="Arial"/>
          <w:w w:val="100"/>
          <w:szCs w:val="24"/>
        </w:rPr>
        <w:t>Prognose</w:t>
      </w:r>
      <w:r w:rsidR="00202D09">
        <w:rPr>
          <w:rFonts w:ascii="Arial" w:hAnsi="Arial" w:cs="Arial"/>
          <w:w w:val="100"/>
          <w:szCs w:val="24"/>
        </w:rPr>
        <w:t>.</w:t>
      </w:r>
      <w:r w:rsidR="00223DAC">
        <w:rPr>
          <w:rFonts w:ascii="Arial" w:hAnsi="Arial" w:cs="Arial"/>
          <w:w w:val="100"/>
          <w:szCs w:val="24"/>
        </w:rPr>
        <w:t xml:space="preserve"> </w:t>
      </w:r>
      <w:r w:rsidR="00623DDE">
        <w:rPr>
          <w:rFonts w:ascii="Arial" w:hAnsi="Arial" w:cs="Arial"/>
          <w:w w:val="100"/>
          <w:szCs w:val="24"/>
        </w:rPr>
        <w:t>Der A</w:t>
      </w:r>
      <w:r w:rsidR="00223DAC">
        <w:rPr>
          <w:rFonts w:ascii="Arial" w:hAnsi="Arial" w:cs="Arial"/>
          <w:w w:val="100"/>
          <w:szCs w:val="24"/>
        </w:rPr>
        <w:t xml:space="preserve">uftragseingang </w:t>
      </w:r>
      <w:r w:rsidR="00B60EF1">
        <w:rPr>
          <w:rFonts w:ascii="Arial" w:hAnsi="Arial" w:cs="Arial"/>
          <w:w w:val="100"/>
          <w:szCs w:val="24"/>
        </w:rPr>
        <w:t>st</w:t>
      </w:r>
      <w:r w:rsidR="004862A0">
        <w:rPr>
          <w:rFonts w:ascii="Arial" w:hAnsi="Arial" w:cs="Arial"/>
          <w:w w:val="100"/>
          <w:szCs w:val="24"/>
        </w:rPr>
        <w:t>ie</w:t>
      </w:r>
      <w:r w:rsidR="00B60EF1">
        <w:rPr>
          <w:rFonts w:ascii="Arial" w:hAnsi="Arial" w:cs="Arial"/>
          <w:w w:val="100"/>
          <w:szCs w:val="24"/>
        </w:rPr>
        <w:t>g um 268,3 Mio. € (+ </w:t>
      </w:r>
      <w:r w:rsidR="004E610D">
        <w:rPr>
          <w:rFonts w:ascii="Arial" w:hAnsi="Arial" w:cs="Arial"/>
          <w:w w:val="100"/>
          <w:szCs w:val="24"/>
        </w:rPr>
        <w:t xml:space="preserve">12,5 %) auf </w:t>
      </w:r>
      <w:r w:rsidR="00223DAC" w:rsidRPr="00F015D4">
        <w:rPr>
          <w:rFonts w:ascii="Arial" w:hAnsi="Arial" w:cs="Arial"/>
          <w:w w:val="100"/>
          <w:szCs w:val="24"/>
        </w:rPr>
        <w:t>2.41</w:t>
      </w:r>
      <w:r w:rsidR="007F777E">
        <w:rPr>
          <w:rFonts w:ascii="Arial" w:hAnsi="Arial" w:cs="Arial"/>
          <w:w w:val="100"/>
          <w:szCs w:val="24"/>
        </w:rPr>
        <w:t>1,7</w:t>
      </w:r>
      <w:r w:rsidR="00223DAC" w:rsidRPr="00F015D4">
        <w:rPr>
          <w:rFonts w:ascii="Arial" w:hAnsi="Arial" w:cs="Arial"/>
          <w:w w:val="100"/>
          <w:szCs w:val="24"/>
        </w:rPr>
        <w:t> Mio. € (Vorjahr: 2.143</w:t>
      </w:r>
      <w:r w:rsidR="007F777E">
        <w:rPr>
          <w:rFonts w:ascii="Arial" w:hAnsi="Arial" w:cs="Arial"/>
          <w:w w:val="100"/>
          <w:szCs w:val="24"/>
        </w:rPr>
        <w:t>,4</w:t>
      </w:r>
      <w:r w:rsidR="00223DAC" w:rsidRPr="00F015D4">
        <w:rPr>
          <w:rFonts w:ascii="Arial" w:hAnsi="Arial" w:cs="Arial"/>
          <w:w w:val="100"/>
          <w:szCs w:val="24"/>
        </w:rPr>
        <w:t xml:space="preserve"> Mio. €)</w:t>
      </w:r>
      <w:r w:rsidR="00864AFE">
        <w:rPr>
          <w:rFonts w:ascii="Arial" w:hAnsi="Arial" w:cs="Arial"/>
          <w:w w:val="100"/>
          <w:szCs w:val="24"/>
        </w:rPr>
        <w:t xml:space="preserve">. Der Umsatz </w:t>
      </w:r>
      <w:r w:rsidR="00403B80">
        <w:rPr>
          <w:rFonts w:ascii="Arial" w:hAnsi="Arial" w:cs="Arial"/>
          <w:w w:val="100"/>
          <w:szCs w:val="24"/>
        </w:rPr>
        <w:t>erhöhte sich</w:t>
      </w:r>
      <w:r w:rsidR="00864AFE">
        <w:rPr>
          <w:rFonts w:ascii="Arial" w:hAnsi="Arial" w:cs="Arial"/>
          <w:w w:val="100"/>
          <w:szCs w:val="24"/>
        </w:rPr>
        <w:t xml:space="preserve"> ebenfalls deutlich um </w:t>
      </w:r>
      <w:r w:rsidR="00731206">
        <w:rPr>
          <w:rFonts w:ascii="Arial" w:hAnsi="Arial" w:cs="Arial"/>
          <w:w w:val="100"/>
          <w:szCs w:val="24"/>
        </w:rPr>
        <w:t xml:space="preserve">135,7 Mio. € (+ 6,1 %) auf </w:t>
      </w:r>
      <w:r w:rsidR="00F015D4" w:rsidRPr="00F015D4">
        <w:rPr>
          <w:rFonts w:ascii="Arial" w:hAnsi="Arial" w:cs="Arial"/>
          <w:w w:val="100"/>
          <w:szCs w:val="24"/>
        </w:rPr>
        <w:t>2.34</w:t>
      </w:r>
      <w:r w:rsidR="007F777E">
        <w:rPr>
          <w:rFonts w:ascii="Arial" w:hAnsi="Arial" w:cs="Arial"/>
          <w:w w:val="100"/>
          <w:szCs w:val="24"/>
        </w:rPr>
        <w:t>3,6</w:t>
      </w:r>
      <w:r w:rsidR="00F015D4" w:rsidRPr="00F015D4">
        <w:rPr>
          <w:rFonts w:ascii="Arial" w:hAnsi="Arial" w:cs="Arial"/>
          <w:w w:val="100"/>
          <w:szCs w:val="24"/>
        </w:rPr>
        <w:t> </w:t>
      </w:r>
      <w:r w:rsidR="007F777E">
        <w:rPr>
          <w:rFonts w:ascii="Arial" w:hAnsi="Arial" w:cs="Arial"/>
          <w:w w:val="100"/>
          <w:szCs w:val="24"/>
        </w:rPr>
        <w:t>Mio. € (Vorjahr 2.207,9</w:t>
      </w:r>
      <w:r w:rsidR="00F015D4" w:rsidRPr="00F015D4">
        <w:rPr>
          <w:rFonts w:ascii="Arial" w:hAnsi="Arial" w:cs="Arial"/>
          <w:w w:val="100"/>
          <w:szCs w:val="24"/>
        </w:rPr>
        <w:t> Mio. €)</w:t>
      </w:r>
      <w:r w:rsidR="0023139D">
        <w:rPr>
          <w:rFonts w:ascii="Arial" w:hAnsi="Arial" w:cs="Arial"/>
          <w:w w:val="100"/>
          <w:szCs w:val="24"/>
        </w:rPr>
        <w:t>.</w:t>
      </w:r>
      <w:r w:rsidR="00F015D4">
        <w:rPr>
          <w:rFonts w:ascii="Arial" w:hAnsi="Arial" w:cs="Arial"/>
          <w:w w:val="100"/>
          <w:szCs w:val="24"/>
        </w:rPr>
        <w:t xml:space="preserve"> </w:t>
      </w:r>
      <w:r w:rsidR="00AC5C2C">
        <w:rPr>
          <w:rFonts w:ascii="Arial" w:hAnsi="Arial" w:cs="Arial"/>
          <w:w w:val="100"/>
          <w:szCs w:val="24"/>
        </w:rPr>
        <w:t>Besonders erfreulich entwickelte sich d</w:t>
      </w:r>
      <w:r w:rsidR="00B67F1F">
        <w:rPr>
          <w:rFonts w:ascii="Arial" w:hAnsi="Arial" w:cs="Arial"/>
          <w:w w:val="100"/>
          <w:szCs w:val="24"/>
        </w:rPr>
        <w:t xml:space="preserve">as </w:t>
      </w:r>
      <w:r w:rsidR="0023139D">
        <w:rPr>
          <w:rFonts w:ascii="Arial" w:hAnsi="Arial" w:cs="Arial"/>
          <w:w w:val="100"/>
          <w:szCs w:val="24"/>
        </w:rPr>
        <w:t>EBIT</w:t>
      </w:r>
      <w:r w:rsidR="00AC5C2C">
        <w:rPr>
          <w:rFonts w:ascii="Arial" w:hAnsi="Arial" w:cs="Arial"/>
          <w:w w:val="100"/>
          <w:szCs w:val="24"/>
        </w:rPr>
        <w:t xml:space="preserve">, das </w:t>
      </w:r>
      <w:r w:rsidR="00FD7D8A">
        <w:rPr>
          <w:rFonts w:ascii="Arial" w:hAnsi="Arial" w:cs="Arial"/>
          <w:w w:val="100"/>
          <w:szCs w:val="24"/>
        </w:rPr>
        <w:t xml:space="preserve">sich von 70,2 Mio. € auf </w:t>
      </w:r>
      <w:r w:rsidR="00CD2AE6">
        <w:rPr>
          <w:rFonts w:ascii="Arial" w:hAnsi="Arial" w:cs="Arial"/>
          <w:w w:val="100"/>
          <w:szCs w:val="24"/>
        </w:rPr>
        <w:t>141,2</w:t>
      </w:r>
      <w:r w:rsidR="00F015D4">
        <w:rPr>
          <w:rFonts w:ascii="Arial" w:hAnsi="Arial" w:cs="Arial"/>
          <w:w w:val="100"/>
          <w:szCs w:val="24"/>
        </w:rPr>
        <w:t xml:space="preserve"> Mio. </w:t>
      </w:r>
      <w:r w:rsidR="00AA6FC9">
        <w:rPr>
          <w:rFonts w:ascii="Arial" w:hAnsi="Arial" w:cs="Arial"/>
          <w:w w:val="100"/>
          <w:szCs w:val="24"/>
        </w:rPr>
        <w:t xml:space="preserve">€ </w:t>
      </w:r>
      <w:r w:rsidR="00F02E7B">
        <w:rPr>
          <w:rFonts w:ascii="Arial" w:hAnsi="Arial" w:cs="Arial"/>
          <w:w w:val="100"/>
          <w:szCs w:val="24"/>
        </w:rPr>
        <w:t>(</w:t>
      </w:r>
      <w:r w:rsidR="00FD7D8A">
        <w:rPr>
          <w:rFonts w:ascii="Arial" w:hAnsi="Arial" w:cs="Arial"/>
          <w:w w:val="100"/>
          <w:szCs w:val="24"/>
        </w:rPr>
        <w:t>+</w:t>
      </w:r>
      <w:r w:rsidR="00F446C7">
        <w:rPr>
          <w:rFonts w:ascii="Arial" w:hAnsi="Arial" w:cs="Arial"/>
          <w:w w:val="100"/>
          <w:szCs w:val="24"/>
        </w:rPr>
        <w:t xml:space="preserve"> </w:t>
      </w:r>
      <w:r w:rsidR="00FD7D8A">
        <w:rPr>
          <w:rFonts w:ascii="Arial" w:hAnsi="Arial" w:cs="Arial"/>
          <w:w w:val="100"/>
          <w:szCs w:val="24"/>
        </w:rPr>
        <w:t>101,</w:t>
      </w:r>
      <w:r w:rsidR="00E95BBC">
        <w:rPr>
          <w:rFonts w:ascii="Arial" w:hAnsi="Arial" w:cs="Arial"/>
          <w:w w:val="100"/>
          <w:szCs w:val="24"/>
        </w:rPr>
        <w:t>2</w:t>
      </w:r>
      <w:r w:rsidR="00E95BBC">
        <w:rPr>
          <w:rFonts w:ascii="Arial" w:hAnsi="Arial" w:cs="Arial"/>
          <w:w w:val="100"/>
          <w:szCs w:val="24"/>
        </w:rPr>
        <w:t> </w:t>
      </w:r>
      <w:r w:rsidR="00AA6FC9">
        <w:rPr>
          <w:rFonts w:ascii="Arial" w:hAnsi="Arial" w:cs="Arial"/>
          <w:w w:val="100"/>
          <w:szCs w:val="24"/>
        </w:rPr>
        <w:t>%</w:t>
      </w:r>
      <w:r w:rsidR="00FD7D8A">
        <w:rPr>
          <w:rFonts w:ascii="Arial" w:hAnsi="Arial" w:cs="Arial"/>
          <w:w w:val="100"/>
          <w:szCs w:val="24"/>
        </w:rPr>
        <w:t>)</w:t>
      </w:r>
      <w:r w:rsidR="00AC5C2C">
        <w:rPr>
          <w:rFonts w:ascii="Arial" w:hAnsi="Arial" w:cs="Arial"/>
          <w:w w:val="100"/>
          <w:szCs w:val="24"/>
        </w:rPr>
        <w:t xml:space="preserve"> verdoppelte</w:t>
      </w:r>
      <w:r w:rsidR="00AA6FC9">
        <w:rPr>
          <w:rFonts w:ascii="Arial" w:hAnsi="Arial" w:cs="Arial"/>
          <w:w w:val="100"/>
          <w:szCs w:val="24"/>
        </w:rPr>
        <w:t>.</w:t>
      </w:r>
      <w:r w:rsidR="00786244">
        <w:rPr>
          <w:rFonts w:ascii="Arial" w:hAnsi="Arial" w:cs="Arial"/>
          <w:w w:val="100"/>
          <w:szCs w:val="24"/>
        </w:rPr>
        <w:t xml:space="preserve"> </w:t>
      </w:r>
      <w:r w:rsidR="00433F3B">
        <w:rPr>
          <w:rFonts w:ascii="Arial" w:hAnsi="Arial" w:cs="Arial"/>
          <w:w w:val="100"/>
          <w:szCs w:val="24"/>
        </w:rPr>
        <w:t>Die Umsatzrendite beträgt 6,0 %.</w:t>
      </w:r>
    </w:p>
    <w:p w14:paraId="41D2347C" w14:textId="46E81848" w:rsidR="003068EF" w:rsidRDefault="003068EF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50F85EC4" w14:textId="299887A1" w:rsidR="00997924" w:rsidRDefault="00F62295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 xml:space="preserve">Aufgrund des </w:t>
      </w:r>
      <w:r w:rsidR="000E32C3">
        <w:rPr>
          <w:rFonts w:ascii="Arial" w:hAnsi="Arial" w:cs="Arial"/>
          <w:w w:val="100"/>
          <w:szCs w:val="24"/>
        </w:rPr>
        <w:t>her</w:t>
      </w:r>
      <w:r w:rsidR="00DB22A1">
        <w:rPr>
          <w:rFonts w:ascii="Arial" w:hAnsi="Arial" w:cs="Arial"/>
          <w:w w:val="100"/>
          <w:szCs w:val="24"/>
        </w:rPr>
        <w:t>aus</w:t>
      </w:r>
      <w:r w:rsidR="000E32C3">
        <w:rPr>
          <w:rFonts w:ascii="Arial" w:hAnsi="Arial" w:cs="Arial"/>
          <w:w w:val="100"/>
          <w:szCs w:val="24"/>
        </w:rPr>
        <w:t>ragenden</w:t>
      </w:r>
      <w:r>
        <w:rPr>
          <w:rFonts w:ascii="Arial" w:hAnsi="Arial" w:cs="Arial"/>
          <w:w w:val="100"/>
          <w:szCs w:val="24"/>
        </w:rPr>
        <w:t xml:space="preserve"> Geschäftsjahres </w:t>
      </w:r>
      <w:r w:rsidR="00174B18">
        <w:rPr>
          <w:rFonts w:ascii="Arial" w:hAnsi="Arial" w:cs="Arial"/>
          <w:w w:val="100"/>
          <w:szCs w:val="24"/>
        </w:rPr>
        <w:t>2021</w:t>
      </w:r>
      <w:r>
        <w:rPr>
          <w:rFonts w:ascii="Arial" w:hAnsi="Arial" w:cs="Arial"/>
          <w:w w:val="100"/>
          <w:szCs w:val="24"/>
        </w:rPr>
        <w:t xml:space="preserve"> mit einem Jahresüberschuss </w:t>
      </w:r>
      <w:r w:rsidRPr="006F2458">
        <w:rPr>
          <w:rFonts w:ascii="Arial" w:hAnsi="Arial" w:cs="Arial"/>
          <w:w w:val="100"/>
          <w:szCs w:val="24"/>
        </w:rPr>
        <w:t xml:space="preserve">von </w:t>
      </w:r>
      <w:r w:rsidR="006F2458" w:rsidRPr="006F2458">
        <w:rPr>
          <w:rFonts w:ascii="Arial" w:hAnsi="Arial" w:cs="Arial"/>
          <w:w w:val="100"/>
          <w:szCs w:val="24"/>
        </w:rPr>
        <w:t>110,3</w:t>
      </w:r>
      <w:r w:rsidRPr="006F2458">
        <w:rPr>
          <w:rFonts w:ascii="Arial" w:hAnsi="Arial" w:cs="Arial"/>
          <w:w w:val="100"/>
          <w:szCs w:val="24"/>
        </w:rPr>
        <w:t xml:space="preserve"> Mio. € </w:t>
      </w:r>
      <w:r>
        <w:rPr>
          <w:rFonts w:ascii="Arial" w:hAnsi="Arial" w:cs="Arial"/>
          <w:w w:val="100"/>
          <w:szCs w:val="24"/>
        </w:rPr>
        <w:t xml:space="preserve">schlägt die Geschäftsleitung </w:t>
      </w:r>
      <w:r w:rsidR="001F48F3">
        <w:rPr>
          <w:rFonts w:ascii="Arial" w:hAnsi="Arial" w:cs="Arial"/>
          <w:w w:val="100"/>
          <w:szCs w:val="24"/>
        </w:rPr>
        <w:t xml:space="preserve">der Hauptversammlung vor, </w:t>
      </w:r>
      <w:r w:rsidR="006F2458">
        <w:rPr>
          <w:rFonts w:ascii="Arial" w:hAnsi="Arial" w:cs="Arial"/>
          <w:w w:val="100"/>
          <w:szCs w:val="24"/>
        </w:rPr>
        <w:t>eine</w:t>
      </w:r>
      <w:r>
        <w:rPr>
          <w:rFonts w:ascii="Arial" w:hAnsi="Arial" w:cs="Arial"/>
          <w:w w:val="100"/>
          <w:szCs w:val="24"/>
        </w:rPr>
        <w:t xml:space="preserve"> Dividende von 9</w:t>
      </w:r>
      <w:r w:rsidR="00174B18">
        <w:rPr>
          <w:rFonts w:ascii="Arial" w:hAnsi="Arial" w:cs="Arial"/>
          <w:w w:val="100"/>
          <w:szCs w:val="24"/>
        </w:rPr>
        <w:t>,00</w:t>
      </w:r>
      <w:r>
        <w:rPr>
          <w:rFonts w:ascii="Arial" w:hAnsi="Arial" w:cs="Arial"/>
          <w:w w:val="100"/>
          <w:szCs w:val="24"/>
        </w:rPr>
        <w:t xml:space="preserve"> € </w:t>
      </w:r>
      <w:r w:rsidR="006F2458">
        <w:rPr>
          <w:rFonts w:ascii="Arial" w:hAnsi="Arial" w:cs="Arial"/>
          <w:w w:val="100"/>
          <w:szCs w:val="24"/>
        </w:rPr>
        <w:t>sowie zusätzlich eine</w:t>
      </w:r>
      <w:r>
        <w:rPr>
          <w:rFonts w:ascii="Arial" w:hAnsi="Arial" w:cs="Arial"/>
          <w:w w:val="100"/>
          <w:szCs w:val="24"/>
        </w:rPr>
        <w:t xml:space="preserve"> </w:t>
      </w:r>
      <w:r w:rsidR="001F48F3">
        <w:rPr>
          <w:rFonts w:ascii="Arial" w:hAnsi="Arial" w:cs="Arial"/>
          <w:w w:val="100"/>
          <w:szCs w:val="24"/>
        </w:rPr>
        <w:t>Jubiläumsdividende von weiteren 3</w:t>
      </w:r>
      <w:r w:rsidR="00174B18">
        <w:rPr>
          <w:rFonts w:ascii="Arial" w:hAnsi="Arial" w:cs="Arial"/>
          <w:w w:val="100"/>
          <w:szCs w:val="24"/>
        </w:rPr>
        <w:t>,00</w:t>
      </w:r>
      <w:r w:rsidR="001F48F3">
        <w:rPr>
          <w:rFonts w:ascii="Arial" w:hAnsi="Arial" w:cs="Arial"/>
          <w:w w:val="100"/>
          <w:szCs w:val="24"/>
        </w:rPr>
        <w:t xml:space="preserve"> € pro Stammaktie auszuschütten. </w:t>
      </w:r>
    </w:p>
    <w:p w14:paraId="01327FE4" w14:textId="77777777" w:rsidR="00997924" w:rsidRDefault="00997924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4271577C" w14:textId="3E23F987" w:rsidR="00411AAA" w:rsidRPr="00581967" w:rsidRDefault="00786244" w:rsidP="00581967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  <w:r w:rsidRPr="00B253F5">
        <w:rPr>
          <w:color w:val="auto"/>
          <w:sz w:val="24"/>
          <w:szCs w:val="24"/>
          <w:lang w:val="de-DE"/>
        </w:rPr>
        <w:t xml:space="preserve">„Das gute Geschäftsergebnis ist </w:t>
      </w:r>
      <w:r w:rsidR="00126C25">
        <w:rPr>
          <w:color w:val="auto"/>
          <w:sz w:val="24"/>
          <w:szCs w:val="24"/>
          <w:lang w:val="de-DE"/>
        </w:rPr>
        <w:t xml:space="preserve">auf </w:t>
      </w:r>
      <w:r w:rsidR="00327B82">
        <w:rPr>
          <w:color w:val="auto"/>
          <w:sz w:val="24"/>
          <w:szCs w:val="24"/>
          <w:lang w:val="de-DE"/>
        </w:rPr>
        <w:t>mehrere</w:t>
      </w:r>
      <w:r w:rsidR="007C7235">
        <w:rPr>
          <w:color w:val="auto"/>
          <w:sz w:val="24"/>
          <w:szCs w:val="24"/>
          <w:lang w:val="de-DE"/>
        </w:rPr>
        <w:t xml:space="preserve"> Faktoren</w:t>
      </w:r>
      <w:r w:rsidRPr="00B253F5">
        <w:rPr>
          <w:color w:val="auto"/>
          <w:sz w:val="24"/>
          <w:szCs w:val="24"/>
          <w:lang w:val="de-DE"/>
        </w:rPr>
        <w:t xml:space="preserve"> zurückzuführen</w:t>
      </w:r>
      <w:r w:rsidR="007C7235">
        <w:rPr>
          <w:color w:val="auto"/>
          <w:sz w:val="24"/>
          <w:szCs w:val="24"/>
          <w:lang w:val="de-DE"/>
        </w:rPr>
        <w:t xml:space="preserve">. Das sind </w:t>
      </w:r>
      <w:r w:rsidR="00183509">
        <w:rPr>
          <w:color w:val="auto"/>
          <w:sz w:val="24"/>
          <w:szCs w:val="24"/>
          <w:lang w:val="de-DE"/>
        </w:rPr>
        <w:t xml:space="preserve">zum einen </w:t>
      </w:r>
      <w:r w:rsidRPr="00B253F5">
        <w:rPr>
          <w:color w:val="auto"/>
          <w:sz w:val="24"/>
          <w:szCs w:val="24"/>
          <w:lang w:val="de-DE"/>
        </w:rPr>
        <w:t xml:space="preserve">die im Rahmen von </w:t>
      </w:r>
      <w:proofErr w:type="spellStart"/>
      <w:r w:rsidRPr="00B253F5">
        <w:rPr>
          <w:color w:val="auto"/>
          <w:sz w:val="24"/>
          <w:szCs w:val="24"/>
          <w:lang w:val="de-DE"/>
        </w:rPr>
        <w:t>Climb</w:t>
      </w:r>
      <w:proofErr w:type="spellEnd"/>
      <w:r w:rsidRPr="00B253F5">
        <w:rPr>
          <w:color w:val="auto"/>
          <w:sz w:val="24"/>
          <w:szCs w:val="24"/>
          <w:lang w:val="de-DE"/>
        </w:rPr>
        <w:t xml:space="preserve"> 21 eingeführte neue marktorientierte Unternehmensstruktur</w:t>
      </w:r>
      <w:r w:rsidR="00DB22A1">
        <w:rPr>
          <w:color w:val="auto"/>
          <w:sz w:val="24"/>
          <w:szCs w:val="24"/>
          <w:lang w:val="de-DE"/>
        </w:rPr>
        <w:t xml:space="preserve"> mit</w:t>
      </w:r>
      <w:r w:rsidRPr="00B253F5">
        <w:rPr>
          <w:color w:val="auto"/>
          <w:sz w:val="24"/>
          <w:szCs w:val="24"/>
          <w:lang w:val="de-DE"/>
        </w:rPr>
        <w:t xml:space="preserve"> Fokussierung auf margenstärkeres Standard- und KSB </w:t>
      </w:r>
      <w:proofErr w:type="spellStart"/>
      <w:r w:rsidRPr="00B253F5">
        <w:rPr>
          <w:color w:val="auto"/>
          <w:sz w:val="24"/>
          <w:szCs w:val="24"/>
          <w:lang w:val="de-DE"/>
        </w:rPr>
        <w:t>SupremeServ</w:t>
      </w:r>
      <w:proofErr w:type="spellEnd"/>
      <w:r w:rsidRPr="00B253F5">
        <w:rPr>
          <w:color w:val="auto"/>
          <w:sz w:val="24"/>
          <w:szCs w:val="24"/>
          <w:lang w:val="de-DE"/>
        </w:rPr>
        <w:t>-Geschäft mit Ersatzteilen und Service-Dienstleistungen</w:t>
      </w:r>
      <w:r w:rsidR="00BE2FB1">
        <w:rPr>
          <w:color w:val="auto"/>
          <w:sz w:val="24"/>
          <w:szCs w:val="24"/>
          <w:lang w:val="de-DE"/>
        </w:rPr>
        <w:t xml:space="preserve">. </w:t>
      </w:r>
      <w:r w:rsidR="00183509">
        <w:rPr>
          <w:color w:val="auto"/>
          <w:sz w:val="24"/>
          <w:szCs w:val="24"/>
          <w:lang w:val="de-DE"/>
        </w:rPr>
        <w:t>Zum anderen sind es</w:t>
      </w:r>
      <w:r w:rsidR="00455996">
        <w:rPr>
          <w:color w:val="auto"/>
          <w:sz w:val="24"/>
          <w:szCs w:val="24"/>
          <w:lang w:val="de-DE"/>
        </w:rPr>
        <w:t xml:space="preserve"> e</w:t>
      </w:r>
      <w:r w:rsidR="00B253F5" w:rsidRPr="00B253F5">
        <w:rPr>
          <w:color w:val="auto"/>
          <w:sz w:val="24"/>
          <w:szCs w:val="24"/>
          <w:lang w:val="de-DE"/>
        </w:rPr>
        <w:t xml:space="preserve">in weltweit stringentes Kostenmanagement und die Effekte aus dem </w:t>
      </w:r>
      <w:r w:rsidR="00DB22A1">
        <w:rPr>
          <w:color w:val="auto"/>
          <w:sz w:val="24"/>
          <w:szCs w:val="24"/>
          <w:lang w:val="de-DE"/>
        </w:rPr>
        <w:t>Ergebnis</w:t>
      </w:r>
      <w:r w:rsidR="007906F8">
        <w:rPr>
          <w:color w:val="auto"/>
          <w:sz w:val="24"/>
          <w:szCs w:val="24"/>
          <w:lang w:val="de-DE"/>
        </w:rPr>
        <w:t>-</w:t>
      </w:r>
      <w:proofErr w:type="spellStart"/>
      <w:r w:rsidR="00DB22A1">
        <w:rPr>
          <w:color w:val="auto"/>
          <w:sz w:val="24"/>
          <w:szCs w:val="24"/>
          <w:lang w:val="de-DE"/>
        </w:rPr>
        <w:t>verbesse</w:t>
      </w:r>
      <w:r w:rsidR="00B253F5" w:rsidRPr="00B253F5">
        <w:rPr>
          <w:color w:val="auto"/>
          <w:sz w:val="24"/>
          <w:szCs w:val="24"/>
          <w:lang w:val="de-DE"/>
        </w:rPr>
        <w:t>rungsprogramm</w:t>
      </w:r>
      <w:proofErr w:type="spellEnd"/>
      <w:r w:rsidR="00B253F5" w:rsidRPr="00B253F5">
        <w:rPr>
          <w:color w:val="auto"/>
          <w:sz w:val="24"/>
          <w:szCs w:val="24"/>
          <w:lang w:val="de-DE"/>
        </w:rPr>
        <w:t xml:space="preserve"> der Muttergesellschaft KSB SE &amp; Co. KGaA</w:t>
      </w:r>
      <w:r w:rsidR="002D30CA">
        <w:rPr>
          <w:color w:val="auto"/>
          <w:sz w:val="24"/>
          <w:szCs w:val="24"/>
          <w:lang w:val="de-DE"/>
        </w:rPr>
        <w:t>. Nicht z</w:t>
      </w:r>
      <w:r w:rsidR="00455996">
        <w:rPr>
          <w:color w:val="auto"/>
          <w:sz w:val="24"/>
          <w:szCs w:val="24"/>
          <w:lang w:val="de-DE"/>
        </w:rPr>
        <w:t xml:space="preserve">uletzt </w:t>
      </w:r>
      <w:r w:rsidR="002D30CA">
        <w:rPr>
          <w:color w:val="auto"/>
          <w:sz w:val="24"/>
          <w:szCs w:val="24"/>
          <w:lang w:val="de-DE"/>
        </w:rPr>
        <w:t>gab es</w:t>
      </w:r>
      <w:r w:rsidR="0042187F">
        <w:rPr>
          <w:color w:val="auto"/>
          <w:sz w:val="24"/>
          <w:szCs w:val="24"/>
          <w:lang w:val="de-DE"/>
        </w:rPr>
        <w:t xml:space="preserve"> zu</w:t>
      </w:r>
      <w:r w:rsidRPr="00581967">
        <w:rPr>
          <w:color w:val="auto"/>
          <w:sz w:val="24"/>
          <w:szCs w:val="24"/>
          <w:lang w:val="de-DE"/>
        </w:rPr>
        <w:t>sätzlichen Rückenwind durch die sich erholende Weltwirtschaft und d</w:t>
      </w:r>
      <w:r w:rsidR="0042187F">
        <w:rPr>
          <w:color w:val="auto"/>
          <w:sz w:val="24"/>
          <w:szCs w:val="24"/>
          <w:lang w:val="de-DE"/>
        </w:rPr>
        <w:t>ie</w:t>
      </w:r>
      <w:r w:rsidRPr="00581967">
        <w:rPr>
          <w:color w:val="auto"/>
          <w:sz w:val="24"/>
          <w:szCs w:val="24"/>
          <w:lang w:val="de-DE"/>
        </w:rPr>
        <w:t xml:space="preserve"> trotz andauernder Corona-Pandemie wieder gestiegene Investitionsbereitschaft der Kunden</w:t>
      </w:r>
      <w:r w:rsidR="005C197F" w:rsidRPr="00581967">
        <w:rPr>
          <w:color w:val="auto"/>
          <w:sz w:val="24"/>
          <w:szCs w:val="24"/>
          <w:lang w:val="de-DE"/>
        </w:rPr>
        <w:t>“</w:t>
      </w:r>
      <w:r w:rsidRPr="00581967">
        <w:rPr>
          <w:color w:val="auto"/>
          <w:sz w:val="24"/>
          <w:szCs w:val="24"/>
          <w:lang w:val="de-DE"/>
        </w:rPr>
        <w:t>, sagt Dr. Stephan Timmermann, Sprecher der KSB-Geschäftsleitung.</w:t>
      </w:r>
      <w:r w:rsidR="003068EF" w:rsidRPr="00581967">
        <w:rPr>
          <w:color w:val="auto"/>
          <w:sz w:val="24"/>
          <w:szCs w:val="24"/>
          <w:lang w:val="de-DE"/>
        </w:rPr>
        <w:t xml:space="preserve"> </w:t>
      </w:r>
    </w:p>
    <w:p w14:paraId="0C4A0C58" w14:textId="77777777" w:rsidR="00411AAA" w:rsidRDefault="00411AAA" w:rsidP="008E4CA7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33ABD1DF" w14:textId="05E9367A" w:rsidR="003068EF" w:rsidRPr="00BD56EC" w:rsidRDefault="001049AC" w:rsidP="008E4CA7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Neben größeren Aufträgen im Geschäftssegment Standard</w:t>
      </w:r>
      <w:r w:rsidR="00DB22A1">
        <w:rPr>
          <w:rFonts w:ascii="Arial" w:hAnsi="Arial" w:cs="Arial"/>
          <w:w w:val="100"/>
          <w:szCs w:val="24"/>
        </w:rPr>
        <w:t>pumpen</w:t>
      </w:r>
      <w:r>
        <w:rPr>
          <w:rFonts w:ascii="Arial" w:hAnsi="Arial" w:cs="Arial"/>
          <w:w w:val="100"/>
          <w:szCs w:val="24"/>
        </w:rPr>
        <w:t xml:space="preserve">, zu denen </w:t>
      </w:r>
      <w:r w:rsidRPr="008E4CA7">
        <w:rPr>
          <w:rFonts w:ascii="Arial" w:hAnsi="Arial" w:cs="Arial"/>
          <w:w w:val="100"/>
          <w:szCs w:val="24"/>
        </w:rPr>
        <w:t xml:space="preserve">Gebäudetechnik, Allgemeine Industrie, Chemie und Wasser </w:t>
      </w:r>
      <w:r>
        <w:rPr>
          <w:rFonts w:ascii="Arial" w:hAnsi="Arial" w:cs="Arial"/>
          <w:w w:val="100"/>
          <w:szCs w:val="24"/>
        </w:rPr>
        <w:t>gehören</w:t>
      </w:r>
      <w:r w:rsidRPr="00BD56EC">
        <w:rPr>
          <w:rFonts w:ascii="Arial" w:hAnsi="Arial" w:cs="Arial"/>
          <w:w w:val="100"/>
          <w:szCs w:val="24"/>
        </w:rPr>
        <w:t xml:space="preserve">, </w:t>
      </w:r>
      <w:r w:rsidR="00C94C07">
        <w:rPr>
          <w:rFonts w:ascii="Arial" w:hAnsi="Arial" w:cs="Arial"/>
          <w:w w:val="100"/>
          <w:szCs w:val="24"/>
        </w:rPr>
        <w:t>gewann KSB</w:t>
      </w:r>
      <w:r w:rsidR="00C94C07" w:rsidRPr="00BD56EC">
        <w:rPr>
          <w:rFonts w:ascii="Arial" w:hAnsi="Arial" w:cs="Arial"/>
          <w:w w:val="100"/>
          <w:szCs w:val="24"/>
        </w:rPr>
        <w:t xml:space="preserve"> </w:t>
      </w:r>
      <w:r w:rsidRPr="00BD56EC">
        <w:rPr>
          <w:rFonts w:ascii="Arial" w:hAnsi="Arial" w:cs="Arial"/>
          <w:w w:val="100"/>
          <w:szCs w:val="24"/>
        </w:rPr>
        <w:t>auch wieder</w:t>
      </w:r>
      <w:r w:rsidR="008E4CA7" w:rsidRPr="00BD56EC">
        <w:rPr>
          <w:rFonts w:ascii="Arial" w:hAnsi="Arial" w:cs="Arial"/>
          <w:w w:val="100"/>
          <w:szCs w:val="24"/>
        </w:rPr>
        <w:t xml:space="preserve"> </w:t>
      </w:r>
      <w:r w:rsidR="003068EF" w:rsidRPr="00BD56EC">
        <w:rPr>
          <w:rFonts w:ascii="Arial" w:hAnsi="Arial" w:cs="Arial"/>
          <w:w w:val="100"/>
          <w:szCs w:val="24"/>
        </w:rPr>
        <w:t>mehrere Großaufträge</w:t>
      </w:r>
      <w:r w:rsidR="007C6D8F" w:rsidRPr="00BD56EC">
        <w:rPr>
          <w:rFonts w:ascii="Arial" w:hAnsi="Arial" w:cs="Arial"/>
          <w:w w:val="100"/>
          <w:szCs w:val="24"/>
        </w:rPr>
        <w:t xml:space="preserve">, </w:t>
      </w:r>
      <w:r w:rsidR="00411AAA" w:rsidRPr="00BD56EC">
        <w:rPr>
          <w:rFonts w:ascii="Arial" w:hAnsi="Arial" w:cs="Arial"/>
          <w:w w:val="100"/>
          <w:szCs w:val="24"/>
        </w:rPr>
        <w:t>zum Beispiel für</w:t>
      </w:r>
      <w:r w:rsidR="003068EF" w:rsidRPr="00BD56EC">
        <w:rPr>
          <w:rFonts w:ascii="Arial" w:hAnsi="Arial" w:cs="Arial"/>
          <w:w w:val="100"/>
          <w:szCs w:val="24"/>
        </w:rPr>
        <w:t xml:space="preserve"> die Ausrüstung von </w:t>
      </w:r>
      <w:r w:rsidR="006A7EA2" w:rsidRPr="00BD56EC">
        <w:rPr>
          <w:rFonts w:ascii="Arial" w:hAnsi="Arial" w:cs="Arial"/>
          <w:w w:val="100"/>
          <w:szCs w:val="24"/>
        </w:rPr>
        <w:t>K</w:t>
      </w:r>
      <w:r w:rsidR="003068EF" w:rsidRPr="00BD56EC">
        <w:rPr>
          <w:rFonts w:ascii="Arial" w:hAnsi="Arial" w:cs="Arial"/>
          <w:w w:val="100"/>
          <w:szCs w:val="24"/>
        </w:rPr>
        <w:t>raftwerken in China</w:t>
      </w:r>
      <w:r w:rsidR="002043F6">
        <w:rPr>
          <w:rFonts w:ascii="Arial" w:hAnsi="Arial" w:cs="Arial"/>
          <w:w w:val="100"/>
          <w:szCs w:val="24"/>
        </w:rPr>
        <w:t>,</w:t>
      </w:r>
      <w:r w:rsidR="00BD56EC" w:rsidRPr="00BD56EC">
        <w:rPr>
          <w:rFonts w:ascii="Arial" w:hAnsi="Arial" w:cs="Arial"/>
          <w:w w:val="100"/>
          <w:szCs w:val="24"/>
        </w:rPr>
        <w:t xml:space="preserve"> ein Bewässerungsprojekt </w:t>
      </w:r>
      <w:r w:rsidR="002F098D">
        <w:rPr>
          <w:rFonts w:ascii="Arial" w:hAnsi="Arial" w:cs="Arial"/>
          <w:w w:val="100"/>
          <w:szCs w:val="24"/>
        </w:rPr>
        <w:t>in Ägypten</w:t>
      </w:r>
      <w:r w:rsidR="002043F6">
        <w:rPr>
          <w:rFonts w:ascii="Arial" w:hAnsi="Arial" w:cs="Arial"/>
          <w:w w:val="100"/>
          <w:szCs w:val="24"/>
        </w:rPr>
        <w:t xml:space="preserve"> sowie ein Bergbauprojekt in Kanada</w:t>
      </w:r>
      <w:r w:rsidR="00BE372B" w:rsidRPr="00BD56EC">
        <w:rPr>
          <w:rFonts w:ascii="Arial" w:hAnsi="Arial" w:cs="Arial"/>
          <w:w w:val="100"/>
          <w:szCs w:val="24"/>
        </w:rPr>
        <w:t xml:space="preserve">. </w:t>
      </w:r>
    </w:p>
    <w:p w14:paraId="4BDB1C4A" w14:textId="77777777" w:rsidR="00AA6FC9" w:rsidRDefault="00AA6FC9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638DCB60" w14:textId="6439E780" w:rsidR="00D94C34" w:rsidRDefault="00533B1F" w:rsidP="00533B1F">
      <w:pPr>
        <w:pStyle w:val="flietext"/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Alle Regionen haben zum Wachstum beigetragen. Die Gesellschaften in der mit Abstand größten Region Europa</w:t>
      </w:r>
      <w:r w:rsidR="006E3D01">
        <w:rPr>
          <w:color w:val="auto"/>
          <w:sz w:val="24"/>
          <w:szCs w:val="24"/>
          <w:lang w:val="de-DE"/>
        </w:rPr>
        <w:t xml:space="preserve">, die sich im Corona-Jahr 2020 als </w:t>
      </w:r>
      <w:r w:rsidR="003D3EC2">
        <w:rPr>
          <w:color w:val="auto"/>
          <w:sz w:val="24"/>
          <w:szCs w:val="24"/>
          <w:lang w:val="de-DE"/>
        </w:rPr>
        <w:t>stabil erwiesen hatte</w:t>
      </w:r>
      <w:r w:rsidR="00613718">
        <w:rPr>
          <w:color w:val="auto"/>
          <w:sz w:val="24"/>
          <w:szCs w:val="24"/>
          <w:lang w:val="de-DE"/>
        </w:rPr>
        <w:t>,</w:t>
      </w:r>
      <w:r>
        <w:rPr>
          <w:color w:val="auto"/>
          <w:sz w:val="24"/>
          <w:szCs w:val="24"/>
          <w:lang w:val="de-DE"/>
        </w:rPr>
        <w:t xml:space="preserve"> erzielten einen Auftragseingang </w:t>
      </w:r>
      <w:r w:rsidRPr="00FF2FF2">
        <w:rPr>
          <w:color w:val="auto"/>
          <w:sz w:val="24"/>
          <w:szCs w:val="24"/>
          <w:lang w:val="de-DE"/>
        </w:rPr>
        <w:t>von 1.262</w:t>
      </w:r>
      <w:r w:rsidR="00091C7E">
        <w:rPr>
          <w:color w:val="auto"/>
          <w:sz w:val="24"/>
          <w:szCs w:val="24"/>
          <w:lang w:val="de-DE"/>
        </w:rPr>
        <w:t>,2</w:t>
      </w:r>
      <w:r w:rsidRPr="00FF2FF2">
        <w:rPr>
          <w:color w:val="auto"/>
          <w:sz w:val="24"/>
          <w:szCs w:val="24"/>
          <w:lang w:val="de-DE"/>
        </w:rPr>
        <w:t> Mio</w:t>
      </w:r>
      <w:r>
        <w:rPr>
          <w:color w:val="auto"/>
          <w:sz w:val="24"/>
          <w:szCs w:val="24"/>
          <w:lang w:val="de-DE"/>
        </w:rPr>
        <w:t xml:space="preserve">. € </w:t>
      </w:r>
      <w:r w:rsidRPr="00FF2FF2">
        <w:rPr>
          <w:color w:val="auto"/>
          <w:sz w:val="24"/>
          <w:szCs w:val="24"/>
          <w:lang w:val="de-DE"/>
        </w:rPr>
        <w:t>(+</w:t>
      </w:r>
      <w:r w:rsidR="00613718">
        <w:rPr>
          <w:color w:val="auto"/>
          <w:sz w:val="24"/>
          <w:szCs w:val="24"/>
          <w:lang w:val="de-DE"/>
        </w:rPr>
        <w:t> </w:t>
      </w:r>
      <w:r w:rsidR="00D309A7">
        <w:rPr>
          <w:color w:val="auto"/>
          <w:sz w:val="24"/>
          <w:szCs w:val="24"/>
          <w:lang w:val="de-DE"/>
        </w:rPr>
        <w:t>7,6</w:t>
      </w:r>
      <w:r w:rsidR="00613718">
        <w:rPr>
          <w:color w:val="auto"/>
          <w:sz w:val="24"/>
          <w:szCs w:val="24"/>
          <w:lang w:val="de-DE"/>
        </w:rPr>
        <w:t> </w:t>
      </w:r>
      <w:r>
        <w:rPr>
          <w:color w:val="auto"/>
          <w:sz w:val="24"/>
          <w:szCs w:val="24"/>
          <w:lang w:val="de-DE"/>
        </w:rPr>
        <w:t xml:space="preserve">%) und einen Umsatz </w:t>
      </w:r>
      <w:r w:rsidRPr="00312908">
        <w:rPr>
          <w:color w:val="auto"/>
          <w:sz w:val="24"/>
          <w:szCs w:val="24"/>
          <w:lang w:val="de-DE"/>
        </w:rPr>
        <w:t>von 1.261</w:t>
      </w:r>
      <w:r w:rsidR="008034AE">
        <w:rPr>
          <w:color w:val="auto"/>
          <w:sz w:val="24"/>
          <w:szCs w:val="24"/>
          <w:lang w:val="de-DE"/>
        </w:rPr>
        <w:t>,4</w:t>
      </w:r>
      <w:r w:rsidRPr="00312908">
        <w:rPr>
          <w:color w:val="auto"/>
          <w:sz w:val="24"/>
          <w:szCs w:val="24"/>
          <w:lang w:val="de-DE"/>
        </w:rPr>
        <w:t> </w:t>
      </w:r>
      <w:r>
        <w:rPr>
          <w:color w:val="auto"/>
          <w:sz w:val="24"/>
          <w:szCs w:val="24"/>
          <w:lang w:val="de-DE"/>
        </w:rPr>
        <w:t>Mio. € (+</w:t>
      </w:r>
      <w:r w:rsidR="008034AE">
        <w:rPr>
          <w:color w:val="auto"/>
          <w:sz w:val="24"/>
          <w:szCs w:val="24"/>
          <w:lang w:val="de-DE"/>
        </w:rPr>
        <w:t> 2,</w:t>
      </w:r>
      <w:r w:rsidR="00E95BBC">
        <w:rPr>
          <w:color w:val="auto"/>
          <w:sz w:val="24"/>
          <w:szCs w:val="24"/>
          <w:lang w:val="de-DE"/>
        </w:rPr>
        <w:t>6</w:t>
      </w:r>
      <w:r w:rsidR="00E95BBC">
        <w:rPr>
          <w:color w:val="auto"/>
          <w:sz w:val="24"/>
          <w:szCs w:val="24"/>
          <w:lang w:val="de-DE"/>
        </w:rPr>
        <w:t> </w:t>
      </w:r>
      <w:r w:rsidR="008034AE">
        <w:rPr>
          <w:color w:val="auto"/>
          <w:sz w:val="24"/>
          <w:szCs w:val="24"/>
          <w:lang w:val="de-DE"/>
        </w:rPr>
        <w:t>%</w:t>
      </w:r>
      <w:r>
        <w:rPr>
          <w:color w:val="auto"/>
          <w:sz w:val="24"/>
          <w:szCs w:val="24"/>
          <w:lang w:val="de-DE"/>
        </w:rPr>
        <w:t xml:space="preserve">). </w:t>
      </w:r>
      <w:r w:rsidR="00332B96">
        <w:rPr>
          <w:color w:val="auto"/>
          <w:sz w:val="24"/>
          <w:szCs w:val="24"/>
          <w:lang w:val="de-DE"/>
        </w:rPr>
        <w:t>Den größten prozentualen Zuwachs gab es in der</w:t>
      </w:r>
      <w:r>
        <w:rPr>
          <w:color w:val="auto"/>
          <w:sz w:val="24"/>
          <w:szCs w:val="24"/>
          <w:lang w:val="de-DE"/>
        </w:rPr>
        <w:t xml:space="preserve"> </w:t>
      </w:r>
      <w:r w:rsidR="0028729C">
        <w:rPr>
          <w:color w:val="auto"/>
          <w:sz w:val="24"/>
          <w:szCs w:val="24"/>
          <w:lang w:val="de-DE"/>
        </w:rPr>
        <w:t>Region Mittlerer Osten / Afrika / Russland</w:t>
      </w:r>
      <w:r w:rsidR="00411BB4">
        <w:rPr>
          <w:color w:val="auto"/>
          <w:sz w:val="24"/>
          <w:szCs w:val="24"/>
          <w:lang w:val="de-DE"/>
        </w:rPr>
        <w:t>.</w:t>
      </w:r>
      <w:r w:rsidR="0028729C">
        <w:rPr>
          <w:color w:val="auto"/>
          <w:sz w:val="24"/>
          <w:szCs w:val="24"/>
          <w:lang w:val="de-DE"/>
        </w:rPr>
        <w:t xml:space="preserve"> </w:t>
      </w:r>
      <w:r w:rsidR="00D422C5">
        <w:rPr>
          <w:color w:val="auto"/>
          <w:sz w:val="24"/>
          <w:szCs w:val="24"/>
          <w:lang w:val="de-DE"/>
        </w:rPr>
        <w:t xml:space="preserve">Hier </w:t>
      </w:r>
      <w:proofErr w:type="gramStart"/>
      <w:r w:rsidR="00D422C5">
        <w:rPr>
          <w:color w:val="auto"/>
          <w:sz w:val="24"/>
          <w:szCs w:val="24"/>
          <w:lang w:val="de-DE"/>
        </w:rPr>
        <w:t>stiegen</w:t>
      </w:r>
      <w:proofErr w:type="gramEnd"/>
      <w:r w:rsidR="00D422C5">
        <w:rPr>
          <w:color w:val="auto"/>
          <w:sz w:val="24"/>
          <w:szCs w:val="24"/>
          <w:lang w:val="de-DE"/>
        </w:rPr>
        <w:t xml:space="preserve"> der </w:t>
      </w:r>
      <w:r w:rsidR="0028729C" w:rsidRPr="00AC6A36">
        <w:rPr>
          <w:color w:val="auto"/>
          <w:sz w:val="24"/>
          <w:szCs w:val="24"/>
          <w:lang w:val="de-DE"/>
        </w:rPr>
        <w:t xml:space="preserve">Auftragseingang </w:t>
      </w:r>
      <w:r w:rsidR="00D422C5">
        <w:rPr>
          <w:color w:val="auto"/>
          <w:sz w:val="24"/>
          <w:szCs w:val="24"/>
          <w:lang w:val="de-DE"/>
        </w:rPr>
        <w:t xml:space="preserve">um 27,1 % </w:t>
      </w:r>
      <w:r w:rsidR="00A14315">
        <w:rPr>
          <w:color w:val="auto"/>
          <w:sz w:val="24"/>
          <w:szCs w:val="24"/>
          <w:lang w:val="de-DE"/>
        </w:rPr>
        <w:t xml:space="preserve">(+ 36,5 Mio. €) </w:t>
      </w:r>
      <w:r w:rsidR="00D422C5">
        <w:rPr>
          <w:color w:val="auto"/>
          <w:sz w:val="24"/>
          <w:szCs w:val="24"/>
          <w:lang w:val="de-DE"/>
        </w:rPr>
        <w:t xml:space="preserve">auf </w:t>
      </w:r>
      <w:r w:rsidR="0028729C" w:rsidRPr="00AC6A36">
        <w:rPr>
          <w:color w:val="auto"/>
          <w:sz w:val="24"/>
          <w:szCs w:val="24"/>
          <w:lang w:val="de-DE"/>
        </w:rPr>
        <w:t>171</w:t>
      </w:r>
      <w:r w:rsidR="0028729C">
        <w:rPr>
          <w:color w:val="auto"/>
          <w:sz w:val="24"/>
          <w:szCs w:val="24"/>
          <w:lang w:val="de-DE"/>
        </w:rPr>
        <w:t>,3</w:t>
      </w:r>
      <w:r w:rsidR="0028729C" w:rsidRPr="00AC6A36">
        <w:rPr>
          <w:color w:val="auto"/>
          <w:sz w:val="24"/>
          <w:szCs w:val="24"/>
          <w:lang w:val="de-DE"/>
        </w:rPr>
        <w:t> Mio</w:t>
      </w:r>
      <w:r w:rsidR="0028729C">
        <w:rPr>
          <w:color w:val="auto"/>
          <w:sz w:val="24"/>
          <w:szCs w:val="24"/>
          <w:lang w:val="de-DE"/>
        </w:rPr>
        <w:t xml:space="preserve">. € </w:t>
      </w:r>
      <w:r w:rsidR="00D422C5">
        <w:rPr>
          <w:color w:val="auto"/>
          <w:sz w:val="24"/>
          <w:szCs w:val="24"/>
          <w:lang w:val="de-DE"/>
        </w:rPr>
        <w:t>und der</w:t>
      </w:r>
      <w:r w:rsidR="0028729C">
        <w:rPr>
          <w:color w:val="auto"/>
          <w:sz w:val="24"/>
          <w:szCs w:val="24"/>
          <w:lang w:val="de-DE"/>
        </w:rPr>
        <w:t xml:space="preserve"> Umsatz </w:t>
      </w:r>
      <w:r w:rsidR="005E771F">
        <w:rPr>
          <w:color w:val="auto"/>
          <w:sz w:val="24"/>
          <w:szCs w:val="24"/>
          <w:lang w:val="de-DE"/>
        </w:rPr>
        <w:t xml:space="preserve">um </w:t>
      </w:r>
      <w:r w:rsidR="005E771F" w:rsidRPr="00266885">
        <w:rPr>
          <w:color w:val="auto"/>
          <w:sz w:val="24"/>
          <w:szCs w:val="24"/>
          <w:lang w:val="de-DE"/>
        </w:rPr>
        <w:t>11</w:t>
      </w:r>
      <w:r w:rsidR="005E771F">
        <w:rPr>
          <w:color w:val="auto"/>
          <w:sz w:val="24"/>
          <w:szCs w:val="24"/>
          <w:lang w:val="de-DE"/>
        </w:rPr>
        <w:t>,</w:t>
      </w:r>
      <w:r w:rsidR="00080377">
        <w:rPr>
          <w:color w:val="auto"/>
          <w:sz w:val="24"/>
          <w:szCs w:val="24"/>
          <w:lang w:val="de-DE"/>
        </w:rPr>
        <w:t>1</w:t>
      </w:r>
      <w:r w:rsidR="005E771F">
        <w:rPr>
          <w:color w:val="auto"/>
          <w:sz w:val="24"/>
          <w:szCs w:val="24"/>
          <w:lang w:val="de-DE"/>
        </w:rPr>
        <w:t> </w:t>
      </w:r>
      <w:r w:rsidR="005E771F" w:rsidRPr="00266885">
        <w:rPr>
          <w:color w:val="auto"/>
          <w:sz w:val="24"/>
          <w:szCs w:val="24"/>
          <w:lang w:val="de-DE"/>
        </w:rPr>
        <w:t>%</w:t>
      </w:r>
      <w:r w:rsidR="005E771F">
        <w:rPr>
          <w:color w:val="auto"/>
          <w:sz w:val="24"/>
          <w:szCs w:val="24"/>
          <w:lang w:val="de-DE"/>
        </w:rPr>
        <w:t xml:space="preserve"> </w:t>
      </w:r>
      <w:r w:rsidR="0076520F">
        <w:rPr>
          <w:color w:val="auto"/>
          <w:sz w:val="24"/>
          <w:szCs w:val="24"/>
          <w:lang w:val="de-DE"/>
        </w:rPr>
        <w:t>(+ 1</w:t>
      </w:r>
      <w:r w:rsidR="00457E51">
        <w:rPr>
          <w:color w:val="auto"/>
          <w:sz w:val="24"/>
          <w:szCs w:val="24"/>
          <w:lang w:val="de-DE"/>
        </w:rPr>
        <w:t>4,7</w:t>
      </w:r>
      <w:r w:rsidR="0076520F">
        <w:rPr>
          <w:color w:val="auto"/>
          <w:sz w:val="24"/>
          <w:szCs w:val="24"/>
          <w:lang w:val="de-DE"/>
        </w:rPr>
        <w:t xml:space="preserve"> Mio. €) </w:t>
      </w:r>
      <w:r w:rsidR="005E771F">
        <w:rPr>
          <w:color w:val="auto"/>
          <w:sz w:val="24"/>
          <w:szCs w:val="24"/>
          <w:lang w:val="de-DE"/>
        </w:rPr>
        <w:t>auf</w:t>
      </w:r>
      <w:r w:rsidR="0028729C" w:rsidRPr="00266885">
        <w:rPr>
          <w:color w:val="auto"/>
          <w:sz w:val="24"/>
          <w:szCs w:val="24"/>
          <w:lang w:val="de-DE"/>
        </w:rPr>
        <w:t xml:space="preserve"> 148</w:t>
      </w:r>
      <w:r w:rsidR="0028729C">
        <w:rPr>
          <w:color w:val="auto"/>
          <w:sz w:val="24"/>
          <w:szCs w:val="24"/>
          <w:lang w:val="de-DE"/>
        </w:rPr>
        <w:t>,</w:t>
      </w:r>
      <w:r w:rsidR="005B5ECA">
        <w:rPr>
          <w:color w:val="auto"/>
          <w:sz w:val="24"/>
          <w:szCs w:val="24"/>
          <w:lang w:val="de-DE"/>
        </w:rPr>
        <w:t>0</w:t>
      </w:r>
      <w:r w:rsidR="005B5ECA" w:rsidRPr="00266885">
        <w:rPr>
          <w:color w:val="auto"/>
          <w:sz w:val="24"/>
          <w:szCs w:val="24"/>
          <w:lang w:val="de-DE"/>
        </w:rPr>
        <w:t> </w:t>
      </w:r>
      <w:r w:rsidR="0028729C" w:rsidRPr="00266885">
        <w:rPr>
          <w:color w:val="auto"/>
          <w:sz w:val="24"/>
          <w:szCs w:val="24"/>
          <w:lang w:val="de-DE"/>
        </w:rPr>
        <w:t>Mio. €</w:t>
      </w:r>
      <w:r w:rsidR="005E771F">
        <w:rPr>
          <w:color w:val="auto"/>
          <w:sz w:val="24"/>
          <w:szCs w:val="24"/>
          <w:lang w:val="de-DE"/>
        </w:rPr>
        <w:t xml:space="preserve">. Auch die </w:t>
      </w:r>
      <w:r>
        <w:rPr>
          <w:color w:val="auto"/>
          <w:sz w:val="24"/>
          <w:szCs w:val="24"/>
          <w:lang w:val="de-DE"/>
        </w:rPr>
        <w:t>Region Asien / Pazifik</w:t>
      </w:r>
      <w:r w:rsidR="005E771F">
        <w:rPr>
          <w:color w:val="auto"/>
          <w:sz w:val="24"/>
          <w:szCs w:val="24"/>
          <w:lang w:val="de-DE"/>
        </w:rPr>
        <w:t xml:space="preserve"> steigerte </w:t>
      </w:r>
      <w:r w:rsidR="00332B96">
        <w:rPr>
          <w:color w:val="auto"/>
          <w:sz w:val="24"/>
          <w:szCs w:val="24"/>
          <w:lang w:val="de-DE"/>
        </w:rPr>
        <w:t>de</w:t>
      </w:r>
      <w:r w:rsidR="005E771F">
        <w:rPr>
          <w:color w:val="auto"/>
          <w:sz w:val="24"/>
          <w:szCs w:val="24"/>
          <w:lang w:val="de-DE"/>
        </w:rPr>
        <w:t>n</w:t>
      </w:r>
      <w:r>
        <w:rPr>
          <w:color w:val="auto"/>
          <w:sz w:val="24"/>
          <w:szCs w:val="24"/>
          <w:lang w:val="de-DE"/>
        </w:rPr>
        <w:t xml:space="preserve"> Auftragseingang </w:t>
      </w:r>
      <w:r w:rsidR="003D4147">
        <w:rPr>
          <w:color w:val="auto"/>
          <w:sz w:val="24"/>
          <w:szCs w:val="24"/>
          <w:lang w:val="de-DE"/>
        </w:rPr>
        <w:t xml:space="preserve">deutlich </w:t>
      </w:r>
      <w:r w:rsidRPr="00312908">
        <w:rPr>
          <w:color w:val="auto"/>
          <w:sz w:val="24"/>
          <w:szCs w:val="24"/>
          <w:lang w:val="de-DE"/>
        </w:rPr>
        <w:t>um 17</w:t>
      </w:r>
      <w:r w:rsidR="00D309A7">
        <w:rPr>
          <w:color w:val="auto"/>
          <w:sz w:val="24"/>
          <w:szCs w:val="24"/>
          <w:lang w:val="de-DE"/>
        </w:rPr>
        <w:t>,4</w:t>
      </w:r>
      <w:r w:rsidR="00643E9E">
        <w:rPr>
          <w:color w:val="auto"/>
          <w:sz w:val="24"/>
          <w:szCs w:val="24"/>
          <w:lang w:val="de-DE"/>
        </w:rPr>
        <w:t> </w:t>
      </w:r>
      <w:r w:rsidRPr="00312908">
        <w:rPr>
          <w:color w:val="auto"/>
          <w:sz w:val="24"/>
          <w:szCs w:val="24"/>
          <w:lang w:val="de-DE"/>
        </w:rPr>
        <w:t xml:space="preserve">% </w:t>
      </w:r>
      <w:r w:rsidR="0076520F">
        <w:rPr>
          <w:color w:val="auto"/>
          <w:sz w:val="24"/>
          <w:szCs w:val="24"/>
          <w:lang w:val="de-DE"/>
        </w:rPr>
        <w:t>(</w:t>
      </w:r>
      <w:r w:rsidR="00A14315">
        <w:rPr>
          <w:color w:val="auto"/>
          <w:sz w:val="24"/>
          <w:szCs w:val="24"/>
          <w:lang w:val="de-DE"/>
        </w:rPr>
        <w:t>+ 86,1 Mio. €)</w:t>
      </w:r>
      <w:r w:rsidR="00730378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 xml:space="preserve">auf </w:t>
      </w:r>
      <w:r w:rsidRPr="00312908">
        <w:rPr>
          <w:color w:val="auto"/>
          <w:sz w:val="24"/>
          <w:szCs w:val="24"/>
          <w:lang w:val="de-DE"/>
        </w:rPr>
        <w:t>5</w:t>
      </w:r>
      <w:r w:rsidR="00643E9E">
        <w:rPr>
          <w:color w:val="auto"/>
          <w:sz w:val="24"/>
          <w:szCs w:val="24"/>
          <w:lang w:val="de-DE"/>
        </w:rPr>
        <w:t>79,8</w:t>
      </w:r>
      <w:r w:rsidRPr="00312908">
        <w:rPr>
          <w:color w:val="auto"/>
          <w:sz w:val="24"/>
          <w:szCs w:val="24"/>
          <w:lang w:val="de-DE"/>
        </w:rPr>
        <w:t> Mio</w:t>
      </w:r>
      <w:r>
        <w:rPr>
          <w:color w:val="auto"/>
          <w:sz w:val="24"/>
          <w:szCs w:val="24"/>
          <w:lang w:val="de-DE"/>
        </w:rPr>
        <w:t>. € und de</w:t>
      </w:r>
      <w:r w:rsidR="008121A5">
        <w:rPr>
          <w:color w:val="auto"/>
          <w:sz w:val="24"/>
          <w:szCs w:val="24"/>
          <w:lang w:val="de-DE"/>
        </w:rPr>
        <w:t>n</w:t>
      </w:r>
      <w:r>
        <w:rPr>
          <w:color w:val="auto"/>
          <w:sz w:val="24"/>
          <w:szCs w:val="24"/>
          <w:lang w:val="de-DE"/>
        </w:rPr>
        <w:t xml:space="preserve"> Umsatz </w:t>
      </w:r>
      <w:r w:rsidRPr="00312908">
        <w:rPr>
          <w:color w:val="auto"/>
          <w:sz w:val="24"/>
          <w:szCs w:val="24"/>
          <w:lang w:val="de-DE"/>
        </w:rPr>
        <w:t xml:space="preserve">um </w:t>
      </w:r>
      <w:r w:rsidR="008034AE">
        <w:rPr>
          <w:color w:val="auto"/>
          <w:sz w:val="24"/>
          <w:szCs w:val="24"/>
          <w:lang w:val="de-DE"/>
        </w:rPr>
        <w:t>1</w:t>
      </w:r>
      <w:r w:rsidR="007B0105">
        <w:rPr>
          <w:color w:val="auto"/>
          <w:sz w:val="24"/>
          <w:szCs w:val="24"/>
          <w:lang w:val="de-DE"/>
        </w:rPr>
        <w:t>4,5</w:t>
      </w:r>
      <w:r w:rsidR="008034AE">
        <w:rPr>
          <w:color w:val="auto"/>
          <w:sz w:val="24"/>
          <w:szCs w:val="24"/>
          <w:lang w:val="de-DE"/>
        </w:rPr>
        <w:t> </w:t>
      </w:r>
      <w:r w:rsidRPr="00312908">
        <w:rPr>
          <w:color w:val="auto"/>
          <w:sz w:val="24"/>
          <w:szCs w:val="24"/>
          <w:lang w:val="de-DE"/>
        </w:rPr>
        <w:t xml:space="preserve">% </w:t>
      </w:r>
      <w:r w:rsidR="00C72675">
        <w:rPr>
          <w:color w:val="auto"/>
          <w:sz w:val="24"/>
          <w:szCs w:val="24"/>
          <w:lang w:val="de-DE"/>
        </w:rPr>
        <w:lastRenderedPageBreak/>
        <w:t>(+ </w:t>
      </w:r>
      <w:r w:rsidR="007B0105">
        <w:rPr>
          <w:color w:val="auto"/>
          <w:sz w:val="24"/>
          <w:szCs w:val="24"/>
          <w:lang w:val="de-DE"/>
        </w:rPr>
        <w:t>70,5</w:t>
      </w:r>
      <w:r w:rsidR="00C72675">
        <w:rPr>
          <w:color w:val="auto"/>
          <w:sz w:val="24"/>
          <w:szCs w:val="24"/>
          <w:lang w:val="de-DE"/>
        </w:rPr>
        <w:t xml:space="preserve"> Mio. €) </w:t>
      </w:r>
      <w:r w:rsidRPr="00AC6A36">
        <w:rPr>
          <w:color w:val="auto"/>
          <w:sz w:val="24"/>
          <w:szCs w:val="24"/>
          <w:lang w:val="de-DE"/>
        </w:rPr>
        <w:t>auf 55</w:t>
      </w:r>
      <w:r w:rsidR="007B0105">
        <w:rPr>
          <w:color w:val="auto"/>
          <w:sz w:val="24"/>
          <w:szCs w:val="24"/>
          <w:lang w:val="de-DE"/>
        </w:rPr>
        <w:t>7,4</w:t>
      </w:r>
      <w:r w:rsidRPr="00AC6A36">
        <w:rPr>
          <w:color w:val="auto"/>
          <w:sz w:val="24"/>
          <w:szCs w:val="24"/>
          <w:lang w:val="de-DE"/>
        </w:rPr>
        <w:t> </w:t>
      </w:r>
      <w:r>
        <w:rPr>
          <w:color w:val="auto"/>
          <w:sz w:val="24"/>
          <w:szCs w:val="24"/>
          <w:lang w:val="de-DE"/>
        </w:rPr>
        <w:t xml:space="preserve">Mio. €. </w:t>
      </w:r>
      <w:r w:rsidR="008121A5">
        <w:rPr>
          <w:color w:val="auto"/>
          <w:sz w:val="24"/>
          <w:szCs w:val="24"/>
          <w:lang w:val="de-DE"/>
        </w:rPr>
        <w:t>Ähnlich entwickelte sich auch die</w:t>
      </w:r>
      <w:r>
        <w:rPr>
          <w:color w:val="auto"/>
          <w:sz w:val="24"/>
          <w:szCs w:val="24"/>
          <w:lang w:val="de-DE"/>
        </w:rPr>
        <w:t xml:space="preserve"> Region Amerika</w:t>
      </w:r>
      <w:r w:rsidR="008121A5">
        <w:rPr>
          <w:color w:val="auto"/>
          <w:sz w:val="24"/>
          <w:szCs w:val="24"/>
          <w:lang w:val="de-DE"/>
        </w:rPr>
        <w:t xml:space="preserve">. Hier </w:t>
      </w:r>
      <w:proofErr w:type="gramStart"/>
      <w:r w:rsidR="008B19C6">
        <w:rPr>
          <w:color w:val="auto"/>
          <w:sz w:val="24"/>
          <w:szCs w:val="24"/>
          <w:lang w:val="de-DE"/>
        </w:rPr>
        <w:t>wuchsen</w:t>
      </w:r>
      <w:proofErr w:type="gramEnd"/>
      <w:r w:rsidR="008B19C6">
        <w:rPr>
          <w:color w:val="auto"/>
          <w:sz w:val="24"/>
          <w:szCs w:val="24"/>
          <w:lang w:val="de-DE"/>
        </w:rPr>
        <w:t xml:space="preserve"> </w:t>
      </w:r>
      <w:r w:rsidR="008121A5">
        <w:rPr>
          <w:color w:val="auto"/>
          <w:sz w:val="24"/>
          <w:szCs w:val="24"/>
          <w:lang w:val="de-DE"/>
        </w:rPr>
        <w:t xml:space="preserve">der </w:t>
      </w:r>
      <w:r>
        <w:rPr>
          <w:color w:val="auto"/>
          <w:sz w:val="24"/>
          <w:szCs w:val="24"/>
          <w:lang w:val="de-DE"/>
        </w:rPr>
        <w:t xml:space="preserve">Auftragseingang </w:t>
      </w:r>
      <w:r w:rsidR="008121A5">
        <w:rPr>
          <w:color w:val="auto"/>
          <w:sz w:val="24"/>
          <w:szCs w:val="24"/>
          <w:lang w:val="de-DE"/>
        </w:rPr>
        <w:t xml:space="preserve">um 16,5 % </w:t>
      </w:r>
      <w:r w:rsidR="00730378">
        <w:rPr>
          <w:color w:val="auto"/>
          <w:sz w:val="24"/>
          <w:szCs w:val="24"/>
          <w:lang w:val="de-DE"/>
        </w:rPr>
        <w:t xml:space="preserve">(+ 56,4 Mio. €) </w:t>
      </w:r>
      <w:r w:rsidR="008121A5">
        <w:rPr>
          <w:color w:val="auto"/>
          <w:sz w:val="24"/>
          <w:szCs w:val="24"/>
          <w:lang w:val="de-DE"/>
        </w:rPr>
        <w:t>auf</w:t>
      </w:r>
      <w:r w:rsidRPr="00AC6A36">
        <w:rPr>
          <w:color w:val="auto"/>
          <w:sz w:val="24"/>
          <w:szCs w:val="24"/>
          <w:lang w:val="de-DE"/>
        </w:rPr>
        <w:t xml:space="preserve"> 398</w:t>
      </w:r>
      <w:r w:rsidR="00643E9E">
        <w:rPr>
          <w:color w:val="auto"/>
          <w:sz w:val="24"/>
          <w:szCs w:val="24"/>
          <w:lang w:val="de-DE"/>
        </w:rPr>
        <w:t>,4</w:t>
      </w:r>
      <w:r w:rsidRPr="00AC6A36">
        <w:rPr>
          <w:color w:val="auto"/>
          <w:sz w:val="24"/>
          <w:szCs w:val="24"/>
          <w:lang w:val="de-DE"/>
        </w:rPr>
        <w:t> </w:t>
      </w:r>
      <w:r>
        <w:rPr>
          <w:color w:val="auto"/>
          <w:sz w:val="24"/>
          <w:szCs w:val="24"/>
          <w:lang w:val="de-DE"/>
        </w:rPr>
        <w:t xml:space="preserve">Mio. € und </w:t>
      </w:r>
      <w:r w:rsidR="00E66827">
        <w:rPr>
          <w:color w:val="auto"/>
          <w:sz w:val="24"/>
          <w:szCs w:val="24"/>
          <w:lang w:val="de-DE"/>
        </w:rPr>
        <w:t>der</w:t>
      </w:r>
      <w:r>
        <w:rPr>
          <w:color w:val="auto"/>
          <w:sz w:val="24"/>
          <w:szCs w:val="24"/>
          <w:lang w:val="de-DE"/>
        </w:rPr>
        <w:t xml:space="preserve"> Umsatz </w:t>
      </w:r>
      <w:r w:rsidR="00E66827">
        <w:rPr>
          <w:color w:val="auto"/>
          <w:sz w:val="24"/>
          <w:szCs w:val="24"/>
          <w:lang w:val="de-DE"/>
        </w:rPr>
        <w:t>um </w:t>
      </w:r>
      <w:r w:rsidR="008E3A32">
        <w:rPr>
          <w:color w:val="auto"/>
          <w:sz w:val="24"/>
          <w:szCs w:val="24"/>
          <w:lang w:val="de-DE"/>
        </w:rPr>
        <w:t>5,0</w:t>
      </w:r>
      <w:r w:rsidR="00E66827">
        <w:rPr>
          <w:color w:val="auto"/>
          <w:sz w:val="24"/>
          <w:szCs w:val="24"/>
          <w:lang w:val="de-DE"/>
        </w:rPr>
        <w:t xml:space="preserve"> % </w:t>
      </w:r>
      <w:r w:rsidR="00C72675">
        <w:rPr>
          <w:color w:val="auto"/>
          <w:sz w:val="24"/>
          <w:szCs w:val="24"/>
          <w:lang w:val="de-DE"/>
        </w:rPr>
        <w:t>(+ 1</w:t>
      </w:r>
      <w:r w:rsidR="008E3A32">
        <w:rPr>
          <w:color w:val="auto"/>
          <w:sz w:val="24"/>
          <w:szCs w:val="24"/>
          <w:lang w:val="de-DE"/>
        </w:rPr>
        <w:t>8,1</w:t>
      </w:r>
      <w:r w:rsidR="00C72675">
        <w:rPr>
          <w:color w:val="auto"/>
          <w:sz w:val="24"/>
          <w:szCs w:val="24"/>
          <w:lang w:val="de-DE"/>
        </w:rPr>
        <w:t xml:space="preserve"> Mio. €) </w:t>
      </w:r>
      <w:r w:rsidR="00E66827">
        <w:rPr>
          <w:color w:val="auto"/>
          <w:sz w:val="24"/>
          <w:szCs w:val="24"/>
          <w:lang w:val="de-DE"/>
        </w:rPr>
        <w:t>auf</w:t>
      </w:r>
      <w:r w:rsidRPr="00AC6A36">
        <w:rPr>
          <w:color w:val="auto"/>
          <w:sz w:val="24"/>
          <w:szCs w:val="24"/>
          <w:lang w:val="de-DE"/>
        </w:rPr>
        <w:t xml:space="preserve"> 37</w:t>
      </w:r>
      <w:r w:rsidR="008E3A32">
        <w:rPr>
          <w:color w:val="auto"/>
          <w:sz w:val="24"/>
          <w:szCs w:val="24"/>
          <w:lang w:val="de-DE"/>
        </w:rPr>
        <w:t>6,7</w:t>
      </w:r>
      <w:bookmarkStart w:id="0" w:name="_GoBack"/>
      <w:bookmarkEnd w:id="0"/>
      <w:r w:rsidRPr="00AC6A36">
        <w:rPr>
          <w:color w:val="auto"/>
          <w:sz w:val="24"/>
          <w:szCs w:val="24"/>
          <w:lang w:val="de-DE"/>
        </w:rPr>
        <w:t> </w:t>
      </w:r>
      <w:r w:rsidR="00D94C34">
        <w:rPr>
          <w:color w:val="auto"/>
          <w:sz w:val="24"/>
          <w:szCs w:val="24"/>
          <w:lang w:val="de-DE"/>
        </w:rPr>
        <w:t>Mio. €.</w:t>
      </w:r>
    </w:p>
    <w:p w14:paraId="75DEBAD3" w14:textId="298740B4" w:rsidR="00FF6C93" w:rsidRDefault="00FF6C93" w:rsidP="00021EBA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14:paraId="245A9649" w14:textId="3ECA2230" w:rsidR="001159B5" w:rsidRDefault="003D4147" w:rsidP="001159B5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Im abgelaufenen Geschäftsjahr</w:t>
      </w:r>
      <w:r w:rsidR="00D424F5">
        <w:rPr>
          <w:color w:val="auto"/>
          <w:sz w:val="24"/>
          <w:szCs w:val="24"/>
          <w:lang w:val="de-DE"/>
        </w:rPr>
        <w:t xml:space="preserve"> hat KSB </w:t>
      </w:r>
      <w:r w:rsidR="00786404">
        <w:rPr>
          <w:color w:val="auto"/>
          <w:sz w:val="24"/>
          <w:szCs w:val="24"/>
          <w:lang w:val="de-DE"/>
        </w:rPr>
        <w:t xml:space="preserve">die im Strategieprojekt </w:t>
      </w:r>
      <w:proofErr w:type="spellStart"/>
      <w:r w:rsidR="00786404">
        <w:rPr>
          <w:color w:val="auto"/>
          <w:sz w:val="24"/>
          <w:szCs w:val="24"/>
          <w:lang w:val="de-DE"/>
        </w:rPr>
        <w:t>Climb</w:t>
      </w:r>
      <w:proofErr w:type="spellEnd"/>
      <w:r w:rsidR="00786404">
        <w:rPr>
          <w:color w:val="auto"/>
          <w:sz w:val="24"/>
          <w:szCs w:val="24"/>
          <w:lang w:val="de-DE"/>
        </w:rPr>
        <w:t xml:space="preserve"> 21</w:t>
      </w:r>
      <w:r w:rsidR="00F72E1B">
        <w:rPr>
          <w:color w:val="auto"/>
          <w:sz w:val="24"/>
          <w:szCs w:val="24"/>
          <w:lang w:val="de-DE"/>
        </w:rPr>
        <w:t xml:space="preserve"> definierte Neuausrichtung des Unternehmens </w:t>
      </w:r>
      <w:r w:rsidR="00460701">
        <w:rPr>
          <w:color w:val="auto"/>
          <w:sz w:val="24"/>
          <w:szCs w:val="24"/>
          <w:lang w:val="de-DE"/>
        </w:rPr>
        <w:t>auf margenst</w:t>
      </w:r>
      <w:r w:rsidR="00770A34">
        <w:rPr>
          <w:color w:val="auto"/>
          <w:sz w:val="24"/>
          <w:szCs w:val="24"/>
          <w:lang w:val="de-DE"/>
        </w:rPr>
        <w:t>a</w:t>
      </w:r>
      <w:r w:rsidR="00460701">
        <w:rPr>
          <w:color w:val="auto"/>
          <w:sz w:val="24"/>
          <w:szCs w:val="24"/>
          <w:lang w:val="de-DE"/>
        </w:rPr>
        <w:t>rke Märkte und</w:t>
      </w:r>
      <w:r w:rsidR="008F6D82">
        <w:rPr>
          <w:color w:val="auto"/>
          <w:sz w:val="24"/>
          <w:szCs w:val="24"/>
          <w:lang w:val="de-DE"/>
        </w:rPr>
        <w:t xml:space="preserve"> die Digitalisierung von Produkten, Dienstleistungen und Prozessen </w:t>
      </w:r>
      <w:r w:rsidR="00B72586">
        <w:rPr>
          <w:color w:val="auto"/>
          <w:sz w:val="24"/>
          <w:szCs w:val="24"/>
          <w:lang w:val="de-DE"/>
        </w:rPr>
        <w:t xml:space="preserve">konsequent </w:t>
      </w:r>
      <w:r w:rsidR="008F6D82">
        <w:rPr>
          <w:color w:val="auto"/>
          <w:sz w:val="24"/>
          <w:szCs w:val="24"/>
          <w:lang w:val="de-DE"/>
        </w:rPr>
        <w:t>weiter vorangetrieben</w:t>
      </w:r>
      <w:r w:rsidR="00821EE1">
        <w:rPr>
          <w:color w:val="auto"/>
          <w:sz w:val="24"/>
          <w:szCs w:val="24"/>
          <w:lang w:val="de-DE"/>
        </w:rPr>
        <w:t xml:space="preserve">. </w:t>
      </w:r>
      <w:r w:rsidR="00AA23FD">
        <w:rPr>
          <w:color w:val="auto"/>
          <w:sz w:val="24"/>
          <w:szCs w:val="24"/>
          <w:lang w:val="de-DE"/>
        </w:rPr>
        <w:t xml:space="preserve">Insgesamt verfügen jetzt </w:t>
      </w:r>
      <w:r w:rsidR="00655FEE">
        <w:rPr>
          <w:color w:val="auto"/>
          <w:sz w:val="24"/>
          <w:szCs w:val="24"/>
          <w:lang w:val="de-DE"/>
        </w:rPr>
        <w:t xml:space="preserve">25 Länder </w:t>
      </w:r>
      <w:r w:rsidR="00AA23FD">
        <w:rPr>
          <w:color w:val="auto"/>
          <w:sz w:val="24"/>
          <w:szCs w:val="24"/>
          <w:lang w:val="de-DE"/>
        </w:rPr>
        <w:t xml:space="preserve">über Online-Shops mit einer neuen, umfassenden </w:t>
      </w:r>
      <w:r w:rsidR="00DB22A1">
        <w:rPr>
          <w:color w:val="auto"/>
          <w:sz w:val="24"/>
          <w:szCs w:val="24"/>
          <w:lang w:val="de-DE"/>
        </w:rPr>
        <w:t>Ver</w:t>
      </w:r>
      <w:r w:rsidR="00AA23FD">
        <w:rPr>
          <w:color w:val="auto"/>
          <w:sz w:val="24"/>
          <w:szCs w:val="24"/>
          <w:lang w:val="de-DE"/>
        </w:rPr>
        <w:t xml:space="preserve">kaufsplattform, die weitere Absatz- und Kundenkanäle erschließt. Zudem hat KSB </w:t>
      </w:r>
      <w:r w:rsidR="00035DB4">
        <w:rPr>
          <w:color w:val="auto"/>
          <w:sz w:val="24"/>
          <w:szCs w:val="24"/>
          <w:lang w:val="de-DE"/>
        </w:rPr>
        <w:t xml:space="preserve">auch 2021 mit </w:t>
      </w:r>
      <w:r w:rsidR="001159B5">
        <w:rPr>
          <w:color w:val="auto"/>
          <w:sz w:val="24"/>
          <w:szCs w:val="24"/>
          <w:lang w:val="de-DE"/>
        </w:rPr>
        <w:t xml:space="preserve">104 Mio. € wieder </w:t>
      </w:r>
      <w:r w:rsidR="00DB22A1">
        <w:rPr>
          <w:color w:val="auto"/>
          <w:sz w:val="24"/>
          <w:szCs w:val="24"/>
          <w:lang w:val="de-DE"/>
        </w:rPr>
        <w:t>erheblich</w:t>
      </w:r>
      <w:r w:rsidR="001159B5">
        <w:rPr>
          <w:color w:val="auto"/>
          <w:sz w:val="24"/>
          <w:szCs w:val="24"/>
          <w:lang w:val="de-DE"/>
        </w:rPr>
        <w:t xml:space="preserve"> in die Zukunftsfähigkeit des Unternehmens investiert. Größte Einzelinvestition </w:t>
      </w:r>
      <w:r w:rsidR="00404DFC">
        <w:rPr>
          <w:color w:val="auto"/>
          <w:sz w:val="24"/>
          <w:szCs w:val="24"/>
          <w:lang w:val="de-DE"/>
        </w:rPr>
        <w:t xml:space="preserve">war die im Jahr 2021 </w:t>
      </w:r>
      <w:r w:rsidR="00253A2E">
        <w:rPr>
          <w:color w:val="auto"/>
          <w:sz w:val="24"/>
          <w:szCs w:val="24"/>
          <w:lang w:val="de-DE"/>
        </w:rPr>
        <w:t xml:space="preserve">abgeschlossene </w:t>
      </w:r>
      <w:r w:rsidR="001159B5">
        <w:rPr>
          <w:color w:val="auto"/>
          <w:sz w:val="24"/>
          <w:szCs w:val="24"/>
          <w:lang w:val="de-DE"/>
        </w:rPr>
        <w:t xml:space="preserve">Kapazitätserweiterung bei </w:t>
      </w:r>
      <w:r w:rsidR="00404DFC">
        <w:rPr>
          <w:color w:val="auto"/>
          <w:sz w:val="24"/>
          <w:szCs w:val="24"/>
          <w:lang w:val="de-DE"/>
        </w:rPr>
        <w:t xml:space="preserve">der </w:t>
      </w:r>
      <w:r w:rsidR="00253A2E">
        <w:rPr>
          <w:color w:val="auto"/>
          <w:sz w:val="24"/>
          <w:szCs w:val="24"/>
          <w:lang w:val="de-DE"/>
        </w:rPr>
        <w:t xml:space="preserve">auf Mining spezialisierten Tochtergesellschaft </w:t>
      </w:r>
      <w:r w:rsidR="001159B5">
        <w:rPr>
          <w:color w:val="auto"/>
          <w:sz w:val="24"/>
          <w:szCs w:val="24"/>
          <w:lang w:val="de-DE"/>
        </w:rPr>
        <w:t xml:space="preserve">GIW in den USA. </w:t>
      </w:r>
    </w:p>
    <w:p w14:paraId="17CB7621" w14:textId="77777777" w:rsidR="001159B5" w:rsidRDefault="001159B5" w:rsidP="00460701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14:paraId="42EEBB92" w14:textId="6A498AB9" w:rsidR="00FF6C93" w:rsidRDefault="006F2F6B" w:rsidP="00460701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Zudem</w:t>
      </w:r>
      <w:r w:rsidR="00ED2004">
        <w:rPr>
          <w:color w:val="auto"/>
          <w:sz w:val="24"/>
          <w:szCs w:val="24"/>
          <w:lang w:val="de-DE"/>
        </w:rPr>
        <w:t xml:space="preserve"> </w:t>
      </w:r>
      <w:r w:rsidR="00655FEE">
        <w:rPr>
          <w:color w:val="auto"/>
          <w:sz w:val="24"/>
          <w:szCs w:val="24"/>
          <w:lang w:val="de-DE"/>
        </w:rPr>
        <w:t>förderte</w:t>
      </w:r>
      <w:r w:rsidR="00F61C9D">
        <w:rPr>
          <w:color w:val="auto"/>
          <w:sz w:val="24"/>
          <w:szCs w:val="24"/>
          <w:lang w:val="de-DE"/>
        </w:rPr>
        <w:t xml:space="preserve"> KSB</w:t>
      </w:r>
      <w:r w:rsidR="00ED2004">
        <w:rPr>
          <w:color w:val="auto"/>
          <w:sz w:val="24"/>
          <w:szCs w:val="24"/>
          <w:lang w:val="de-DE"/>
        </w:rPr>
        <w:t xml:space="preserve"> </w:t>
      </w:r>
      <w:r w:rsidR="00371965">
        <w:rPr>
          <w:color w:val="auto"/>
          <w:sz w:val="24"/>
          <w:szCs w:val="24"/>
          <w:lang w:val="de-DE"/>
        </w:rPr>
        <w:t>wichtige Nachhaltigkeitsprojekte</w:t>
      </w:r>
      <w:r w:rsidR="00A705C6">
        <w:rPr>
          <w:color w:val="auto"/>
          <w:sz w:val="24"/>
          <w:szCs w:val="24"/>
          <w:lang w:val="de-DE"/>
        </w:rPr>
        <w:t>.</w:t>
      </w:r>
      <w:r w:rsidR="00EE7A9F">
        <w:rPr>
          <w:color w:val="auto"/>
          <w:sz w:val="24"/>
          <w:szCs w:val="24"/>
          <w:lang w:val="de-DE"/>
        </w:rPr>
        <w:t xml:space="preserve"> So sind mit den Standorten </w:t>
      </w:r>
      <w:r w:rsidR="00EE7A9F" w:rsidRPr="00333540">
        <w:rPr>
          <w:color w:val="auto"/>
          <w:sz w:val="24"/>
          <w:szCs w:val="24"/>
          <w:lang w:val="de-DE"/>
        </w:rPr>
        <w:t xml:space="preserve">in </w:t>
      </w:r>
      <w:proofErr w:type="spellStart"/>
      <w:r w:rsidR="00EE7A9F" w:rsidRPr="00333540">
        <w:rPr>
          <w:color w:val="auto"/>
          <w:sz w:val="24"/>
          <w:szCs w:val="24"/>
          <w:lang w:val="de-DE"/>
        </w:rPr>
        <w:t>Concorezzo</w:t>
      </w:r>
      <w:proofErr w:type="spellEnd"/>
      <w:r w:rsidR="00EE7A9F" w:rsidRPr="00333540">
        <w:rPr>
          <w:color w:val="auto"/>
          <w:sz w:val="24"/>
          <w:szCs w:val="24"/>
          <w:lang w:val="de-DE"/>
        </w:rPr>
        <w:t>,</w:t>
      </w:r>
      <w:r w:rsidR="00EE7A9F">
        <w:rPr>
          <w:color w:val="auto"/>
          <w:sz w:val="24"/>
          <w:szCs w:val="24"/>
          <w:lang w:val="de-DE"/>
        </w:rPr>
        <w:t xml:space="preserve"> Italien, und Pattensen bei Hannover die ersten Standorte klimaneutral zertifiziert</w:t>
      </w:r>
      <w:r w:rsidR="00333540">
        <w:rPr>
          <w:color w:val="auto"/>
          <w:sz w:val="24"/>
          <w:szCs w:val="24"/>
          <w:lang w:val="de-DE"/>
        </w:rPr>
        <w:t>,</w:t>
      </w:r>
      <w:r w:rsidR="00AD1861">
        <w:rPr>
          <w:color w:val="auto"/>
          <w:sz w:val="24"/>
          <w:szCs w:val="24"/>
          <w:lang w:val="de-DE"/>
        </w:rPr>
        <w:t xml:space="preserve"> </w:t>
      </w:r>
      <w:r w:rsidR="00DB22A1">
        <w:rPr>
          <w:color w:val="auto"/>
          <w:sz w:val="24"/>
          <w:szCs w:val="24"/>
          <w:lang w:val="de-DE"/>
        </w:rPr>
        <w:t>a</w:t>
      </w:r>
      <w:r w:rsidR="00971690">
        <w:rPr>
          <w:color w:val="auto"/>
          <w:sz w:val="24"/>
          <w:szCs w:val="24"/>
          <w:lang w:val="de-DE"/>
        </w:rPr>
        <w:t>m Stammsitz in Frankenthal entsteht derzeit eine neue Heizzentrale, die den CO</w:t>
      </w:r>
      <w:r w:rsidR="00971690" w:rsidRPr="005866A1">
        <w:rPr>
          <w:color w:val="auto"/>
          <w:sz w:val="24"/>
          <w:szCs w:val="24"/>
          <w:vertAlign w:val="subscript"/>
          <w:lang w:val="de-DE"/>
        </w:rPr>
        <w:t>2</w:t>
      </w:r>
      <w:r w:rsidR="00971690">
        <w:rPr>
          <w:color w:val="auto"/>
          <w:sz w:val="24"/>
          <w:szCs w:val="24"/>
          <w:lang w:val="de-DE"/>
        </w:rPr>
        <w:t>-Fußabdruck des Unternehmens weiter reduzieren wird.</w:t>
      </w:r>
    </w:p>
    <w:p w14:paraId="730FC58C" w14:textId="77777777" w:rsidR="0023503E" w:rsidRDefault="0023503E" w:rsidP="00460701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14:paraId="742441D3" w14:textId="705B1077" w:rsidR="00D203A6" w:rsidRDefault="00D203A6" w:rsidP="00D203A6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 xml:space="preserve">Auch für das laufende Geschäftsjahr 2022 ist KSB zuversichtlich und strebt eine weitere Steigerung von Auftragseingang, Umsatz und Ergebnis an. Allerdings bleibt die Lage aufgrund von </w:t>
      </w:r>
      <w:proofErr w:type="spellStart"/>
      <w:r w:rsidR="002F098D">
        <w:rPr>
          <w:rFonts w:ascii="Arial" w:hAnsi="Arial" w:cs="Arial"/>
          <w:w w:val="100"/>
          <w:szCs w:val="24"/>
        </w:rPr>
        <w:t>c</w:t>
      </w:r>
      <w:r w:rsidR="00655FEE">
        <w:rPr>
          <w:rFonts w:ascii="Arial" w:hAnsi="Arial" w:cs="Arial"/>
          <w:w w:val="100"/>
          <w:szCs w:val="24"/>
        </w:rPr>
        <w:t>oronabedingten</w:t>
      </w:r>
      <w:proofErr w:type="spellEnd"/>
      <w:r w:rsidR="00655FEE">
        <w:rPr>
          <w:rFonts w:ascii="Arial" w:hAnsi="Arial" w:cs="Arial"/>
          <w:w w:val="100"/>
          <w:szCs w:val="24"/>
        </w:rPr>
        <w:t xml:space="preserve"> </w:t>
      </w:r>
      <w:r w:rsidRPr="00B62725">
        <w:rPr>
          <w:rFonts w:ascii="Arial" w:hAnsi="Arial" w:cs="Arial"/>
          <w:w w:val="100"/>
          <w:szCs w:val="24"/>
        </w:rPr>
        <w:t>Lieferengpässe</w:t>
      </w:r>
      <w:r>
        <w:rPr>
          <w:rFonts w:ascii="Arial" w:hAnsi="Arial" w:cs="Arial"/>
          <w:w w:val="100"/>
          <w:szCs w:val="24"/>
        </w:rPr>
        <w:t>n</w:t>
      </w:r>
      <w:r w:rsidRPr="00B62725">
        <w:rPr>
          <w:rFonts w:ascii="Arial" w:hAnsi="Arial" w:cs="Arial"/>
          <w:w w:val="100"/>
          <w:szCs w:val="24"/>
        </w:rPr>
        <w:t xml:space="preserve"> sowie </w:t>
      </w:r>
      <w:r>
        <w:rPr>
          <w:rFonts w:ascii="Arial" w:hAnsi="Arial" w:cs="Arial"/>
          <w:w w:val="100"/>
          <w:szCs w:val="24"/>
        </w:rPr>
        <w:t>höheren</w:t>
      </w:r>
      <w:r w:rsidRPr="00B62725">
        <w:rPr>
          <w:rFonts w:ascii="Arial" w:hAnsi="Arial" w:cs="Arial"/>
          <w:w w:val="100"/>
          <w:szCs w:val="24"/>
        </w:rPr>
        <w:t xml:space="preserve"> Material-, Rohstoff- und Energiepreise</w:t>
      </w:r>
      <w:r>
        <w:rPr>
          <w:rFonts w:ascii="Arial" w:hAnsi="Arial" w:cs="Arial"/>
          <w:w w:val="100"/>
          <w:szCs w:val="24"/>
        </w:rPr>
        <w:t>n</w:t>
      </w:r>
      <w:r w:rsidRPr="00B62725">
        <w:rPr>
          <w:rFonts w:ascii="Arial" w:hAnsi="Arial" w:cs="Arial"/>
          <w:w w:val="100"/>
          <w:szCs w:val="24"/>
        </w:rPr>
        <w:t xml:space="preserve"> weiterhin herausfordernd</w:t>
      </w:r>
      <w:r>
        <w:rPr>
          <w:rFonts w:ascii="Arial" w:hAnsi="Arial" w:cs="Arial"/>
          <w:w w:val="100"/>
          <w:szCs w:val="24"/>
        </w:rPr>
        <w:t>. Zudem werden</w:t>
      </w:r>
      <w:r w:rsidRPr="0053396C">
        <w:rPr>
          <w:rFonts w:ascii="Arial" w:hAnsi="Arial" w:cs="Arial"/>
          <w:w w:val="100"/>
          <w:szCs w:val="24"/>
        </w:rPr>
        <w:t xml:space="preserve"> die politischen und militärischen </w:t>
      </w:r>
      <w:r>
        <w:rPr>
          <w:rFonts w:ascii="Arial" w:hAnsi="Arial" w:cs="Arial"/>
          <w:w w:val="100"/>
          <w:szCs w:val="24"/>
        </w:rPr>
        <w:t>Auseinandersetzungen</w:t>
      </w:r>
      <w:r w:rsidRPr="0053396C">
        <w:rPr>
          <w:rFonts w:ascii="Arial" w:hAnsi="Arial" w:cs="Arial"/>
          <w:w w:val="100"/>
          <w:szCs w:val="24"/>
        </w:rPr>
        <w:t xml:space="preserve"> im Russland-Ukraine-K</w:t>
      </w:r>
      <w:r>
        <w:rPr>
          <w:rFonts w:ascii="Arial" w:hAnsi="Arial" w:cs="Arial"/>
          <w:w w:val="100"/>
          <w:szCs w:val="24"/>
        </w:rPr>
        <w:t>rieg</w:t>
      </w:r>
      <w:r w:rsidRPr="0053396C">
        <w:rPr>
          <w:rFonts w:ascii="Arial" w:hAnsi="Arial" w:cs="Arial"/>
          <w:w w:val="100"/>
          <w:szCs w:val="24"/>
        </w:rPr>
        <w:t xml:space="preserve"> das Geschäft belasten.</w:t>
      </w:r>
    </w:p>
    <w:p w14:paraId="709390E6" w14:textId="36F809F7" w:rsidR="0029318F" w:rsidRDefault="0029318F" w:rsidP="00D203A6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64A3245E" w14:textId="67E03563" w:rsidR="0029318F" w:rsidRPr="0053396C" w:rsidRDefault="0029318F" w:rsidP="00D203A6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lastRenderedPageBreak/>
        <w:t xml:space="preserve">„Ein </w:t>
      </w:r>
      <w:r w:rsidR="00E62558">
        <w:rPr>
          <w:rFonts w:ascii="Arial" w:hAnsi="Arial" w:cs="Arial"/>
          <w:w w:val="100"/>
          <w:szCs w:val="24"/>
        </w:rPr>
        <w:t>besonderer</w:t>
      </w:r>
      <w:r>
        <w:rPr>
          <w:rFonts w:ascii="Arial" w:hAnsi="Arial" w:cs="Arial"/>
          <w:w w:val="100"/>
          <w:szCs w:val="24"/>
        </w:rPr>
        <w:t xml:space="preserve"> Dank gilt allen unseren Mitarbeitern</w:t>
      </w:r>
      <w:r w:rsidR="00B42AE1">
        <w:rPr>
          <w:rFonts w:ascii="Arial" w:hAnsi="Arial" w:cs="Arial"/>
          <w:w w:val="100"/>
          <w:szCs w:val="24"/>
        </w:rPr>
        <w:t xml:space="preserve">. Sie haben auch im zweiten Corona-Jahr und unter erschwerten Bedingungen mit </w:t>
      </w:r>
      <w:r w:rsidR="00E62558">
        <w:rPr>
          <w:rFonts w:ascii="Arial" w:hAnsi="Arial" w:cs="Arial"/>
          <w:w w:val="100"/>
          <w:szCs w:val="24"/>
        </w:rPr>
        <w:t>großem</w:t>
      </w:r>
      <w:r w:rsidR="00B42AE1">
        <w:rPr>
          <w:rFonts w:ascii="Arial" w:hAnsi="Arial" w:cs="Arial"/>
          <w:w w:val="100"/>
          <w:szCs w:val="24"/>
        </w:rPr>
        <w:t xml:space="preserve"> Engagement</w:t>
      </w:r>
      <w:r w:rsidR="00880480">
        <w:rPr>
          <w:rFonts w:ascii="Arial" w:hAnsi="Arial" w:cs="Arial"/>
          <w:w w:val="100"/>
          <w:szCs w:val="24"/>
        </w:rPr>
        <w:t xml:space="preserve"> und </w:t>
      </w:r>
      <w:r w:rsidR="00D967F7">
        <w:rPr>
          <w:rFonts w:ascii="Arial" w:hAnsi="Arial" w:cs="Arial"/>
          <w:w w:val="100"/>
          <w:szCs w:val="24"/>
        </w:rPr>
        <w:t>hoher</w:t>
      </w:r>
      <w:r w:rsidR="00880480">
        <w:rPr>
          <w:rFonts w:ascii="Arial" w:hAnsi="Arial" w:cs="Arial"/>
          <w:w w:val="100"/>
          <w:szCs w:val="24"/>
        </w:rPr>
        <w:t xml:space="preserve"> Flexibilität dazu beigetragen, dieses gute Ergebnis zu erwirtschaften. </w:t>
      </w:r>
      <w:r w:rsidR="00A41586">
        <w:rPr>
          <w:rFonts w:ascii="Arial" w:hAnsi="Arial" w:cs="Arial"/>
          <w:w w:val="100"/>
          <w:szCs w:val="24"/>
        </w:rPr>
        <w:t xml:space="preserve">Gemeinsam werden wir auch die vor uns liegenden Herausforderungen meistern“, sagt Dr. </w:t>
      </w:r>
      <w:r w:rsidR="009F7B3F">
        <w:rPr>
          <w:rFonts w:ascii="Arial" w:hAnsi="Arial" w:cs="Arial"/>
          <w:w w:val="100"/>
          <w:szCs w:val="24"/>
        </w:rPr>
        <w:t>Stephan Timmermann.</w:t>
      </w:r>
    </w:p>
    <w:p w14:paraId="2E7AAF3F" w14:textId="021A8ED8" w:rsidR="00042292" w:rsidRPr="00D63FD6" w:rsidRDefault="00042292" w:rsidP="00021EBA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14:paraId="4B43B38F" w14:textId="4639CCE6" w:rsidR="00A2403F" w:rsidRDefault="00A2403F" w:rsidP="00021EBA">
      <w:pPr>
        <w:spacing w:line="360" w:lineRule="auto"/>
        <w:ind w:right="2443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ben auf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allen Kontinenten vertreten. Der Konzern hat im Geschäftsjahr </w:t>
      </w:r>
      <w:r w:rsidRPr="00585F69">
        <w:rPr>
          <w:rFonts w:ascii="Arial" w:hAnsi="Arial" w:cs="Arial"/>
          <w:i/>
          <w:snapToGrid w:val="0"/>
          <w:w w:val="100"/>
          <w:sz w:val="18"/>
          <w:szCs w:val="18"/>
        </w:rPr>
        <w:t>2021 mit rund 15.</w:t>
      </w:r>
      <w:r w:rsidR="003B081A">
        <w:rPr>
          <w:rFonts w:ascii="Arial" w:hAnsi="Arial" w:cs="Arial"/>
          <w:i/>
          <w:snapToGrid w:val="0"/>
          <w:w w:val="100"/>
          <w:sz w:val="18"/>
          <w:szCs w:val="18"/>
        </w:rPr>
        <w:t>4</w:t>
      </w:r>
      <w:r w:rsidRPr="00585F6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00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Mitarbeiter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n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ca. </w:t>
      </w:r>
      <w:r w:rsidRPr="00F6719B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2,3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erzielt.</w:t>
      </w:r>
    </w:p>
    <w:sectPr w:rsidR="00A2403F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F22997" w14:textId="77777777" w:rsidR="003B3004" w:rsidRDefault="003B3004">
      <w:r>
        <w:separator/>
      </w:r>
    </w:p>
  </w:endnote>
  <w:endnote w:type="continuationSeparator" w:id="0">
    <w:p w14:paraId="2EE1B49B" w14:textId="77777777" w:rsidR="003B3004" w:rsidRDefault="003B3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1ECC5" w14:textId="77777777" w:rsidR="00C53317" w:rsidRDefault="00C53317" w:rsidP="000C3A77">
    <w:pPr>
      <w:pStyle w:val="Fuzeile"/>
      <w:tabs>
        <w:tab w:val="left" w:pos="2694"/>
      </w:tabs>
      <w:ind w:left="1276"/>
    </w:pPr>
  </w:p>
  <w:p w14:paraId="0CD52A8B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EBEAB79" wp14:editId="13C50239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639982A1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14:paraId="68CDDC54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 Sauer</w:t>
    </w:r>
  </w:p>
  <w:p w14:paraId="3C8A6772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proofErr w:type="gramStart"/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</w:r>
    <w:proofErr w:type="gramEnd"/>
    <w:r>
      <w:rPr>
        <w:rFonts w:ascii="Arial" w:hAnsi="Arial"/>
        <w:color w:val="808080"/>
        <w:w w:val="100"/>
        <w:sz w:val="16"/>
      </w:rPr>
      <w:t>Tel + 49 6233 86-</w:t>
    </w:r>
    <w:r w:rsidR="00134B37">
      <w:rPr>
        <w:rFonts w:ascii="Arial" w:hAnsi="Arial"/>
        <w:color w:val="808080"/>
        <w:w w:val="100"/>
        <w:sz w:val="16"/>
      </w:rPr>
      <w:t>1140</w:t>
    </w:r>
  </w:p>
  <w:p w14:paraId="24AF4D98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wilfried.sauer</w:t>
    </w:r>
    <w:r w:rsidRPr="00811CEE">
      <w:rPr>
        <w:rFonts w:ascii="Arial" w:hAnsi="Arial"/>
        <w:color w:val="808080"/>
        <w:w w:val="100"/>
        <w:sz w:val="16"/>
      </w:rPr>
      <w:t>@ksb.com</w:t>
    </w:r>
  </w:p>
  <w:p w14:paraId="74407723" w14:textId="77777777"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374559" w14:textId="77777777" w:rsidR="003B3004" w:rsidRDefault="003B3004">
      <w:r>
        <w:separator/>
      </w:r>
    </w:p>
  </w:footnote>
  <w:footnote w:type="continuationSeparator" w:id="0">
    <w:p w14:paraId="43631744" w14:textId="77777777" w:rsidR="003B3004" w:rsidRDefault="003B30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DA5248" w14:textId="0AF5ABFF" w:rsidR="00C53317" w:rsidRDefault="000578A5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</w:rPr>
      <w:drawing>
        <wp:inline distT="0" distB="0" distL="0" distR="0" wp14:anchorId="0DD4037F" wp14:editId="11AFFD16">
          <wp:extent cx="1413803" cy="528320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_KSB_2c4c_KSB150_english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553"/>
                  <a:stretch/>
                </pic:blipFill>
                <pic:spPr bwMode="auto">
                  <a:xfrm>
                    <a:off x="0" y="0"/>
                    <a:ext cx="1413803" cy="5283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C53317">
      <w:tab/>
    </w:r>
    <w:r w:rsidR="00C53317">
      <w:rPr>
        <w:noProof/>
      </w:rPr>
      <w:drawing>
        <wp:inline distT="0" distB="0" distL="0" distR="0" wp14:anchorId="413EF767" wp14:editId="27A613FE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9804CCC" w14:textId="278CF043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</w:p>
  <w:p w14:paraId="64EA07D0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</w:p>
  <w:p w14:paraId="2493987B" w14:textId="1D4BA186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14:paraId="4D4D7821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959CE7E" wp14:editId="75537BBB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21A5A3CF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300674D6" w14:textId="46FB1AB2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010834">
      <w:t>2</w:t>
    </w:r>
    <w:r w:rsidR="00A2403F">
      <w:t>4</w:t>
    </w:r>
    <w:r w:rsidR="00010834">
      <w:t xml:space="preserve">. März </w:t>
    </w:r>
    <w:r w:rsidR="000E365C">
      <w:t>202</w:t>
    </w:r>
    <w:r w:rsidR="00A2403F">
      <w:t>2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7202B4">
      <w:rPr>
        <w:noProof/>
      </w:rPr>
      <w:t>1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7202B4">
      <w:rPr>
        <w:noProof/>
      </w:rPr>
      <w:t>4</w:t>
    </w:r>
    <w:r w:rsidR="0039643C">
      <w:rPr>
        <w:noProof/>
      </w:rPr>
      <w:fldChar w:fldCharType="end"/>
    </w:r>
  </w:p>
  <w:p w14:paraId="02BD1056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48E2"/>
    <w:rsid w:val="0000516D"/>
    <w:rsid w:val="00005EDD"/>
    <w:rsid w:val="00010834"/>
    <w:rsid w:val="00013908"/>
    <w:rsid w:val="00015D5C"/>
    <w:rsid w:val="00017883"/>
    <w:rsid w:val="000206E0"/>
    <w:rsid w:val="000215BD"/>
    <w:rsid w:val="00021EBA"/>
    <w:rsid w:val="00022605"/>
    <w:rsid w:val="00025E63"/>
    <w:rsid w:val="000301CD"/>
    <w:rsid w:val="00031F56"/>
    <w:rsid w:val="0003492F"/>
    <w:rsid w:val="00035DB4"/>
    <w:rsid w:val="00037BAD"/>
    <w:rsid w:val="00042292"/>
    <w:rsid w:val="0004629B"/>
    <w:rsid w:val="000471F4"/>
    <w:rsid w:val="00052296"/>
    <w:rsid w:val="00054081"/>
    <w:rsid w:val="00055735"/>
    <w:rsid w:val="00056817"/>
    <w:rsid w:val="000578A5"/>
    <w:rsid w:val="00062DB2"/>
    <w:rsid w:val="000640AA"/>
    <w:rsid w:val="000653E0"/>
    <w:rsid w:val="000661B0"/>
    <w:rsid w:val="00070E92"/>
    <w:rsid w:val="0007180F"/>
    <w:rsid w:val="00073A5D"/>
    <w:rsid w:val="00075B66"/>
    <w:rsid w:val="00080377"/>
    <w:rsid w:val="000856E2"/>
    <w:rsid w:val="0009128E"/>
    <w:rsid w:val="00091C7E"/>
    <w:rsid w:val="0009206E"/>
    <w:rsid w:val="000938EC"/>
    <w:rsid w:val="00096B4E"/>
    <w:rsid w:val="000A19DB"/>
    <w:rsid w:val="000A2616"/>
    <w:rsid w:val="000A3214"/>
    <w:rsid w:val="000A3AF8"/>
    <w:rsid w:val="000A60A9"/>
    <w:rsid w:val="000A6A2D"/>
    <w:rsid w:val="000A6AED"/>
    <w:rsid w:val="000A7C01"/>
    <w:rsid w:val="000B13E9"/>
    <w:rsid w:val="000B3387"/>
    <w:rsid w:val="000B3988"/>
    <w:rsid w:val="000C0925"/>
    <w:rsid w:val="000C12C3"/>
    <w:rsid w:val="000C3A77"/>
    <w:rsid w:val="000C447C"/>
    <w:rsid w:val="000C4561"/>
    <w:rsid w:val="000C6E09"/>
    <w:rsid w:val="000C71B0"/>
    <w:rsid w:val="000D2634"/>
    <w:rsid w:val="000D48CC"/>
    <w:rsid w:val="000D6E6A"/>
    <w:rsid w:val="000D7558"/>
    <w:rsid w:val="000D7F34"/>
    <w:rsid w:val="000E14AE"/>
    <w:rsid w:val="000E220F"/>
    <w:rsid w:val="000E32C3"/>
    <w:rsid w:val="000E365C"/>
    <w:rsid w:val="000E6A2B"/>
    <w:rsid w:val="000F2B29"/>
    <w:rsid w:val="000F3DB7"/>
    <w:rsid w:val="000F7513"/>
    <w:rsid w:val="001033C9"/>
    <w:rsid w:val="00104754"/>
    <w:rsid w:val="001049AC"/>
    <w:rsid w:val="001051FF"/>
    <w:rsid w:val="00110356"/>
    <w:rsid w:val="00111E5F"/>
    <w:rsid w:val="001147F1"/>
    <w:rsid w:val="001159B5"/>
    <w:rsid w:val="00123E1E"/>
    <w:rsid w:val="00126C25"/>
    <w:rsid w:val="00127C85"/>
    <w:rsid w:val="0013255B"/>
    <w:rsid w:val="00134B37"/>
    <w:rsid w:val="001455B2"/>
    <w:rsid w:val="00146F34"/>
    <w:rsid w:val="00147A95"/>
    <w:rsid w:val="001579E1"/>
    <w:rsid w:val="001606D2"/>
    <w:rsid w:val="001638D7"/>
    <w:rsid w:val="00164C5E"/>
    <w:rsid w:val="00172CC3"/>
    <w:rsid w:val="00174B18"/>
    <w:rsid w:val="001778F4"/>
    <w:rsid w:val="00183509"/>
    <w:rsid w:val="00183A4E"/>
    <w:rsid w:val="00191783"/>
    <w:rsid w:val="00196614"/>
    <w:rsid w:val="001A4993"/>
    <w:rsid w:val="001A5A9C"/>
    <w:rsid w:val="001A5DF5"/>
    <w:rsid w:val="001A66E1"/>
    <w:rsid w:val="001A681F"/>
    <w:rsid w:val="001B1F45"/>
    <w:rsid w:val="001B2A07"/>
    <w:rsid w:val="001B34D1"/>
    <w:rsid w:val="001B766D"/>
    <w:rsid w:val="001C6F0E"/>
    <w:rsid w:val="001C6FD6"/>
    <w:rsid w:val="001D16F8"/>
    <w:rsid w:val="001D3316"/>
    <w:rsid w:val="001D688B"/>
    <w:rsid w:val="001E133D"/>
    <w:rsid w:val="001E2FD9"/>
    <w:rsid w:val="001F0B88"/>
    <w:rsid w:val="001F0F09"/>
    <w:rsid w:val="001F30D4"/>
    <w:rsid w:val="001F48F3"/>
    <w:rsid w:val="001F6155"/>
    <w:rsid w:val="00200036"/>
    <w:rsid w:val="0020180F"/>
    <w:rsid w:val="00202D09"/>
    <w:rsid w:val="002043F6"/>
    <w:rsid w:val="00206B29"/>
    <w:rsid w:val="00210E81"/>
    <w:rsid w:val="0021127A"/>
    <w:rsid w:val="002119AD"/>
    <w:rsid w:val="00211C89"/>
    <w:rsid w:val="00213DC6"/>
    <w:rsid w:val="00215A18"/>
    <w:rsid w:val="00223DAC"/>
    <w:rsid w:val="002261E7"/>
    <w:rsid w:val="0023139D"/>
    <w:rsid w:val="00231E0E"/>
    <w:rsid w:val="00231E33"/>
    <w:rsid w:val="002342EE"/>
    <w:rsid w:val="0023503E"/>
    <w:rsid w:val="00240029"/>
    <w:rsid w:val="0024326C"/>
    <w:rsid w:val="002466CD"/>
    <w:rsid w:val="00253A2E"/>
    <w:rsid w:val="0025530A"/>
    <w:rsid w:val="00281F9B"/>
    <w:rsid w:val="00286D87"/>
    <w:rsid w:val="0028729C"/>
    <w:rsid w:val="00291FF8"/>
    <w:rsid w:val="0029318F"/>
    <w:rsid w:val="00293718"/>
    <w:rsid w:val="0029458D"/>
    <w:rsid w:val="002973BA"/>
    <w:rsid w:val="002A419A"/>
    <w:rsid w:val="002B103A"/>
    <w:rsid w:val="002C154A"/>
    <w:rsid w:val="002C6A1C"/>
    <w:rsid w:val="002C7AA8"/>
    <w:rsid w:val="002D1663"/>
    <w:rsid w:val="002D30CA"/>
    <w:rsid w:val="002D57AB"/>
    <w:rsid w:val="002E4850"/>
    <w:rsid w:val="002E5B11"/>
    <w:rsid w:val="002F098D"/>
    <w:rsid w:val="002F2EFB"/>
    <w:rsid w:val="00300EDC"/>
    <w:rsid w:val="00304B34"/>
    <w:rsid w:val="0030583D"/>
    <w:rsid w:val="0030626A"/>
    <w:rsid w:val="003068EF"/>
    <w:rsid w:val="00306CE1"/>
    <w:rsid w:val="00306D1C"/>
    <w:rsid w:val="003078B9"/>
    <w:rsid w:val="00307F9D"/>
    <w:rsid w:val="00311EFF"/>
    <w:rsid w:val="003232E4"/>
    <w:rsid w:val="0032410D"/>
    <w:rsid w:val="0032504A"/>
    <w:rsid w:val="00327B82"/>
    <w:rsid w:val="003302DD"/>
    <w:rsid w:val="00331660"/>
    <w:rsid w:val="00332666"/>
    <w:rsid w:val="00332B96"/>
    <w:rsid w:val="00333540"/>
    <w:rsid w:val="0033737A"/>
    <w:rsid w:val="003401A1"/>
    <w:rsid w:val="00340422"/>
    <w:rsid w:val="00343B96"/>
    <w:rsid w:val="00346390"/>
    <w:rsid w:val="00347F0C"/>
    <w:rsid w:val="003503F3"/>
    <w:rsid w:val="00352AB7"/>
    <w:rsid w:val="00352AD3"/>
    <w:rsid w:val="00353DBD"/>
    <w:rsid w:val="003670A1"/>
    <w:rsid w:val="003672CD"/>
    <w:rsid w:val="00367DAB"/>
    <w:rsid w:val="00371965"/>
    <w:rsid w:val="00372378"/>
    <w:rsid w:val="00386004"/>
    <w:rsid w:val="00387B50"/>
    <w:rsid w:val="00394BD7"/>
    <w:rsid w:val="0039643C"/>
    <w:rsid w:val="003A3DFD"/>
    <w:rsid w:val="003B081A"/>
    <w:rsid w:val="003B287E"/>
    <w:rsid w:val="003B3004"/>
    <w:rsid w:val="003B4831"/>
    <w:rsid w:val="003C35D2"/>
    <w:rsid w:val="003D029C"/>
    <w:rsid w:val="003D1A62"/>
    <w:rsid w:val="003D1A70"/>
    <w:rsid w:val="003D1E4A"/>
    <w:rsid w:val="003D38F6"/>
    <w:rsid w:val="003D3EC2"/>
    <w:rsid w:val="003D4147"/>
    <w:rsid w:val="003E083B"/>
    <w:rsid w:val="003E6607"/>
    <w:rsid w:val="003E6C7F"/>
    <w:rsid w:val="003E6E65"/>
    <w:rsid w:val="003F3F68"/>
    <w:rsid w:val="003F4BA9"/>
    <w:rsid w:val="003F6C9C"/>
    <w:rsid w:val="0040272D"/>
    <w:rsid w:val="00403B80"/>
    <w:rsid w:val="00403BAB"/>
    <w:rsid w:val="00404DFC"/>
    <w:rsid w:val="0040640C"/>
    <w:rsid w:val="0040684E"/>
    <w:rsid w:val="00411AAA"/>
    <w:rsid w:val="00411BB4"/>
    <w:rsid w:val="004132A5"/>
    <w:rsid w:val="00416E55"/>
    <w:rsid w:val="0042137E"/>
    <w:rsid w:val="0042187F"/>
    <w:rsid w:val="00422C65"/>
    <w:rsid w:val="00426761"/>
    <w:rsid w:val="004270D2"/>
    <w:rsid w:val="00433F3B"/>
    <w:rsid w:val="00436A06"/>
    <w:rsid w:val="0043794B"/>
    <w:rsid w:val="00445C76"/>
    <w:rsid w:val="00450639"/>
    <w:rsid w:val="00450AF4"/>
    <w:rsid w:val="00452678"/>
    <w:rsid w:val="00452DD9"/>
    <w:rsid w:val="00455996"/>
    <w:rsid w:val="00456043"/>
    <w:rsid w:val="00456FFA"/>
    <w:rsid w:val="00457E51"/>
    <w:rsid w:val="00460701"/>
    <w:rsid w:val="00460C61"/>
    <w:rsid w:val="00461A93"/>
    <w:rsid w:val="004658CB"/>
    <w:rsid w:val="004666B3"/>
    <w:rsid w:val="00467B55"/>
    <w:rsid w:val="004731E9"/>
    <w:rsid w:val="00473E9A"/>
    <w:rsid w:val="00475C6A"/>
    <w:rsid w:val="00482B7F"/>
    <w:rsid w:val="00482D51"/>
    <w:rsid w:val="00483065"/>
    <w:rsid w:val="004862A0"/>
    <w:rsid w:val="00494522"/>
    <w:rsid w:val="0049466E"/>
    <w:rsid w:val="004A18BA"/>
    <w:rsid w:val="004A3035"/>
    <w:rsid w:val="004A6D7F"/>
    <w:rsid w:val="004B0987"/>
    <w:rsid w:val="004B2983"/>
    <w:rsid w:val="004B64D6"/>
    <w:rsid w:val="004C143F"/>
    <w:rsid w:val="004C6000"/>
    <w:rsid w:val="004D0011"/>
    <w:rsid w:val="004D10D3"/>
    <w:rsid w:val="004D16CC"/>
    <w:rsid w:val="004E0235"/>
    <w:rsid w:val="004E0254"/>
    <w:rsid w:val="004E4EBA"/>
    <w:rsid w:val="004E610D"/>
    <w:rsid w:val="004F0E12"/>
    <w:rsid w:val="005027AB"/>
    <w:rsid w:val="00512935"/>
    <w:rsid w:val="00522B27"/>
    <w:rsid w:val="00530F5B"/>
    <w:rsid w:val="0053396C"/>
    <w:rsid w:val="00533B1F"/>
    <w:rsid w:val="00533F30"/>
    <w:rsid w:val="00540C13"/>
    <w:rsid w:val="005413E0"/>
    <w:rsid w:val="0054334E"/>
    <w:rsid w:val="005462F3"/>
    <w:rsid w:val="0055012A"/>
    <w:rsid w:val="00551F9B"/>
    <w:rsid w:val="0055331A"/>
    <w:rsid w:val="0055423F"/>
    <w:rsid w:val="00555078"/>
    <w:rsid w:val="005551F0"/>
    <w:rsid w:val="00555910"/>
    <w:rsid w:val="00562C38"/>
    <w:rsid w:val="00563156"/>
    <w:rsid w:val="00570E58"/>
    <w:rsid w:val="00575CFD"/>
    <w:rsid w:val="00577BA8"/>
    <w:rsid w:val="00581967"/>
    <w:rsid w:val="00583FF0"/>
    <w:rsid w:val="005866A1"/>
    <w:rsid w:val="0058700E"/>
    <w:rsid w:val="00587837"/>
    <w:rsid w:val="00587DF6"/>
    <w:rsid w:val="00591A31"/>
    <w:rsid w:val="0059306A"/>
    <w:rsid w:val="005943DE"/>
    <w:rsid w:val="0059594D"/>
    <w:rsid w:val="00597A42"/>
    <w:rsid w:val="005A2BD3"/>
    <w:rsid w:val="005A4417"/>
    <w:rsid w:val="005A686D"/>
    <w:rsid w:val="005B0F05"/>
    <w:rsid w:val="005B26B4"/>
    <w:rsid w:val="005B3049"/>
    <w:rsid w:val="005B5ECA"/>
    <w:rsid w:val="005B74AA"/>
    <w:rsid w:val="005C197F"/>
    <w:rsid w:val="005C3767"/>
    <w:rsid w:val="005D0AA0"/>
    <w:rsid w:val="005D1ED4"/>
    <w:rsid w:val="005E5290"/>
    <w:rsid w:val="005E6CDA"/>
    <w:rsid w:val="005E771F"/>
    <w:rsid w:val="005F31D4"/>
    <w:rsid w:val="006100B7"/>
    <w:rsid w:val="00610A30"/>
    <w:rsid w:val="00610C94"/>
    <w:rsid w:val="00613718"/>
    <w:rsid w:val="006143D8"/>
    <w:rsid w:val="0062193A"/>
    <w:rsid w:val="00623909"/>
    <w:rsid w:val="00623DDE"/>
    <w:rsid w:val="00623E08"/>
    <w:rsid w:val="006242F0"/>
    <w:rsid w:val="00626CC7"/>
    <w:rsid w:val="0063143D"/>
    <w:rsid w:val="00641FFE"/>
    <w:rsid w:val="00643E9E"/>
    <w:rsid w:val="00643F7D"/>
    <w:rsid w:val="006448DA"/>
    <w:rsid w:val="006458BB"/>
    <w:rsid w:val="006544D4"/>
    <w:rsid w:val="0065546B"/>
    <w:rsid w:val="00655FEE"/>
    <w:rsid w:val="00663D3A"/>
    <w:rsid w:val="00666BED"/>
    <w:rsid w:val="0066788C"/>
    <w:rsid w:val="00670497"/>
    <w:rsid w:val="00670E34"/>
    <w:rsid w:val="006737F5"/>
    <w:rsid w:val="0067482B"/>
    <w:rsid w:val="00686A02"/>
    <w:rsid w:val="00692722"/>
    <w:rsid w:val="00692CF9"/>
    <w:rsid w:val="00693449"/>
    <w:rsid w:val="00695F39"/>
    <w:rsid w:val="006A17EC"/>
    <w:rsid w:val="006A3E67"/>
    <w:rsid w:val="006A6E79"/>
    <w:rsid w:val="006A7B3C"/>
    <w:rsid w:val="006A7C69"/>
    <w:rsid w:val="006A7EA2"/>
    <w:rsid w:val="006A7F5B"/>
    <w:rsid w:val="006B194A"/>
    <w:rsid w:val="006B33C3"/>
    <w:rsid w:val="006B3C12"/>
    <w:rsid w:val="006C0319"/>
    <w:rsid w:val="006C1C13"/>
    <w:rsid w:val="006C4382"/>
    <w:rsid w:val="006C4AFE"/>
    <w:rsid w:val="006C4C16"/>
    <w:rsid w:val="006C59D7"/>
    <w:rsid w:val="006D012E"/>
    <w:rsid w:val="006E0E67"/>
    <w:rsid w:val="006E3D01"/>
    <w:rsid w:val="006E5A62"/>
    <w:rsid w:val="006E6817"/>
    <w:rsid w:val="006F038D"/>
    <w:rsid w:val="006F0B4A"/>
    <w:rsid w:val="006F2458"/>
    <w:rsid w:val="006F2F6B"/>
    <w:rsid w:val="006F39D7"/>
    <w:rsid w:val="006F6A1D"/>
    <w:rsid w:val="00701E21"/>
    <w:rsid w:val="007033EB"/>
    <w:rsid w:val="00703C1F"/>
    <w:rsid w:val="00707C7F"/>
    <w:rsid w:val="00707F22"/>
    <w:rsid w:val="00720112"/>
    <w:rsid w:val="007202B4"/>
    <w:rsid w:val="00722781"/>
    <w:rsid w:val="00724E0B"/>
    <w:rsid w:val="00730378"/>
    <w:rsid w:val="00731206"/>
    <w:rsid w:val="00732C21"/>
    <w:rsid w:val="00741413"/>
    <w:rsid w:val="00741DFC"/>
    <w:rsid w:val="00742365"/>
    <w:rsid w:val="00742854"/>
    <w:rsid w:val="007453EF"/>
    <w:rsid w:val="007513DD"/>
    <w:rsid w:val="0075340F"/>
    <w:rsid w:val="00754B88"/>
    <w:rsid w:val="00755159"/>
    <w:rsid w:val="0076520F"/>
    <w:rsid w:val="00767CB3"/>
    <w:rsid w:val="00770A34"/>
    <w:rsid w:val="00770E86"/>
    <w:rsid w:val="00771D11"/>
    <w:rsid w:val="007744A4"/>
    <w:rsid w:val="00774E53"/>
    <w:rsid w:val="00777413"/>
    <w:rsid w:val="0078592B"/>
    <w:rsid w:val="00786244"/>
    <w:rsid w:val="00786404"/>
    <w:rsid w:val="00786C92"/>
    <w:rsid w:val="007906F8"/>
    <w:rsid w:val="00791EDF"/>
    <w:rsid w:val="00794417"/>
    <w:rsid w:val="007A46B7"/>
    <w:rsid w:val="007B0105"/>
    <w:rsid w:val="007B1759"/>
    <w:rsid w:val="007B4852"/>
    <w:rsid w:val="007B5F2C"/>
    <w:rsid w:val="007B61CE"/>
    <w:rsid w:val="007B787A"/>
    <w:rsid w:val="007C18EB"/>
    <w:rsid w:val="007C26F5"/>
    <w:rsid w:val="007C6D8F"/>
    <w:rsid w:val="007C7235"/>
    <w:rsid w:val="007D1F7D"/>
    <w:rsid w:val="007D238C"/>
    <w:rsid w:val="007D4799"/>
    <w:rsid w:val="007E0967"/>
    <w:rsid w:val="007E1C85"/>
    <w:rsid w:val="007E5835"/>
    <w:rsid w:val="007E5B85"/>
    <w:rsid w:val="007E63E1"/>
    <w:rsid w:val="007F5B46"/>
    <w:rsid w:val="007F6570"/>
    <w:rsid w:val="007F67D2"/>
    <w:rsid w:val="007F777E"/>
    <w:rsid w:val="008034AE"/>
    <w:rsid w:val="00805C67"/>
    <w:rsid w:val="00810C42"/>
    <w:rsid w:val="008112B4"/>
    <w:rsid w:val="008121A5"/>
    <w:rsid w:val="00814132"/>
    <w:rsid w:val="008147FE"/>
    <w:rsid w:val="00816E82"/>
    <w:rsid w:val="00817137"/>
    <w:rsid w:val="00821EE1"/>
    <w:rsid w:val="00822908"/>
    <w:rsid w:val="00822C13"/>
    <w:rsid w:val="00826647"/>
    <w:rsid w:val="008267B7"/>
    <w:rsid w:val="0082710C"/>
    <w:rsid w:val="00827764"/>
    <w:rsid w:val="00831353"/>
    <w:rsid w:val="00833D86"/>
    <w:rsid w:val="00837842"/>
    <w:rsid w:val="00844575"/>
    <w:rsid w:val="00850BEE"/>
    <w:rsid w:val="00855BAF"/>
    <w:rsid w:val="00855C1F"/>
    <w:rsid w:val="00856D47"/>
    <w:rsid w:val="00857139"/>
    <w:rsid w:val="00862FCD"/>
    <w:rsid w:val="00864AFE"/>
    <w:rsid w:val="008674BB"/>
    <w:rsid w:val="00870D5C"/>
    <w:rsid w:val="00871559"/>
    <w:rsid w:val="00871565"/>
    <w:rsid w:val="008738B9"/>
    <w:rsid w:val="00874AA4"/>
    <w:rsid w:val="008761D2"/>
    <w:rsid w:val="008772B8"/>
    <w:rsid w:val="00880480"/>
    <w:rsid w:val="0088073F"/>
    <w:rsid w:val="00881105"/>
    <w:rsid w:val="00881A51"/>
    <w:rsid w:val="0088788D"/>
    <w:rsid w:val="0089493F"/>
    <w:rsid w:val="00897FA2"/>
    <w:rsid w:val="008A3745"/>
    <w:rsid w:val="008A56AE"/>
    <w:rsid w:val="008A6805"/>
    <w:rsid w:val="008A6F87"/>
    <w:rsid w:val="008A72A7"/>
    <w:rsid w:val="008B19C6"/>
    <w:rsid w:val="008B1C3B"/>
    <w:rsid w:val="008B2E2A"/>
    <w:rsid w:val="008B398C"/>
    <w:rsid w:val="008B470C"/>
    <w:rsid w:val="008B65E7"/>
    <w:rsid w:val="008C5DDE"/>
    <w:rsid w:val="008D026C"/>
    <w:rsid w:val="008D12CC"/>
    <w:rsid w:val="008D3EB8"/>
    <w:rsid w:val="008D6AB4"/>
    <w:rsid w:val="008E2D0E"/>
    <w:rsid w:val="008E381A"/>
    <w:rsid w:val="008E3A32"/>
    <w:rsid w:val="008E4CA7"/>
    <w:rsid w:val="008E4FA4"/>
    <w:rsid w:val="008E50C4"/>
    <w:rsid w:val="008F481A"/>
    <w:rsid w:val="008F6D82"/>
    <w:rsid w:val="008F7943"/>
    <w:rsid w:val="00900993"/>
    <w:rsid w:val="0091016C"/>
    <w:rsid w:val="009102F2"/>
    <w:rsid w:val="00911280"/>
    <w:rsid w:val="00911A71"/>
    <w:rsid w:val="00911BED"/>
    <w:rsid w:val="00913512"/>
    <w:rsid w:val="00916458"/>
    <w:rsid w:val="009175D3"/>
    <w:rsid w:val="00917E9D"/>
    <w:rsid w:val="00920E20"/>
    <w:rsid w:val="00921915"/>
    <w:rsid w:val="009219FC"/>
    <w:rsid w:val="00922288"/>
    <w:rsid w:val="0092323F"/>
    <w:rsid w:val="0092340C"/>
    <w:rsid w:val="00924FA3"/>
    <w:rsid w:val="00926DA3"/>
    <w:rsid w:val="009313BE"/>
    <w:rsid w:val="00934B94"/>
    <w:rsid w:val="00937BD0"/>
    <w:rsid w:val="009412D0"/>
    <w:rsid w:val="00943AE3"/>
    <w:rsid w:val="00943B2E"/>
    <w:rsid w:val="00945760"/>
    <w:rsid w:val="0094674A"/>
    <w:rsid w:val="00953461"/>
    <w:rsid w:val="009604A0"/>
    <w:rsid w:val="00964267"/>
    <w:rsid w:val="00965687"/>
    <w:rsid w:val="00971690"/>
    <w:rsid w:val="0097307B"/>
    <w:rsid w:val="009730B6"/>
    <w:rsid w:val="00977674"/>
    <w:rsid w:val="00977C39"/>
    <w:rsid w:val="00981ACA"/>
    <w:rsid w:val="00983357"/>
    <w:rsid w:val="009934D3"/>
    <w:rsid w:val="00994E62"/>
    <w:rsid w:val="00997924"/>
    <w:rsid w:val="009A7A90"/>
    <w:rsid w:val="009B0CC3"/>
    <w:rsid w:val="009B39A9"/>
    <w:rsid w:val="009B5381"/>
    <w:rsid w:val="009C6BE9"/>
    <w:rsid w:val="009E3B07"/>
    <w:rsid w:val="009E3B9F"/>
    <w:rsid w:val="009F02FF"/>
    <w:rsid w:val="009F409C"/>
    <w:rsid w:val="009F49F4"/>
    <w:rsid w:val="009F7019"/>
    <w:rsid w:val="009F70E4"/>
    <w:rsid w:val="009F74B3"/>
    <w:rsid w:val="009F7B3F"/>
    <w:rsid w:val="00A03BC6"/>
    <w:rsid w:val="00A12374"/>
    <w:rsid w:val="00A14315"/>
    <w:rsid w:val="00A1537B"/>
    <w:rsid w:val="00A2403F"/>
    <w:rsid w:val="00A25FD5"/>
    <w:rsid w:val="00A31E82"/>
    <w:rsid w:val="00A3345E"/>
    <w:rsid w:val="00A33E5C"/>
    <w:rsid w:val="00A359D4"/>
    <w:rsid w:val="00A3634D"/>
    <w:rsid w:val="00A37382"/>
    <w:rsid w:val="00A40611"/>
    <w:rsid w:val="00A41586"/>
    <w:rsid w:val="00A41640"/>
    <w:rsid w:val="00A42B3A"/>
    <w:rsid w:val="00A42EB4"/>
    <w:rsid w:val="00A44260"/>
    <w:rsid w:val="00A455DA"/>
    <w:rsid w:val="00A47CCC"/>
    <w:rsid w:val="00A55F5B"/>
    <w:rsid w:val="00A66C47"/>
    <w:rsid w:val="00A705C6"/>
    <w:rsid w:val="00A84DDF"/>
    <w:rsid w:val="00A86AB3"/>
    <w:rsid w:val="00A91234"/>
    <w:rsid w:val="00A930CE"/>
    <w:rsid w:val="00A96347"/>
    <w:rsid w:val="00AA14E5"/>
    <w:rsid w:val="00AA1C31"/>
    <w:rsid w:val="00AA218C"/>
    <w:rsid w:val="00AA23FD"/>
    <w:rsid w:val="00AA324D"/>
    <w:rsid w:val="00AA3FA0"/>
    <w:rsid w:val="00AA6FC9"/>
    <w:rsid w:val="00AA7CF3"/>
    <w:rsid w:val="00AB32F4"/>
    <w:rsid w:val="00AB5483"/>
    <w:rsid w:val="00AB5CC8"/>
    <w:rsid w:val="00AC0CB2"/>
    <w:rsid w:val="00AC5C2C"/>
    <w:rsid w:val="00AC7057"/>
    <w:rsid w:val="00AD1379"/>
    <w:rsid w:val="00AD1861"/>
    <w:rsid w:val="00AD4012"/>
    <w:rsid w:val="00AD41D6"/>
    <w:rsid w:val="00AD526D"/>
    <w:rsid w:val="00AD7A76"/>
    <w:rsid w:val="00AE34D5"/>
    <w:rsid w:val="00AE41E1"/>
    <w:rsid w:val="00AE5AAB"/>
    <w:rsid w:val="00AE5D2D"/>
    <w:rsid w:val="00AE6333"/>
    <w:rsid w:val="00AE65FD"/>
    <w:rsid w:val="00AF476F"/>
    <w:rsid w:val="00AF4B5E"/>
    <w:rsid w:val="00AF6026"/>
    <w:rsid w:val="00AF6082"/>
    <w:rsid w:val="00B007A9"/>
    <w:rsid w:val="00B00978"/>
    <w:rsid w:val="00B0192B"/>
    <w:rsid w:val="00B03786"/>
    <w:rsid w:val="00B039CE"/>
    <w:rsid w:val="00B04DE2"/>
    <w:rsid w:val="00B057BA"/>
    <w:rsid w:val="00B0699B"/>
    <w:rsid w:val="00B16EAA"/>
    <w:rsid w:val="00B218D0"/>
    <w:rsid w:val="00B22D04"/>
    <w:rsid w:val="00B2473B"/>
    <w:rsid w:val="00B253F5"/>
    <w:rsid w:val="00B25DA3"/>
    <w:rsid w:val="00B329A7"/>
    <w:rsid w:val="00B3542C"/>
    <w:rsid w:val="00B37055"/>
    <w:rsid w:val="00B42AE1"/>
    <w:rsid w:val="00B431E9"/>
    <w:rsid w:val="00B442FC"/>
    <w:rsid w:val="00B447ED"/>
    <w:rsid w:val="00B53601"/>
    <w:rsid w:val="00B56F9B"/>
    <w:rsid w:val="00B606B8"/>
    <w:rsid w:val="00B60EF1"/>
    <w:rsid w:val="00B62725"/>
    <w:rsid w:val="00B62D18"/>
    <w:rsid w:val="00B67F1F"/>
    <w:rsid w:val="00B71A4E"/>
    <w:rsid w:val="00B71B8F"/>
    <w:rsid w:val="00B72586"/>
    <w:rsid w:val="00B7544D"/>
    <w:rsid w:val="00B76004"/>
    <w:rsid w:val="00B80CC2"/>
    <w:rsid w:val="00B82055"/>
    <w:rsid w:val="00B84EF7"/>
    <w:rsid w:val="00B87729"/>
    <w:rsid w:val="00B87924"/>
    <w:rsid w:val="00B90FEF"/>
    <w:rsid w:val="00B92714"/>
    <w:rsid w:val="00B95EC2"/>
    <w:rsid w:val="00B9786D"/>
    <w:rsid w:val="00B97902"/>
    <w:rsid w:val="00BA21A3"/>
    <w:rsid w:val="00BA23EF"/>
    <w:rsid w:val="00BB09F9"/>
    <w:rsid w:val="00BB7284"/>
    <w:rsid w:val="00BC24CF"/>
    <w:rsid w:val="00BC42A8"/>
    <w:rsid w:val="00BC5F92"/>
    <w:rsid w:val="00BD27F6"/>
    <w:rsid w:val="00BD42C7"/>
    <w:rsid w:val="00BD56EC"/>
    <w:rsid w:val="00BD72F9"/>
    <w:rsid w:val="00BD7510"/>
    <w:rsid w:val="00BE068F"/>
    <w:rsid w:val="00BE2FB1"/>
    <w:rsid w:val="00BE372B"/>
    <w:rsid w:val="00BF059A"/>
    <w:rsid w:val="00BF486D"/>
    <w:rsid w:val="00BF78A6"/>
    <w:rsid w:val="00C05F55"/>
    <w:rsid w:val="00C1772D"/>
    <w:rsid w:val="00C177CF"/>
    <w:rsid w:val="00C32918"/>
    <w:rsid w:val="00C32BAF"/>
    <w:rsid w:val="00C377C7"/>
    <w:rsid w:val="00C42477"/>
    <w:rsid w:val="00C479D7"/>
    <w:rsid w:val="00C5218F"/>
    <w:rsid w:val="00C53317"/>
    <w:rsid w:val="00C53E6D"/>
    <w:rsid w:val="00C53F7E"/>
    <w:rsid w:val="00C62E0E"/>
    <w:rsid w:val="00C642DD"/>
    <w:rsid w:val="00C716DB"/>
    <w:rsid w:val="00C72675"/>
    <w:rsid w:val="00C72DED"/>
    <w:rsid w:val="00C75766"/>
    <w:rsid w:val="00C81634"/>
    <w:rsid w:val="00C81722"/>
    <w:rsid w:val="00C84FEC"/>
    <w:rsid w:val="00C94C07"/>
    <w:rsid w:val="00CA285B"/>
    <w:rsid w:val="00CA2DB6"/>
    <w:rsid w:val="00CA3BEA"/>
    <w:rsid w:val="00CA6249"/>
    <w:rsid w:val="00CB03EF"/>
    <w:rsid w:val="00CB0E5E"/>
    <w:rsid w:val="00CB38B7"/>
    <w:rsid w:val="00CB705E"/>
    <w:rsid w:val="00CB70D4"/>
    <w:rsid w:val="00CC3032"/>
    <w:rsid w:val="00CC7267"/>
    <w:rsid w:val="00CD2AE6"/>
    <w:rsid w:val="00CD5DFB"/>
    <w:rsid w:val="00CD666C"/>
    <w:rsid w:val="00CD7754"/>
    <w:rsid w:val="00CE7DA7"/>
    <w:rsid w:val="00D047E1"/>
    <w:rsid w:val="00D0627A"/>
    <w:rsid w:val="00D069FD"/>
    <w:rsid w:val="00D14C5B"/>
    <w:rsid w:val="00D203A6"/>
    <w:rsid w:val="00D212AB"/>
    <w:rsid w:val="00D24ABC"/>
    <w:rsid w:val="00D2660A"/>
    <w:rsid w:val="00D304A6"/>
    <w:rsid w:val="00D309A7"/>
    <w:rsid w:val="00D41E63"/>
    <w:rsid w:val="00D422C5"/>
    <w:rsid w:val="00D424F5"/>
    <w:rsid w:val="00D475FA"/>
    <w:rsid w:val="00D51C72"/>
    <w:rsid w:val="00D529F4"/>
    <w:rsid w:val="00D55F33"/>
    <w:rsid w:val="00D56A18"/>
    <w:rsid w:val="00D57312"/>
    <w:rsid w:val="00D5790D"/>
    <w:rsid w:val="00D63FD6"/>
    <w:rsid w:val="00D64B82"/>
    <w:rsid w:val="00D66C86"/>
    <w:rsid w:val="00D72D99"/>
    <w:rsid w:val="00D824D8"/>
    <w:rsid w:val="00D82E80"/>
    <w:rsid w:val="00D9034B"/>
    <w:rsid w:val="00D9313B"/>
    <w:rsid w:val="00D94C34"/>
    <w:rsid w:val="00D967F7"/>
    <w:rsid w:val="00DA14E5"/>
    <w:rsid w:val="00DA30E9"/>
    <w:rsid w:val="00DA484C"/>
    <w:rsid w:val="00DA67CF"/>
    <w:rsid w:val="00DA7C1E"/>
    <w:rsid w:val="00DB0A90"/>
    <w:rsid w:val="00DB1A85"/>
    <w:rsid w:val="00DB22A1"/>
    <w:rsid w:val="00DB2613"/>
    <w:rsid w:val="00DB370E"/>
    <w:rsid w:val="00DB62B6"/>
    <w:rsid w:val="00DC65CF"/>
    <w:rsid w:val="00DC7173"/>
    <w:rsid w:val="00DD051D"/>
    <w:rsid w:val="00DD606B"/>
    <w:rsid w:val="00DE4387"/>
    <w:rsid w:val="00DF4DCF"/>
    <w:rsid w:val="00DF539F"/>
    <w:rsid w:val="00E044F4"/>
    <w:rsid w:val="00E1134F"/>
    <w:rsid w:val="00E11D20"/>
    <w:rsid w:val="00E129EF"/>
    <w:rsid w:val="00E13B90"/>
    <w:rsid w:val="00E25F26"/>
    <w:rsid w:val="00E26C52"/>
    <w:rsid w:val="00E3434A"/>
    <w:rsid w:val="00E41032"/>
    <w:rsid w:val="00E41E17"/>
    <w:rsid w:val="00E42AB6"/>
    <w:rsid w:val="00E43274"/>
    <w:rsid w:val="00E433A3"/>
    <w:rsid w:val="00E45405"/>
    <w:rsid w:val="00E45957"/>
    <w:rsid w:val="00E464FA"/>
    <w:rsid w:val="00E474D3"/>
    <w:rsid w:val="00E6011D"/>
    <w:rsid w:val="00E614CA"/>
    <w:rsid w:val="00E621A2"/>
    <w:rsid w:val="00E62558"/>
    <w:rsid w:val="00E65AFA"/>
    <w:rsid w:val="00E66827"/>
    <w:rsid w:val="00E70261"/>
    <w:rsid w:val="00E74681"/>
    <w:rsid w:val="00E74CA3"/>
    <w:rsid w:val="00E81DAD"/>
    <w:rsid w:val="00E86E74"/>
    <w:rsid w:val="00E875C6"/>
    <w:rsid w:val="00E878A0"/>
    <w:rsid w:val="00E929E8"/>
    <w:rsid w:val="00E95BBC"/>
    <w:rsid w:val="00E972D6"/>
    <w:rsid w:val="00EA1B76"/>
    <w:rsid w:val="00EA46E3"/>
    <w:rsid w:val="00EA6EC1"/>
    <w:rsid w:val="00EB1A7E"/>
    <w:rsid w:val="00EB28F7"/>
    <w:rsid w:val="00EB7517"/>
    <w:rsid w:val="00EC5F6F"/>
    <w:rsid w:val="00ED0464"/>
    <w:rsid w:val="00ED12AB"/>
    <w:rsid w:val="00ED169D"/>
    <w:rsid w:val="00ED1FE3"/>
    <w:rsid w:val="00ED2004"/>
    <w:rsid w:val="00ED71D9"/>
    <w:rsid w:val="00ED753E"/>
    <w:rsid w:val="00EE42D2"/>
    <w:rsid w:val="00EE4668"/>
    <w:rsid w:val="00EE7A9F"/>
    <w:rsid w:val="00EF5622"/>
    <w:rsid w:val="00EF690F"/>
    <w:rsid w:val="00EF790F"/>
    <w:rsid w:val="00F00E49"/>
    <w:rsid w:val="00F012FF"/>
    <w:rsid w:val="00F015D4"/>
    <w:rsid w:val="00F02E7B"/>
    <w:rsid w:val="00F03B18"/>
    <w:rsid w:val="00F1107E"/>
    <w:rsid w:val="00F15775"/>
    <w:rsid w:val="00F1633D"/>
    <w:rsid w:val="00F17E9F"/>
    <w:rsid w:val="00F27B59"/>
    <w:rsid w:val="00F30AA2"/>
    <w:rsid w:val="00F34482"/>
    <w:rsid w:val="00F3568E"/>
    <w:rsid w:val="00F35808"/>
    <w:rsid w:val="00F40452"/>
    <w:rsid w:val="00F40858"/>
    <w:rsid w:val="00F41DE3"/>
    <w:rsid w:val="00F422E8"/>
    <w:rsid w:val="00F42EEC"/>
    <w:rsid w:val="00F43380"/>
    <w:rsid w:val="00F43B99"/>
    <w:rsid w:val="00F446C7"/>
    <w:rsid w:val="00F4579A"/>
    <w:rsid w:val="00F46EAE"/>
    <w:rsid w:val="00F539E8"/>
    <w:rsid w:val="00F53E96"/>
    <w:rsid w:val="00F56CDB"/>
    <w:rsid w:val="00F61C9D"/>
    <w:rsid w:val="00F62295"/>
    <w:rsid w:val="00F6331F"/>
    <w:rsid w:val="00F6613D"/>
    <w:rsid w:val="00F66F63"/>
    <w:rsid w:val="00F67C22"/>
    <w:rsid w:val="00F705C0"/>
    <w:rsid w:val="00F72250"/>
    <w:rsid w:val="00F72E1B"/>
    <w:rsid w:val="00F73947"/>
    <w:rsid w:val="00F73C4A"/>
    <w:rsid w:val="00F73E91"/>
    <w:rsid w:val="00F762F2"/>
    <w:rsid w:val="00F8716B"/>
    <w:rsid w:val="00F900CA"/>
    <w:rsid w:val="00F90739"/>
    <w:rsid w:val="00F930C6"/>
    <w:rsid w:val="00F936A1"/>
    <w:rsid w:val="00F96A98"/>
    <w:rsid w:val="00FA015E"/>
    <w:rsid w:val="00FA0B24"/>
    <w:rsid w:val="00FA29C5"/>
    <w:rsid w:val="00FA45D3"/>
    <w:rsid w:val="00FA53F8"/>
    <w:rsid w:val="00FA5B0D"/>
    <w:rsid w:val="00FA7BEE"/>
    <w:rsid w:val="00FB0A92"/>
    <w:rsid w:val="00FB439B"/>
    <w:rsid w:val="00FB7A38"/>
    <w:rsid w:val="00FC0D4A"/>
    <w:rsid w:val="00FC4FDC"/>
    <w:rsid w:val="00FC7EA8"/>
    <w:rsid w:val="00FD3373"/>
    <w:rsid w:val="00FD7D8A"/>
    <w:rsid w:val="00FE3A96"/>
    <w:rsid w:val="00FE52BE"/>
    <w:rsid w:val="00FE5A44"/>
    <w:rsid w:val="00FE6ADC"/>
    <w:rsid w:val="00FE7D99"/>
    <w:rsid w:val="00FF2CA1"/>
    <w:rsid w:val="00FF506C"/>
    <w:rsid w:val="00FF5DCB"/>
    <w:rsid w:val="00FF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105B86E9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D82E80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D82E80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464D54-C966-4700-BFD0-E765BD096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716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5204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Christophe Delaunay</dc:creator>
  <cp:keywords/>
  <cp:lastModifiedBy>Sauer, Wilfried</cp:lastModifiedBy>
  <cp:revision>6</cp:revision>
  <cp:lastPrinted>2022-03-10T09:29:00Z</cp:lastPrinted>
  <dcterms:created xsi:type="dcterms:W3CDTF">2022-03-16T08:39:00Z</dcterms:created>
  <dcterms:modified xsi:type="dcterms:W3CDTF">2022-03-23T11:20:00Z</dcterms:modified>
</cp:coreProperties>
</file>