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A06F61A" w14:textId="77777777" w:rsidR="00FB03BE" w:rsidRPr="00FF131D" w:rsidRDefault="00927CA9" w:rsidP="00E4568B">
      <w:pPr>
        <w:rPr>
          <w:b/>
          <w:szCs w:val="22"/>
        </w:rPr>
      </w:pPr>
      <w:r w:rsidRPr="00FF131D">
        <w:rPr>
          <w:b/>
          <w:szCs w:val="22"/>
        </w:rPr>
        <w:t xml:space="preserve">Neue </w:t>
      </w:r>
      <w:r w:rsidR="008375B6" w:rsidRPr="00FF131D">
        <w:rPr>
          <w:b/>
          <w:szCs w:val="22"/>
        </w:rPr>
        <w:t>Druckerhöhungsanlagen</w:t>
      </w:r>
      <w:r w:rsidR="001624E5" w:rsidRPr="00FF131D">
        <w:rPr>
          <w:b/>
          <w:szCs w:val="22"/>
        </w:rPr>
        <w:t xml:space="preserve"> </w:t>
      </w:r>
      <w:r w:rsidR="008375B6" w:rsidRPr="00FF131D">
        <w:rPr>
          <w:b/>
          <w:szCs w:val="22"/>
        </w:rPr>
        <w:t>für die Wasserversorgung</w:t>
      </w:r>
      <w:r w:rsidR="00177C64" w:rsidRPr="00FF131D">
        <w:rPr>
          <w:b/>
          <w:szCs w:val="22"/>
        </w:rPr>
        <w:t xml:space="preserve"> </w:t>
      </w:r>
    </w:p>
    <w:p w14:paraId="681C0947" w14:textId="77777777" w:rsidR="00DE0990" w:rsidRPr="00FF131D" w:rsidRDefault="00DE0990" w:rsidP="001624E5">
      <w:pPr>
        <w:rPr>
          <w:szCs w:val="22"/>
        </w:rPr>
      </w:pPr>
    </w:p>
    <w:p w14:paraId="169CCDB9" w14:textId="1A1F703F" w:rsidR="008375B6" w:rsidRPr="00FF131D" w:rsidRDefault="00040F0B" w:rsidP="00A65F05">
      <w:pPr>
        <w:rPr>
          <w:szCs w:val="22"/>
        </w:rPr>
      </w:pPr>
      <w:r w:rsidRPr="00FF131D">
        <w:rPr>
          <w:szCs w:val="22"/>
        </w:rPr>
        <w:t>Die neuen anschlussfertigen Druckerhöhungsanlagen der Baureihe KSB Delta Ma</w:t>
      </w:r>
      <w:r w:rsidR="00184D8E" w:rsidRPr="00FF131D">
        <w:rPr>
          <w:szCs w:val="22"/>
        </w:rPr>
        <w:t>cr</w:t>
      </w:r>
      <w:r w:rsidRPr="00FF131D">
        <w:rPr>
          <w:szCs w:val="22"/>
        </w:rPr>
        <w:t>o sind für große Fördermengen konzipiert. Der maximale Förderstrom pro Anlage beträgt 960 m</w:t>
      </w:r>
      <w:r w:rsidRPr="00FF131D">
        <w:rPr>
          <w:szCs w:val="22"/>
          <w:vertAlign w:val="superscript"/>
        </w:rPr>
        <w:t>3</w:t>
      </w:r>
      <w:r w:rsidRPr="00FF131D">
        <w:rPr>
          <w:szCs w:val="22"/>
        </w:rPr>
        <w:t>/h und die größte Förderhöhe liegt</w:t>
      </w:r>
      <w:r w:rsidR="00A03DC7" w:rsidRPr="00FF131D">
        <w:rPr>
          <w:szCs w:val="22"/>
        </w:rPr>
        <w:t xml:space="preserve"> </w:t>
      </w:r>
      <w:r w:rsidR="00653A6C">
        <w:rPr>
          <w:szCs w:val="22"/>
        </w:rPr>
        <w:t>serienmäßig</w:t>
      </w:r>
      <w:bookmarkStart w:id="0" w:name="_GoBack"/>
      <w:bookmarkEnd w:id="0"/>
      <w:r w:rsidRPr="00FF131D">
        <w:rPr>
          <w:szCs w:val="22"/>
        </w:rPr>
        <w:t xml:space="preserve"> bei </w:t>
      </w:r>
      <w:r w:rsidR="00A7080A" w:rsidRPr="00FF131D">
        <w:rPr>
          <w:szCs w:val="22"/>
        </w:rPr>
        <w:t>160</w:t>
      </w:r>
      <w:r w:rsidRPr="00FF131D">
        <w:rPr>
          <w:szCs w:val="22"/>
        </w:rPr>
        <w:t xml:space="preserve"> Metern.</w:t>
      </w:r>
      <w:r w:rsidR="00132721" w:rsidRPr="00FF131D">
        <w:rPr>
          <w:szCs w:val="22"/>
        </w:rPr>
        <w:t xml:space="preserve"> </w:t>
      </w:r>
      <w:r w:rsidR="00F80F90" w:rsidRPr="00FF131D">
        <w:rPr>
          <w:szCs w:val="22"/>
        </w:rPr>
        <w:t>D</w:t>
      </w:r>
      <w:r w:rsidR="00FA4562" w:rsidRPr="00FF131D">
        <w:rPr>
          <w:szCs w:val="22"/>
        </w:rPr>
        <w:t xml:space="preserve">ie </w:t>
      </w:r>
      <w:r w:rsidR="00F80F90" w:rsidRPr="00FF131D">
        <w:rPr>
          <w:szCs w:val="22"/>
        </w:rPr>
        <w:t>anschlussfertigen Einheiten arbeiten v</w:t>
      </w:r>
      <w:r w:rsidR="00FA4562" w:rsidRPr="00FF131D">
        <w:rPr>
          <w:szCs w:val="22"/>
        </w:rPr>
        <w:t>ollautomatisch</w:t>
      </w:r>
      <w:r w:rsidR="001C60EC" w:rsidRPr="00FF131D">
        <w:rPr>
          <w:szCs w:val="22"/>
        </w:rPr>
        <w:t xml:space="preserve"> und</w:t>
      </w:r>
      <w:r w:rsidR="00F80F90" w:rsidRPr="00FF131D">
        <w:rPr>
          <w:szCs w:val="22"/>
        </w:rPr>
        <w:t xml:space="preserve"> sind </w:t>
      </w:r>
      <w:r w:rsidR="00FA4562" w:rsidRPr="00FF131D">
        <w:rPr>
          <w:szCs w:val="22"/>
        </w:rPr>
        <w:t xml:space="preserve">mit zwei </w:t>
      </w:r>
      <w:r w:rsidR="008375B6" w:rsidRPr="00FF131D">
        <w:rPr>
          <w:szCs w:val="22"/>
        </w:rPr>
        <w:t>bis sechs</w:t>
      </w:r>
      <w:r w:rsidR="00FA4562" w:rsidRPr="00FF131D">
        <w:rPr>
          <w:szCs w:val="22"/>
        </w:rPr>
        <w:t xml:space="preserve"> </w:t>
      </w:r>
      <w:r w:rsidR="00435882" w:rsidRPr="00FF131D">
        <w:rPr>
          <w:szCs w:val="22"/>
        </w:rPr>
        <w:t xml:space="preserve">Movitec </w:t>
      </w:r>
      <w:r w:rsidR="00FA4562" w:rsidRPr="00FF131D">
        <w:rPr>
          <w:szCs w:val="22"/>
        </w:rPr>
        <w:t>Hoch</w:t>
      </w:r>
      <w:r w:rsidR="00435882" w:rsidRPr="00FF131D">
        <w:rPr>
          <w:szCs w:val="22"/>
        </w:rPr>
        <w:t>effizienz</w:t>
      </w:r>
      <w:r w:rsidR="00EA128E" w:rsidRPr="00FF131D">
        <w:rPr>
          <w:szCs w:val="22"/>
        </w:rPr>
        <w:t>k</w:t>
      </w:r>
      <w:r w:rsidR="00435882" w:rsidRPr="00FF131D">
        <w:rPr>
          <w:szCs w:val="22"/>
        </w:rPr>
        <w:t>reiselp</w:t>
      </w:r>
      <w:r w:rsidR="00FA4562" w:rsidRPr="00FF131D">
        <w:rPr>
          <w:szCs w:val="22"/>
        </w:rPr>
        <w:t>umpen ausgestattet</w:t>
      </w:r>
      <w:r w:rsidR="00F80F90" w:rsidRPr="00FF131D">
        <w:rPr>
          <w:szCs w:val="22"/>
        </w:rPr>
        <w:t>.</w:t>
      </w:r>
      <w:r w:rsidR="00E76882" w:rsidRPr="00FF131D">
        <w:rPr>
          <w:szCs w:val="22"/>
        </w:rPr>
        <w:t xml:space="preserve"> </w:t>
      </w:r>
    </w:p>
    <w:p w14:paraId="188CFF63" w14:textId="77777777" w:rsidR="00FA4562" w:rsidRPr="00FF131D" w:rsidRDefault="00FA4562" w:rsidP="00FA4562">
      <w:pPr>
        <w:rPr>
          <w:szCs w:val="22"/>
        </w:rPr>
      </w:pPr>
    </w:p>
    <w:p w14:paraId="742E2FE2" w14:textId="63D640CA" w:rsidR="00F80F90" w:rsidRPr="00FF131D" w:rsidRDefault="00EA128E" w:rsidP="00F80F90">
      <w:pPr>
        <w:rPr>
          <w:szCs w:val="22"/>
        </w:rPr>
      </w:pPr>
      <w:r w:rsidRPr="00FF131D">
        <w:rPr>
          <w:szCs w:val="22"/>
        </w:rPr>
        <w:t xml:space="preserve">Die </w:t>
      </w:r>
      <w:r w:rsidR="00435882" w:rsidRPr="00FF131D">
        <w:rPr>
          <w:szCs w:val="22"/>
        </w:rPr>
        <w:t>M</w:t>
      </w:r>
      <w:r w:rsidR="00FA4562" w:rsidRPr="00FF131D">
        <w:rPr>
          <w:szCs w:val="22"/>
        </w:rPr>
        <w:t xml:space="preserve">ikroprozessorsteuerung </w:t>
      </w:r>
      <w:r w:rsidRPr="00FF131D">
        <w:rPr>
          <w:szCs w:val="22"/>
        </w:rPr>
        <w:t>(Booster </w:t>
      </w:r>
      <w:r w:rsidR="00BA087D" w:rsidRPr="00FF131D">
        <w:rPr>
          <w:szCs w:val="22"/>
        </w:rPr>
        <w:t>Command</w:t>
      </w:r>
      <w:r w:rsidRPr="00FF131D">
        <w:rPr>
          <w:szCs w:val="22"/>
        </w:rPr>
        <w:t> </w:t>
      </w:r>
      <w:r w:rsidR="00BA087D" w:rsidRPr="00FF131D">
        <w:rPr>
          <w:szCs w:val="22"/>
        </w:rPr>
        <w:t>Pro+</w:t>
      </w:r>
      <w:r w:rsidRPr="00FF131D">
        <w:rPr>
          <w:szCs w:val="22"/>
        </w:rPr>
        <w:t xml:space="preserve">) </w:t>
      </w:r>
      <w:r w:rsidR="002D1198" w:rsidRPr="00FF131D">
        <w:rPr>
          <w:szCs w:val="22"/>
        </w:rPr>
        <w:t xml:space="preserve">schaltet die Pumpen entweder </w:t>
      </w:r>
      <w:r w:rsidR="00FA4562" w:rsidRPr="00FF131D">
        <w:rPr>
          <w:szCs w:val="22"/>
        </w:rPr>
        <w:t>kaskadenartig</w:t>
      </w:r>
      <w:r w:rsidR="004D0682" w:rsidRPr="00FF131D">
        <w:rPr>
          <w:szCs w:val="22"/>
        </w:rPr>
        <w:t xml:space="preserve"> (</w:t>
      </w:r>
      <w:r w:rsidR="00BA087D" w:rsidRPr="00FF131D">
        <w:rPr>
          <w:szCs w:val="22"/>
        </w:rPr>
        <w:t>F</w:t>
      </w:r>
      <w:r w:rsidR="004D0682" w:rsidRPr="00FF131D">
        <w:rPr>
          <w:szCs w:val="22"/>
        </w:rPr>
        <w:t>-Ausführung)</w:t>
      </w:r>
      <w:r w:rsidR="00FA4562" w:rsidRPr="00FF131D">
        <w:rPr>
          <w:szCs w:val="22"/>
        </w:rPr>
        <w:t xml:space="preserve"> oder </w:t>
      </w:r>
      <w:r w:rsidR="002D1198" w:rsidRPr="00FF131D">
        <w:rPr>
          <w:szCs w:val="22"/>
        </w:rPr>
        <w:t xml:space="preserve">geregelt </w:t>
      </w:r>
      <w:r w:rsidR="00FA4562" w:rsidRPr="00FF131D">
        <w:rPr>
          <w:szCs w:val="22"/>
        </w:rPr>
        <w:t>durch Frequenzumrichter</w:t>
      </w:r>
      <w:r w:rsidR="004D0682" w:rsidRPr="00FF131D">
        <w:rPr>
          <w:szCs w:val="22"/>
        </w:rPr>
        <w:t xml:space="preserve"> (V</w:t>
      </w:r>
      <w:r w:rsidR="00BA087D" w:rsidRPr="00FF131D">
        <w:rPr>
          <w:szCs w:val="22"/>
        </w:rPr>
        <w:t>C</w:t>
      </w:r>
      <w:r w:rsidR="004D0682" w:rsidRPr="00FF131D">
        <w:rPr>
          <w:szCs w:val="22"/>
        </w:rPr>
        <w:t xml:space="preserve"> und S</w:t>
      </w:r>
      <w:r w:rsidR="00937FAC" w:rsidRPr="00FF131D">
        <w:rPr>
          <w:szCs w:val="22"/>
        </w:rPr>
        <w:t>V</w:t>
      </w:r>
      <w:r w:rsidR="004D0682" w:rsidRPr="00FF131D">
        <w:rPr>
          <w:szCs w:val="22"/>
        </w:rPr>
        <w:t>P)</w:t>
      </w:r>
      <w:r w:rsidR="00FA4562" w:rsidRPr="00FF131D">
        <w:rPr>
          <w:szCs w:val="22"/>
        </w:rPr>
        <w:t xml:space="preserve"> </w:t>
      </w:r>
      <w:r w:rsidR="00A7080A" w:rsidRPr="00FF131D">
        <w:rPr>
          <w:szCs w:val="22"/>
        </w:rPr>
        <w:t xml:space="preserve">bedarfsabhängig </w:t>
      </w:r>
      <w:r w:rsidR="001E1A8E" w:rsidRPr="00FF131D">
        <w:rPr>
          <w:szCs w:val="22"/>
        </w:rPr>
        <w:t>ein</w:t>
      </w:r>
      <w:r w:rsidR="00FA4562" w:rsidRPr="00FF131D">
        <w:rPr>
          <w:szCs w:val="22"/>
        </w:rPr>
        <w:t xml:space="preserve"> </w:t>
      </w:r>
      <w:r w:rsidR="001E1A8E" w:rsidRPr="00FF131D">
        <w:rPr>
          <w:szCs w:val="22"/>
        </w:rPr>
        <w:t>und aus</w:t>
      </w:r>
      <w:r w:rsidR="002D1198" w:rsidRPr="00FF131D">
        <w:rPr>
          <w:szCs w:val="22"/>
        </w:rPr>
        <w:t>.</w:t>
      </w:r>
      <w:r w:rsidR="00132721" w:rsidRPr="00FF131D">
        <w:rPr>
          <w:szCs w:val="22"/>
        </w:rPr>
        <w:t xml:space="preserve"> </w:t>
      </w:r>
      <w:r w:rsidR="002D1198" w:rsidRPr="00FF131D">
        <w:rPr>
          <w:szCs w:val="22"/>
        </w:rPr>
        <w:t xml:space="preserve">LEDs auf der </w:t>
      </w:r>
      <w:r w:rsidR="00420247" w:rsidRPr="00FF131D">
        <w:rPr>
          <w:szCs w:val="22"/>
        </w:rPr>
        <w:t>Bedieneinheit</w:t>
      </w:r>
      <w:r w:rsidR="002D1198" w:rsidRPr="00FF131D">
        <w:rPr>
          <w:szCs w:val="22"/>
        </w:rPr>
        <w:t xml:space="preserve"> zeigen d</w:t>
      </w:r>
      <w:r w:rsidR="00F80F90" w:rsidRPr="00FF131D">
        <w:rPr>
          <w:szCs w:val="22"/>
        </w:rPr>
        <w:t>i</w:t>
      </w:r>
      <w:r w:rsidR="002D1198" w:rsidRPr="00FF131D">
        <w:rPr>
          <w:szCs w:val="22"/>
        </w:rPr>
        <w:t>e Betriebszustände der Anlage an.</w:t>
      </w:r>
      <w:r w:rsidR="00132721" w:rsidRPr="00FF131D">
        <w:rPr>
          <w:szCs w:val="22"/>
        </w:rPr>
        <w:t xml:space="preserve"> </w:t>
      </w:r>
      <w:r w:rsidR="00040F0B" w:rsidRPr="00FF131D">
        <w:t xml:space="preserve">Eine </w:t>
      </w:r>
      <w:r w:rsidR="0092429C" w:rsidRPr="00FF131D">
        <w:t xml:space="preserve">serienmäßig vorhandene </w:t>
      </w:r>
      <w:r w:rsidR="00040F0B" w:rsidRPr="00FF131D">
        <w:t xml:space="preserve">Modbus-RTU-Schnittstelle sorgt für </w:t>
      </w:r>
      <w:r w:rsidR="0092429C" w:rsidRPr="00FF131D">
        <w:t xml:space="preserve">die </w:t>
      </w:r>
      <w:r w:rsidR="001E1A8E" w:rsidRPr="00FF131D">
        <w:t>Anbindung</w:t>
      </w:r>
      <w:r w:rsidR="0092429C" w:rsidRPr="00FF131D">
        <w:t xml:space="preserve"> an die </w:t>
      </w:r>
      <w:r w:rsidR="00040F0B" w:rsidRPr="00FF131D">
        <w:t>externe Kommunikation</w:t>
      </w:r>
      <w:r w:rsidR="0092429C" w:rsidRPr="00FF131D">
        <w:t>.</w:t>
      </w:r>
      <w:r w:rsidR="00132721" w:rsidRPr="00FF131D">
        <w:t xml:space="preserve"> </w:t>
      </w:r>
      <w:r w:rsidR="00F80F90" w:rsidRPr="00FF131D">
        <w:rPr>
          <w:szCs w:val="22"/>
        </w:rPr>
        <w:t>Zur Weiterleitung von Warnungen oder Alarme</w:t>
      </w:r>
      <w:r w:rsidR="007C5D7C" w:rsidRPr="00FF131D">
        <w:rPr>
          <w:szCs w:val="22"/>
        </w:rPr>
        <w:t>n</w:t>
      </w:r>
      <w:r w:rsidR="00F80F90" w:rsidRPr="00FF131D">
        <w:rPr>
          <w:szCs w:val="22"/>
        </w:rPr>
        <w:t xml:space="preserve"> an eine übergeordnete Leitwarte stehen </w:t>
      </w:r>
      <w:r w:rsidR="00A7080A" w:rsidRPr="00FF131D">
        <w:rPr>
          <w:szCs w:val="22"/>
        </w:rPr>
        <w:t xml:space="preserve">neben anderen optionalen Signalklemmen </w:t>
      </w:r>
      <w:r w:rsidR="00A03DC7" w:rsidRPr="00FF131D">
        <w:rPr>
          <w:szCs w:val="22"/>
        </w:rPr>
        <w:t xml:space="preserve">standardmäßig </w:t>
      </w:r>
      <w:r w:rsidR="00F80F90" w:rsidRPr="00FF131D">
        <w:rPr>
          <w:szCs w:val="22"/>
        </w:rPr>
        <w:t>zwei potenzialfreie Kontakte auf Klemmen zur Verfügung.</w:t>
      </w:r>
    </w:p>
    <w:p w14:paraId="06482E04" w14:textId="7589EF25" w:rsidR="00420247" w:rsidRPr="00FF131D" w:rsidRDefault="00420247" w:rsidP="00F80F90">
      <w:pPr>
        <w:rPr>
          <w:szCs w:val="22"/>
        </w:rPr>
      </w:pPr>
    </w:p>
    <w:p w14:paraId="0143BDD0" w14:textId="70F39B52" w:rsidR="00100853" w:rsidRPr="00FF131D" w:rsidRDefault="00420247" w:rsidP="00420247">
      <w:pPr>
        <w:rPr>
          <w:szCs w:val="22"/>
        </w:rPr>
      </w:pPr>
      <w:r w:rsidRPr="00FF131D">
        <w:rPr>
          <w:szCs w:val="22"/>
        </w:rPr>
        <w:t>Über eine Bluetooth LE-Schnittstelle lassen sich die Anlagen mit der KSB-Delta-FlowManager-App verbinden.</w:t>
      </w:r>
      <w:r w:rsidR="00100853" w:rsidRPr="00FF131D">
        <w:rPr>
          <w:szCs w:val="22"/>
        </w:rPr>
        <w:t xml:space="preserve"> </w:t>
      </w:r>
      <w:r w:rsidRPr="00FF131D">
        <w:rPr>
          <w:szCs w:val="22"/>
        </w:rPr>
        <w:t>Diese zeigt den aktuellen Status der Pumpen, die Drücke auf Saug- und Druckseite sowie die programmierten Parameter</w:t>
      </w:r>
      <w:r w:rsidR="00100853" w:rsidRPr="00FF131D">
        <w:rPr>
          <w:szCs w:val="22"/>
        </w:rPr>
        <w:t xml:space="preserve"> an</w:t>
      </w:r>
      <w:r w:rsidRPr="00FF131D">
        <w:rPr>
          <w:szCs w:val="22"/>
        </w:rPr>
        <w:t>.</w:t>
      </w:r>
      <w:r w:rsidR="00100853" w:rsidRPr="00FF131D">
        <w:rPr>
          <w:szCs w:val="22"/>
        </w:rPr>
        <w:t xml:space="preserve"> </w:t>
      </w:r>
      <w:r w:rsidRPr="00FF131D">
        <w:rPr>
          <w:szCs w:val="22"/>
        </w:rPr>
        <w:t xml:space="preserve">Darüber hinaus bietet die App die Möglichkeit, das System direkt zu steuern, zu bedienen und Einstellungen zu ändern. </w:t>
      </w:r>
    </w:p>
    <w:p w14:paraId="289D115D" w14:textId="77777777" w:rsidR="00100853" w:rsidRPr="00FF131D" w:rsidRDefault="00100853" w:rsidP="00420247">
      <w:pPr>
        <w:rPr>
          <w:szCs w:val="22"/>
        </w:rPr>
      </w:pPr>
    </w:p>
    <w:p w14:paraId="52DAE591" w14:textId="3BBE59D4" w:rsidR="008375B6" w:rsidRPr="00FF131D" w:rsidRDefault="001F1850" w:rsidP="00927CA9">
      <w:pPr>
        <w:rPr>
          <w:szCs w:val="22"/>
        </w:rPr>
      </w:pPr>
      <w:r w:rsidRPr="00FF131D">
        <w:rPr>
          <w:szCs w:val="22"/>
        </w:rPr>
        <w:t>Die</w:t>
      </w:r>
      <w:r w:rsidR="00E4568B" w:rsidRPr="00FF131D">
        <w:rPr>
          <w:szCs w:val="22"/>
        </w:rPr>
        <w:t xml:space="preserve"> S</w:t>
      </w:r>
      <w:r w:rsidR="00937FAC" w:rsidRPr="00FF131D">
        <w:rPr>
          <w:szCs w:val="22"/>
        </w:rPr>
        <w:t>V</w:t>
      </w:r>
      <w:r w:rsidR="00E4568B" w:rsidRPr="00FF131D">
        <w:rPr>
          <w:szCs w:val="22"/>
        </w:rPr>
        <w:t>P-</w:t>
      </w:r>
      <w:r w:rsidR="00937FAC" w:rsidRPr="00FF131D">
        <w:rPr>
          <w:szCs w:val="22"/>
        </w:rPr>
        <w:t>Version</w:t>
      </w:r>
      <w:r w:rsidR="00E4568B" w:rsidRPr="00FF131D">
        <w:rPr>
          <w:szCs w:val="22"/>
        </w:rPr>
        <w:t xml:space="preserve"> </w:t>
      </w:r>
      <w:r w:rsidR="00937FAC" w:rsidRPr="00FF131D">
        <w:rPr>
          <w:szCs w:val="22"/>
        </w:rPr>
        <w:t>ist</w:t>
      </w:r>
      <w:r w:rsidR="00FD04E8" w:rsidRPr="00FF131D">
        <w:rPr>
          <w:szCs w:val="22"/>
        </w:rPr>
        <w:t xml:space="preserve"> </w:t>
      </w:r>
      <w:r w:rsidR="00E4568B" w:rsidRPr="00FF131D">
        <w:rPr>
          <w:szCs w:val="22"/>
        </w:rPr>
        <w:t xml:space="preserve">mit hocheffizienten </w:t>
      </w:r>
      <w:r w:rsidR="00435882" w:rsidRPr="00FF131D">
        <w:rPr>
          <w:szCs w:val="22"/>
        </w:rPr>
        <w:t>IE5</w:t>
      </w:r>
      <w:r w:rsidR="00EA128E" w:rsidRPr="00FF131D">
        <w:rPr>
          <w:szCs w:val="22"/>
        </w:rPr>
        <w:t>-</w:t>
      </w:r>
      <w:r w:rsidR="00E4568B" w:rsidRPr="00FF131D">
        <w:rPr>
          <w:szCs w:val="22"/>
        </w:rPr>
        <w:t>Synchron-</w:t>
      </w:r>
      <w:r w:rsidR="00703165" w:rsidRPr="00FF131D">
        <w:rPr>
          <w:szCs w:val="22"/>
        </w:rPr>
        <w:t>Reluktanzmotoren</w:t>
      </w:r>
      <w:r w:rsidR="00E4568B" w:rsidRPr="00FF131D">
        <w:rPr>
          <w:szCs w:val="22"/>
        </w:rPr>
        <w:t xml:space="preserve"> </w:t>
      </w:r>
      <w:r w:rsidR="00703165" w:rsidRPr="00FF131D">
        <w:rPr>
          <w:szCs w:val="22"/>
        </w:rPr>
        <w:t>der Baureihe Su</w:t>
      </w:r>
      <w:r w:rsidR="00E4568B" w:rsidRPr="00FF131D">
        <w:rPr>
          <w:szCs w:val="22"/>
        </w:rPr>
        <w:t xml:space="preserve">preme </w:t>
      </w:r>
      <w:r w:rsidR="00435882" w:rsidRPr="00FF131D">
        <w:rPr>
          <w:szCs w:val="22"/>
        </w:rPr>
        <w:t xml:space="preserve">und </w:t>
      </w:r>
      <w:r w:rsidR="00EA128E" w:rsidRPr="00FF131D">
        <w:rPr>
          <w:szCs w:val="22"/>
        </w:rPr>
        <w:t xml:space="preserve">dem </w:t>
      </w:r>
      <w:r w:rsidR="00EA128E" w:rsidRPr="00FF131D">
        <w:rPr>
          <w:snapToGrid w:val="0"/>
          <w:szCs w:val="24"/>
        </w:rPr>
        <w:t xml:space="preserve">Drehzahlregelsystem </w:t>
      </w:r>
      <w:r w:rsidR="00435882" w:rsidRPr="00FF131D">
        <w:rPr>
          <w:szCs w:val="22"/>
        </w:rPr>
        <w:t>PumpDrive ausgerüstet</w:t>
      </w:r>
      <w:r w:rsidR="00E4568B" w:rsidRPr="00FF131D">
        <w:rPr>
          <w:szCs w:val="22"/>
        </w:rPr>
        <w:t xml:space="preserve">. Die </w:t>
      </w:r>
      <w:r w:rsidR="00F12C5E" w:rsidRPr="00FF131D">
        <w:rPr>
          <w:szCs w:val="22"/>
        </w:rPr>
        <w:t>F</w:t>
      </w:r>
      <w:r w:rsidR="00E4568B" w:rsidRPr="00FF131D">
        <w:rPr>
          <w:szCs w:val="22"/>
        </w:rPr>
        <w:t>-</w:t>
      </w:r>
      <w:r w:rsidR="00A65F05" w:rsidRPr="00FF131D">
        <w:rPr>
          <w:szCs w:val="22"/>
        </w:rPr>
        <w:t xml:space="preserve"> und die V</w:t>
      </w:r>
      <w:r w:rsidR="00F12C5E" w:rsidRPr="00FF131D">
        <w:rPr>
          <w:szCs w:val="22"/>
        </w:rPr>
        <w:t>C</w:t>
      </w:r>
      <w:r w:rsidR="00A65F05" w:rsidRPr="00FF131D">
        <w:rPr>
          <w:szCs w:val="22"/>
        </w:rPr>
        <w:t>-</w:t>
      </w:r>
      <w:r w:rsidR="009471EF" w:rsidRPr="00FF131D">
        <w:rPr>
          <w:szCs w:val="22"/>
        </w:rPr>
        <w:t>Variante</w:t>
      </w:r>
      <w:r w:rsidR="00A65F05" w:rsidRPr="00FF131D">
        <w:rPr>
          <w:szCs w:val="22"/>
        </w:rPr>
        <w:t xml:space="preserve">n sind </w:t>
      </w:r>
      <w:r w:rsidR="00150309" w:rsidRPr="00FF131D">
        <w:rPr>
          <w:szCs w:val="22"/>
        </w:rPr>
        <w:t xml:space="preserve">mit </w:t>
      </w:r>
      <w:r w:rsidR="00BA3FE6" w:rsidRPr="00FF131D">
        <w:rPr>
          <w:szCs w:val="22"/>
        </w:rPr>
        <w:t>IE3-</w:t>
      </w:r>
      <w:r w:rsidR="00CB59CB" w:rsidRPr="00FF131D">
        <w:rPr>
          <w:szCs w:val="22"/>
        </w:rPr>
        <w:t>Motoren</w:t>
      </w:r>
      <w:r w:rsidR="00150309" w:rsidRPr="00FF131D">
        <w:rPr>
          <w:szCs w:val="22"/>
        </w:rPr>
        <w:t xml:space="preserve"> ausgestattet</w:t>
      </w:r>
      <w:r w:rsidR="00BA3FE6" w:rsidRPr="00FF131D">
        <w:rPr>
          <w:szCs w:val="22"/>
        </w:rPr>
        <w:t>.</w:t>
      </w:r>
      <w:r w:rsidR="002F6527" w:rsidRPr="00FF131D">
        <w:rPr>
          <w:szCs w:val="22"/>
        </w:rPr>
        <w:t xml:space="preserve"> </w:t>
      </w:r>
      <w:r w:rsidR="00927CA9" w:rsidRPr="00FF131D">
        <w:rPr>
          <w:szCs w:val="22"/>
        </w:rPr>
        <w:t xml:space="preserve">Das Einschalten der </w:t>
      </w:r>
      <w:r w:rsidR="00F12C5E" w:rsidRPr="00FF131D">
        <w:rPr>
          <w:szCs w:val="22"/>
        </w:rPr>
        <w:t xml:space="preserve">ersten </w:t>
      </w:r>
      <w:r w:rsidR="00927CA9" w:rsidRPr="00FF131D">
        <w:rPr>
          <w:szCs w:val="22"/>
        </w:rPr>
        <w:t xml:space="preserve">Pumpe erfolgt </w:t>
      </w:r>
      <w:r w:rsidR="00F61371" w:rsidRPr="00FF131D">
        <w:rPr>
          <w:szCs w:val="22"/>
        </w:rPr>
        <w:t>durch den Druckabfall im Leitungsnetz</w:t>
      </w:r>
      <w:r w:rsidR="00660CE0" w:rsidRPr="00FF131D">
        <w:rPr>
          <w:szCs w:val="22"/>
        </w:rPr>
        <w:t>,</w:t>
      </w:r>
      <w:r w:rsidR="00F61371" w:rsidRPr="00FF131D">
        <w:rPr>
          <w:szCs w:val="22"/>
        </w:rPr>
        <w:t xml:space="preserve"> der</w:t>
      </w:r>
      <w:r w:rsidR="00927CA9" w:rsidRPr="00FF131D">
        <w:rPr>
          <w:szCs w:val="22"/>
        </w:rPr>
        <w:t xml:space="preserve"> beim Öffnen eines Verbrauchers</w:t>
      </w:r>
      <w:r w:rsidR="00F61371" w:rsidRPr="00FF131D">
        <w:rPr>
          <w:szCs w:val="22"/>
        </w:rPr>
        <w:t xml:space="preserve"> entsteht</w:t>
      </w:r>
      <w:r w:rsidR="00927CA9" w:rsidRPr="00FF131D">
        <w:rPr>
          <w:szCs w:val="22"/>
        </w:rPr>
        <w:t>.</w:t>
      </w:r>
      <w:r w:rsidR="002F6527" w:rsidRPr="00FF131D">
        <w:rPr>
          <w:szCs w:val="22"/>
        </w:rPr>
        <w:t xml:space="preserve"> </w:t>
      </w:r>
      <w:r w:rsidR="00F12C5E" w:rsidRPr="00FF131D">
        <w:rPr>
          <w:szCs w:val="22"/>
        </w:rPr>
        <w:t>Solange die Druckerhöhungsanlage in Betrieb ist, schaltet die</w:t>
      </w:r>
      <w:r w:rsidR="00F12C5E" w:rsidRPr="00FF131D">
        <w:t xml:space="preserve"> </w:t>
      </w:r>
      <w:r w:rsidR="00F12C5E" w:rsidRPr="00FF131D">
        <w:rPr>
          <w:szCs w:val="22"/>
        </w:rPr>
        <w:t>Mikroprozessorsteuerung die Pumpen bedarfsabhängig zu und ab.</w:t>
      </w:r>
    </w:p>
    <w:p w14:paraId="32A5CB23" w14:textId="77777777" w:rsidR="00132721" w:rsidRPr="00FF131D" w:rsidRDefault="00132721" w:rsidP="00927CA9">
      <w:pPr>
        <w:rPr>
          <w:szCs w:val="22"/>
        </w:rPr>
      </w:pPr>
    </w:p>
    <w:p w14:paraId="1D6EC0EE" w14:textId="08B76F14" w:rsidR="0032339F" w:rsidRPr="00FF131D" w:rsidRDefault="00F12C5E" w:rsidP="00927CA9">
      <w:pPr>
        <w:rPr>
          <w:szCs w:val="22"/>
        </w:rPr>
      </w:pPr>
      <w:r w:rsidRPr="00FF131D">
        <w:rPr>
          <w:szCs w:val="22"/>
        </w:rPr>
        <w:t>Stoppt die Wasserabnahme gehen alle Pumpen</w:t>
      </w:r>
      <w:r w:rsidR="001E2442" w:rsidRPr="00FF131D">
        <w:rPr>
          <w:szCs w:val="22"/>
        </w:rPr>
        <w:t>,</w:t>
      </w:r>
      <w:r w:rsidRPr="00FF131D">
        <w:rPr>
          <w:szCs w:val="22"/>
        </w:rPr>
        <w:t xml:space="preserve"> bei Erreichen des Ausschaltdrucks</w:t>
      </w:r>
      <w:r w:rsidR="001E2442" w:rsidRPr="00FF131D">
        <w:rPr>
          <w:szCs w:val="22"/>
        </w:rPr>
        <w:t>,</w:t>
      </w:r>
      <w:r w:rsidRPr="00FF131D">
        <w:rPr>
          <w:szCs w:val="22"/>
        </w:rPr>
        <w:t xml:space="preserve"> nacheinander sanft vom Netz.</w:t>
      </w:r>
      <w:r w:rsidR="00132721" w:rsidRPr="00FF131D">
        <w:rPr>
          <w:szCs w:val="22"/>
        </w:rPr>
        <w:t xml:space="preserve"> </w:t>
      </w:r>
      <w:r w:rsidRPr="00FF131D">
        <w:rPr>
          <w:szCs w:val="22"/>
        </w:rPr>
        <w:t>So ist gewährleistet, dass die Pumpen nur entsprechend dem tatsächlichen Bedarf zum Einsatz kommen.</w:t>
      </w:r>
      <w:r w:rsidR="00132721" w:rsidRPr="00FF131D">
        <w:rPr>
          <w:szCs w:val="22"/>
        </w:rPr>
        <w:t xml:space="preserve"> </w:t>
      </w:r>
      <w:r w:rsidR="008F009C" w:rsidRPr="00FF131D">
        <w:rPr>
          <w:szCs w:val="22"/>
        </w:rPr>
        <w:t xml:space="preserve">Ist eine </w:t>
      </w:r>
      <w:r w:rsidRPr="00FF131D">
        <w:rPr>
          <w:szCs w:val="22"/>
        </w:rPr>
        <w:t xml:space="preserve">Pumpe 24 Stunden nicht gelaufen, </w:t>
      </w:r>
      <w:r w:rsidR="008F009C" w:rsidRPr="00FF131D">
        <w:rPr>
          <w:szCs w:val="22"/>
        </w:rPr>
        <w:t xml:space="preserve">startet die Mikroprozessorsteuerung mit dieser </w:t>
      </w:r>
      <w:r w:rsidRPr="00FF131D">
        <w:rPr>
          <w:szCs w:val="22"/>
        </w:rPr>
        <w:t>einen Testlauf.</w:t>
      </w:r>
      <w:r w:rsidR="00132721" w:rsidRPr="00FF131D">
        <w:rPr>
          <w:szCs w:val="22"/>
        </w:rPr>
        <w:t xml:space="preserve"> </w:t>
      </w:r>
      <w:r w:rsidR="00307E0C" w:rsidRPr="00FF131D">
        <w:rPr>
          <w:szCs w:val="22"/>
        </w:rPr>
        <w:t xml:space="preserve">Kommt es zu einem </w:t>
      </w:r>
      <w:r w:rsidR="00927CA9" w:rsidRPr="00FF131D">
        <w:rPr>
          <w:szCs w:val="22"/>
        </w:rPr>
        <w:t>Wassermangel</w:t>
      </w:r>
      <w:r w:rsidR="00307E0C" w:rsidRPr="00FF131D">
        <w:rPr>
          <w:szCs w:val="22"/>
        </w:rPr>
        <w:t xml:space="preserve"> im Zulauf</w:t>
      </w:r>
      <w:r w:rsidR="009471EF" w:rsidRPr="00FF131D">
        <w:rPr>
          <w:szCs w:val="22"/>
        </w:rPr>
        <w:t>,</w:t>
      </w:r>
      <w:r w:rsidR="00307E0C" w:rsidRPr="00FF131D">
        <w:rPr>
          <w:szCs w:val="22"/>
        </w:rPr>
        <w:t xml:space="preserve"> </w:t>
      </w:r>
      <w:r w:rsidR="000802C4" w:rsidRPr="00FF131D">
        <w:rPr>
          <w:szCs w:val="22"/>
        </w:rPr>
        <w:t xml:space="preserve">stoppt </w:t>
      </w:r>
      <w:r w:rsidR="00927CA9" w:rsidRPr="00FF131D">
        <w:rPr>
          <w:szCs w:val="22"/>
        </w:rPr>
        <w:t>d</w:t>
      </w:r>
      <w:r w:rsidR="007D0723" w:rsidRPr="00FF131D">
        <w:rPr>
          <w:szCs w:val="22"/>
        </w:rPr>
        <w:t>i</w:t>
      </w:r>
      <w:r w:rsidR="00927CA9" w:rsidRPr="00FF131D">
        <w:rPr>
          <w:szCs w:val="22"/>
        </w:rPr>
        <w:t xml:space="preserve">e </w:t>
      </w:r>
      <w:r w:rsidR="007D0723" w:rsidRPr="00FF131D">
        <w:rPr>
          <w:szCs w:val="22"/>
        </w:rPr>
        <w:t xml:space="preserve">Anlage </w:t>
      </w:r>
      <w:r w:rsidR="00927CA9" w:rsidRPr="00FF131D">
        <w:rPr>
          <w:szCs w:val="22"/>
        </w:rPr>
        <w:t>automatisch</w:t>
      </w:r>
      <w:r w:rsidR="00307E0C" w:rsidRPr="00FF131D">
        <w:rPr>
          <w:szCs w:val="22"/>
        </w:rPr>
        <w:t xml:space="preserve"> und verhindert so einen schädlichen Trockenlauf.</w:t>
      </w:r>
    </w:p>
    <w:p w14:paraId="3CEC1B51" w14:textId="77777777" w:rsidR="00F61371" w:rsidRPr="00FF131D" w:rsidRDefault="00F61371" w:rsidP="00F61371">
      <w:pPr>
        <w:rPr>
          <w:szCs w:val="22"/>
        </w:rPr>
      </w:pPr>
    </w:p>
    <w:p w14:paraId="48E0B663" w14:textId="77777777" w:rsidR="00744ACE" w:rsidRPr="00FF131D" w:rsidRDefault="007B18BD" w:rsidP="00744ACE">
      <w:pPr>
        <w:rPr>
          <w:szCs w:val="22"/>
        </w:rPr>
      </w:pPr>
      <w:r w:rsidRPr="00FF131D">
        <w:rPr>
          <w:szCs w:val="22"/>
        </w:rPr>
        <w:t>Der Hersteller montiert und testet a</w:t>
      </w:r>
      <w:r w:rsidR="00F61371" w:rsidRPr="00FF131D">
        <w:rPr>
          <w:szCs w:val="22"/>
        </w:rPr>
        <w:t xml:space="preserve">lle Anlagen </w:t>
      </w:r>
      <w:r w:rsidR="00EA128E" w:rsidRPr="00FF131D">
        <w:rPr>
          <w:szCs w:val="22"/>
        </w:rPr>
        <w:t xml:space="preserve">vor dem </w:t>
      </w:r>
      <w:r w:rsidR="00435882" w:rsidRPr="00FF131D">
        <w:rPr>
          <w:szCs w:val="22"/>
        </w:rPr>
        <w:t xml:space="preserve">Versand </w:t>
      </w:r>
      <w:r w:rsidR="00F61371" w:rsidRPr="00FF131D">
        <w:rPr>
          <w:szCs w:val="22"/>
        </w:rPr>
        <w:t xml:space="preserve">im </w:t>
      </w:r>
      <w:r w:rsidR="00772C2E" w:rsidRPr="00FF131D">
        <w:rPr>
          <w:szCs w:val="22"/>
        </w:rPr>
        <w:t>Werk</w:t>
      </w:r>
      <w:r w:rsidRPr="00FF131D">
        <w:rPr>
          <w:szCs w:val="22"/>
        </w:rPr>
        <w:t xml:space="preserve">. So bekommen alle Betreiber eine </w:t>
      </w:r>
      <w:r w:rsidR="00772C2E" w:rsidRPr="00FF131D">
        <w:rPr>
          <w:szCs w:val="22"/>
        </w:rPr>
        <w:t>anschlussfertig</w:t>
      </w:r>
      <w:r w:rsidRPr="00FF131D">
        <w:rPr>
          <w:szCs w:val="22"/>
        </w:rPr>
        <w:t>e Einheit</w:t>
      </w:r>
      <w:r w:rsidR="00772C2E" w:rsidRPr="00FF131D">
        <w:rPr>
          <w:szCs w:val="22"/>
        </w:rPr>
        <w:t xml:space="preserve"> </w:t>
      </w:r>
      <w:r w:rsidRPr="00FF131D">
        <w:rPr>
          <w:szCs w:val="22"/>
        </w:rPr>
        <w:t>geliefert</w:t>
      </w:r>
      <w:r w:rsidR="00772C2E" w:rsidRPr="00FF131D">
        <w:rPr>
          <w:szCs w:val="22"/>
        </w:rPr>
        <w:t>.</w:t>
      </w:r>
      <w:r w:rsidR="002F6527" w:rsidRPr="00FF131D">
        <w:rPr>
          <w:szCs w:val="22"/>
        </w:rPr>
        <w:t xml:space="preserve"> </w:t>
      </w:r>
      <w:r w:rsidR="00772C2E" w:rsidRPr="00FF131D">
        <w:rPr>
          <w:szCs w:val="22"/>
        </w:rPr>
        <w:t>Das erlaubt dem Servicepersonal eine e</w:t>
      </w:r>
      <w:r w:rsidR="00F61371" w:rsidRPr="00FF131D">
        <w:rPr>
          <w:szCs w:val="22"/>
        </w:rPr>
        <w:t>infache und schnelle Inbetriebnahme</w:t>
      </w:r>
      <w:r w:rsidR="00772C2E" w:rsidRPr="00FF131D">
        <w:rPr>
          <w:szCs w:val="22"/>
        </w:rPr>
        <w:t>.</w:t>
      </w:r>
      <w:r w:rsidR="002F6527" w:rsidRPr="00FF131D">
        <w:rPr>
          <w:szCs w:val="22"/>
        </w:rPr>
        <w:t xml:space="preserve"> </w:t>
      </w:r>
      <w:r w:rsidR="00744ACE" w:rsidRPr="00FF131D">
        <w:rPr>
          <w:szCs w:val="22"/>
        </w:rPr>
        <w:t xml:space="preserve">Absperrhähne vor und nach jeder Pumpe </w:t>
      </w:r>
      <w:r w:rsidR="007C5D7C" w:rsidRPr="00FF131D">
        <w:rPr>
          <w:szCs w:val="22"/>
        </w:rPr>
        <w:t xml:space="preserve">ermöglichen </w:t>
      </w:r>
      <w:r w:rsidR="00744ACE" w:rsidRPr="00FF131D">
        <w:rPr>
          <w:szCs w:val="22"/>
        </w:rPr>
        <w:t>de</w:t>
      </w:r>
      <w:r w:rsidR="00505CA8" w:rsidRPr="00FF131D">
        <w:rPr>
          <w:szCs w:val="22"/>
        </w:rPr>
        <w:t xml:space="preserve">ren </w:t>
      </w:r>
      <w:r w:rsidR="00744ACE" w:rsidRPr="00FF131D">
        <w:rPr>
          <w:szCs w:val="22"/>
        </w:rPr>
        <w:t>Austausch, ohne dass man die Rohrleitung vorher entleeren müsste.</w:t>
      </w:r>
    </w:p>
    <w:p w14:paraId="6FC1C423" w14:textId="77777777" w:rsidR="007B18BD" w:rsidRPr="00FF131D" w:rsidRDefault="007B18BD" w:rsidP="00927CA9">
      <w:pPr>
        <w:rPr>
          <w:szCs w:val="22"/>
        </w:rPr>
      </w:pPr>
    </w:p>
    <w:p w14:paraId="778E5A30" w14:textId="0FC22B6A" w:rsidR="00EA128E" w:rsidRPr="00FF131D" w:rsidRDefault="00D07748" w:rsidP="00EA128E">
      <w:pPr>
        <w:rPr>
          <w:szCs w:val="22"/>
        </w:rPr>
      </w:pPr>
      <w:r w:rsidRPr="00FF131D">
        <w:rPr>
          <w:szCs w:val="22"/>
        </w:rPr>
        <w:t xml:space="preserve">Alle </w:t>
      </w:r>
      <w:r w:rsidR="001F1850" w:rsidRPr="00FF131D">
        <w:rPr>
          <w:szCs w:val="22"/>
        </w:rPr>
        <w:t>m</w:t>
      </w:r>
      <w:r w:rsidRPr="00FF131D">
        <w:rPr>
          <w:szCs w:val="22"/>
        </w:rPr>
        <w:t xml:space="preserve">edienberührten Bauteile sind entweder aus </w:t>
      </w:r>
      <w:r w:rsidR="00BA3FE6" w:rsidRPr="00FF131D">
        <w:rPr>
          <w:szCs w:val="22"/>
        </w:rPr>
        <w:t>Edelstahl</w:t>
      </w:r>
      <w:r w:rsidR="00435882" w:rsidRPr="00FF131D">
        <w:rPr>
          <w:szCs w:val="22"/>
        </w:rPr>
        <w:t xml:space="preserve"> oder</w:t>
      </w:r>
      <w:r w:rsidR="00BA3FE6" w:rsidRPr="00FF131D">
        <w:rPr>
          <w:szCs w:val="22"/>
        </w:rPr>
        <w:t xml:space="preserve"> Messing</w:t>
      </w:r>
      <w:r w:rsidR="00435882" w:rsidRPr="00FF131D">
        <w:rPr>
          <w:szCs w:val="22"/>
        </w:rPr>
        <w:t xml:space="preserve">. Die Dichtungen sind aus </w:t>
      </w:r>
      <w:r w:rsidR="000F11F5" w:rsidRPr="00FF131D">
        <w:rPr>
          <w:szCs w:val="22"/>
        </w:rPr>
        <w:t xml:space="preserve">für </w:t>
      </w:r>
      <w:r w:rsidR="00435882" w:rsidRPr="00FF131D">
        <w:rPr>
          <w:szCs w:val="22"/>
        </w:rPr>
        <w:t xml:space="preserve">Trinkwasser </w:t>
      </w:r>
      <w:r w:rsidR="00E070F5" w:rsidRPr="00FF131D">
        <w:rPr>
          <w:szCs w:val="22"/>
        </w:rPr>
        <w:t>zugelassenem</w:t>
      </w:r>
      <w:r w:rsidR="00435882" w:rsidRPr="00FF131D">
        <w:rPr>
          <w:szCs w:val="22"/>
        </w:rPr>
        <w:t xml:space="preserve"> EPDM</w:t>
      </w:r>
      <w:r w:rsidRPr="00FF131D">
        <w:rPr>
          <w:szCs w:val="22"/>
        </w:rPr>
        <w:t xml:space="preserve">. Das </w:t>
      </w:r>
      <w:r w:rsidR="00441918" w:rsidRPr="00FF131D">
        <w:rPr>
          <w:szCs w:val="22"/>
        </w:rPr>
        <w:t xml:space="preserve">sorgt für </w:t>
      </w:r>
      <w:r w:rsidR="00441918" w:rsidRPr="00FF131D">
        <w:t>K</w:t>
      </w:r>
      <w:r w:rsidRPr="00FF131D">
        <w:t>orrosions</w:t>
      </w:r>
      <w:r w:rsidR="00992884" w:rsidRPr="00FF131D">
        <w:softHyphen/>
      </w:r>
      <w:r w:rsidRPr="00FF131D">
        <w:t>beständig</w:t>
      </w:r>
      <w:r w:rsidR="00441918" w:rsidRPr="00FF131D">
        <w:t>keit</w:t>
      </w:r>
      <w:r w:rsidRPr="00FF131D">
        <w:rPr>
          <w:szCs w:val="22"/>
        </w:rPr>
        <w:t xml:space="preserve"> und lange</w:t>
      </w:r>
      <w:r w:rsidR="00441918" w:rsidRPr="00FF131D">
        <w:rPr>
          <w:szCs w:val="22"/>
        </w:rPr>
        <w:t xml:space="preserve"> Standzeiten</w:t>
      </w:r>
      <w:r w:rsidRPr="00FF131D">
        <w:rPr>
          <w:szCs w:val="22"/>
        </w:rPr>
        <w:t>.</w:t>
      </w:r>
      <w:r w:rsidR="00E76882" w:rsidRPr="00FF131D">
        <w:rPr>
          <w:szCs w:val="22"/>
        </w:rPr>
        <w:t xml:space="preserve"> </w:t>
      </w:r>
      <w:r w:rsidRPr="00FF131D">
        <w:rPr>
          <w:szCs w:val="22"/>
        </w:rPr>
        <w:t>Die Anlagen</w:t>
      </w:r>
      <w:r w:rsidR="00A03DC7" w:rsidRPr="00FF131D">
        <w:rPr>
          <w:szCs w:val="22"/>
        </w:rPr>
        <w:t xml:space="preserve"> sowie die mit dem Medium in Berührung kommenden Anbauteile</w:t>
      </w:r>
      <w:r w:rsidRPr="00FF131D">
        <w:rPr>
          <w:szCs w:val="22"/>
        </w:rPr>
        <w:t xml:space="preserve"> besitzen eine Zulassung entsprechend </w:t>
      </w:r>
      <w:r w:rsidR="00A7080A" w:rsidRPr="00FF131D">
        <w:rPr>
          <w:szCs w:val="22"/>
        </w:rPr>
        <w:t>des deutschen Umweltbundesamtes (UBA)</w:t>
      </w:r>
      <w:r w:rsidR="00FF131D">
        <w:rPr>
          <w:szCs w:val="22"/>
        </w:rPr>
        <w:t>,</w:t>
      </w:r>
      <w:r w:rsidR="00A7080A" w:rsidRPr="00FF131D">
        <w:rPr>
          <w:szCs w:val="22"/>
        </w:rPr>
        <w:t xml:space="preserve"> des DVGW-, </w:t>
      </w:r>
      <w:r w:rsidRPr="00FF131D">
        <w:rPr>
          <w:szCs w:val="22"/>
        </w:rPr>
        <w:t>der französischen ACS</w:t>
      </w:r>
      <w:r w:rsidR="000D6815" w:rsidRPr="00FF131D">
        <w:rPr>
          <w:szCs w:val="22"/>
        </w:rPr>
        <w:t>-</w:t>
      </w:r>
      <w:r w:rsidRPr="00FF131D">
        <w:rPr>
          <w:szCs w:val="22"/>
        </w:rPr>
        <w:t xml:space="preserve"> und der britischen WRAS</w:t>
      </w:r>
      <w:r w:rsidR="000D6815" w:rsidRPr="00FF131D">
        <w:rPr>
          <w:szCs w:val="22"/>
        </w:rPr>
        <w:t>-</w:t>
      </w:r>
      <w:r w:rsidRPr="00FF131D">
        <w:rPr>
          <w:szCs w:val="22"/>
        </w:rPr>
        <w:t>Trinkwasserverordnungen</w:t>
      </w:r>
      <w:r w:rsidR="00A7080A" w:rsidRPr="00FF131D">
        <w:rPr>
          <w:szCs w:val="22"/>
        </w:rPr>
        <w:t>.</w:t>
      </w:r>
      <w:r w:rsidR="00DC39C6" w:rsidRPr="00FF131D">
        <w:rPr>
          <w:szCs w:val="22"/>
        </w:rPr>
        <w:t xml:space="preserve"> </w:t>
      </w:r>
      <w:r w:rsidR="00744ACE" w:rsidRPr="00FF131D">
        <w:rPr>
          <w:szCs w:val="22"/>
        </w:rPr>
        <w:t>Alle verbauten</w:t>
      </w:r>
      <w:r w:rsidRPr="00FF131D">
        <w:rPr>
          <w:szCs w:val="22"/>
        </w:rPr>
        <w:t xml:space="preserve"> Ventile und Rückschlag</w:t>
      </w:r>
      <w:r w:rsidR="00FF131D">
        <w:rPr>
          <w:szCs w:val="22"/>
        </w:rPr>
        <w:softHyphen/>
      </w:r>
      <w:r w:rsidRPr="00FF131D">
        <w:rPr>
          <w:szCs w:val="22"/>
        </w:rPr>
        <w:t>armaturen haben</w:t>
      </w:r>
      <w:r w:rsidR="00A03DC7" w:rsidRPr="00FF131D">
        <w:rPr>
          <w:szCs w:val="22"/>
        </w:rPr>
        <w:t xml:space="preserve"> zudem</w:t>
      </w:r>
      <w:r w:rsidRPr="00FF131D">
        <w:rPr>
          <w:szCs w:val="22"/>
        </w:rPr>
        <w:t xml:space="preserve"> eine </w:t>
      </w:r>
      <w:r w:rsidR="00441918" w:rsidRPr="00FF131D">
        <w:rPr>
          <w:szCs w:val="22"/>
        </w:rPr>
        <w:t>d</w:t>
      </w:r>
      <w:r w:rsidRPr="00FF131D">
        <w:rPr>
          <w:szCs w:val="22"/>
        </w:rPr>
        <w:t>eutsche Trinkwasserzulassung gemäß DVGW.</w:t>
      </w:r>
    </w:p>
    <w:p w14:paraId="2B26DDCC" w14:textId="77777777" w:rsidR="00D07748" w:rsidRPr="00FF131D" w:rsidRDefault="00D07748" w:rsidP="00992884">
      <w:pPr>
        <w:rPr>
          <w:szCs w:val="22"/>
        </w:rPr>
      </w:pPr>
    </w:p>
    <w:p w14:paraId="0D17A66A" w14:textId="77777777" w:rsidR="00DE0990" w:rsidRPr="00FF131D" w:rsidRDefault="00FB03BE" w:rsidP="00DE0990">
      <w:pPr>
        <w:rPr>
          <w:szCs w:val="22"/>
        </w:rPr>
      </w:pPr>
      <w:r w:rsidRPr="00FF131D">
        <w:rPr>
          <w:szCs w:val="22"/>
        </w:rPr>
        <w:t xml:space="preserve">Foto: </w:t>
      </w:r>
      <w:r w:rsidR="000802C4" w:rsidRPr="00FF131D">
        <w:rPr>
          <w:szCs w:val="22"/>
        </w:rPr>
        <w:t>KSB</w:t>
      </w:r>
      <w:r w:rsidR="00DF5AA9" w:rsidRPr="00FF131D">
        <w:rPr>
          <w:szCs w:val="22"/>
        </w:rPr>
        <w:t> </w:t>
      </w:r>
      <w:r w:rsidR="000802C4" w:rsidRPr="00FF131D">
        <w:rPr>
          <w:szCs w:val="22"/>
        </w:rPr>
        <w:t>Delta</w:t>
      </w:r>
      <w:r w:rsidR="00DF5AA9" w:rsidRPr="00FF131D">
        <w:rPr>
          <w:szCs w:val="22"/>
        </w:rPr>
        <w:t> Macro</w:t>
      </w:r>
      <w:r w:rsidR="006C7071" w:rsidRPr="00FF131D">
        <w:rPr>
          <w:szCs w:val="22"/>
        </w:rPr>
        <w:t> SVP</w:t>
      </w:r>
      <w:r w:rsidR="00DE0990" w:rsidRPr="00FF131D">
        <w:rPr>
          <w:szCs w:val="22"/>
        </w:rPr>
        <w:t xml:space="preserve"> sind anschlussfertige</w:t>
      </w:r>
      <w:r w:rsidR="00937FAC" w:rsidRPr="00FF131D">
        <w:rPr>
          <w:szCs w:val="22"/>
        </w:rPr>
        <w:t>,</w:t>
      </w:r>
      <w:r w:rsidR="00DE0990" w:rsidRPr="00FF131D">
        <w:rPr>
          <w:szCs w:val="22"/>
        </w:rPr>
        <w:t xml:space="preserve"> vollautomatisch</w:t>
      </w:r>
      <w:r w:rsidR="00937FAC" w:rsidRPr="00FF131D">
        <w:rPr>
          <w:szCs w:val="22"/>
        </w:rPr>
        <w:t>e</w:t>
      </w:r>
      <w:r w:rsidR="00DE0990" w:rsidRPr="00FF131D">
        <w:rPr>
          <w:szCs w:val="22"/>
        </w:rPr>
        <w:t xml:space="preserve"> Druckerhöhungs</w:t>
      </w:r>
      <w:r w:rsidR="00DF5AA9" w:rsidRPr="00FF131D">
        <w:rPr>
          <w:szCs w:val="22"/>
        </w:rPr>
        <w:softHyphen/>
      </w:r>
      <w:r w:rsidR="00DE0990" w:rsidRPr="00FF131D">
        <w:rPr>
          <w:szCs w:val="22"/>
        </w:rPr>
        <w:t>anlagen</w:t>
      </w:r>
      <w:r w:rsidR="00DF5AA9" w:rsidRPr="00FF131D">
        <w:rPr>
          <w:szCs w:val="22"/>
        </w:rPr>
        <w:t xml:space="preserve"> für große Volumenströme in der Gebäudetechnik.</w:t>
      </w:r>
    </w:p>
    <w:p w14:paraId="5F57F909" w14:textId="77777777" w:rsidR="00DE0990" w:rsidRDefault="00DE0990" w:rsidP="00DE0990">
      <w:pPr>
        <w:rPr>
          <w:szCs w:val="22"/>
        </w:rPr>
      </w:pPr>
      <w:r w:rsidRPr="00FF131D">
        <w:rPr>
          <w:rFonts w:cs="Arial"/>
          <w:szCs w:val="22"/>
        </w:rPr>
        <w:t>©</w:t>
      </w:r>
      <w:r w:rsidRPr="00FF131D">
        <w:rPr>
          <w:szCs w:val="22"/>
        </w:rPr>
        <w:t xml:space="preserve"> KSB SE &amp; Co. KGaA, Frankenthal</w:t>
      </w:r>
      <w:r w:rsidRPr="00C4589F">
        <w:rPr>
          <w:szCs w:val="22"/>
        </w:rPr>
        <w:t xml:space="preserve"> </w:t>
      </w:r>
    </w:p>
    <w:sectPr w:rsidR="00DE0990" w:rsidSect="00992884">
      <w:headerReference w:type="default" r:id="rId8"/>
      <w:pgSz w:w="11906" w:h="16838" w:code="9"/>
      <w:pgMar w:top="1418" w:right="1841" w:bottom="1134" w:left="1560" w:header="426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E4D2EE3" w14:textId="77777777" w:rsidR="00E77AF4" w:rsidRDefault="00E77AF4">
      <w:r>
        <w:separator/>
      </w:r>
    </w:p>
  </w:endnote>
  <w:endnote w:type="continuationSeparator" w:id="0">
    <w:p w14:paraId="5E257B12" w14:textId="77777777" w:rsidR="00E77AF4" w:rsidRDefault="00E77A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WWYMV+FrutigerLTPro-Roman">
    <w:altName w:val="Frutiger LT Pro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8258E00" w14:textId="77777777" w:rsidR="00E77AF4" w:rsidRDefault="00E77AF4">
      <w:r>
        <w:separator/>
      </w:r>
    </w:p>
  </w:footnote>
  <w:footnote w:type="continuationSeparator" w:id="0">
    <w:p w14:paraId="15807DE3" w14:textId="77777777" w:rsidR="00E77AF4" w:rsidRDefault="00E77AF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C07A5B4" w14:textId="3F894566" w:rsidR="00177C64" w:rsidRDefault="00177C64">
    <w:pPr>
      <w:pStyle w:val="Kopfzeile"/>
      <w:tabs>
        <w:tab w:val="clear" w:pos="4536"/>
        <w:tab w:val="center" w:pos="5245"/>
        <w:tab w:val="left" w:pos="6237"/>
      </w:tabs>
      <w:rPr>
        <w:sz w:val="16"/>
      </w:rPr>
    </w:pPr>
    <w:r>
      <w:rPr>
        <w:sz w:val="10"/>
      </w:rPr>
      <w:fldChar w:fldCharType="begin"/>
    </w:r>
    <w:r>
      <w:rPr>
        <w:sz w:val="10"/>
      </w:rPr>
      <w:instrText xml:space="preserve"> FILENAME  \* MERGEFORMAT </w:instrText>
    </w:r>
    <w:r>
      <w:rPr>
        <w:sz w:val="10"/>
      </w:rPr>
      <w:fldChar w:fldCharType="separate"/>
    </w:r>
    <w:r w:rsidR="00FF131D">
      <w:rPr>
        <w:noProof/>
        <w:sz w:val="10"/>
      </w:rPr>
      <w:t>D_KSB_Delta_Macro_03</w:t>
    </w:r>
    <w:r>
      <w:rPr>
        <w:sz w:val="10"/>
      </w:rPr>
      <w:fldChar w:fldCharType="end"/>
    </w:r>
    <w:r>
      <w:tab/>
    </w:r>
    <w:r>
      <w:rPr>
        <w:sz w:val="16"/>
      </w:rPr>
      <w:t xml:space="preserve">Seite </w:t>
    </w:r>
    <w:r>
      <w:rPr>
        <w:rStyle w:val="Seitenzahl"/>
        <w:sz w:val="16"/>
      </w:rPr>
      <w:fldChar w:fldCharType="begin"/>
    </w:r>
    <w:r>
      <w:rPr>
        <w:rStyle w:val="Seitenzahl"/>
        <w:sz w:val="16"/>
      </w:rPr>
      <w:instrText xml:space="preserve"> PAGE </w:instrText>
    </w:r>
    <w:r>
      <w:rPr>
        <w:rStyle w:val="Seitenzahl"/>
        <w:sz w:val="16"/>
      </w:rPr>
      <w:fldChar w:fldCharType="separate"/>
    </w:r>
    <w:r w:rsidR="00653A6C">
      <w:rPr>
        <w:rStyle w:val="Seitenzahl"/>
        <w:noProof/>
        <w:sz w:val="16"/>
      </w:rPr>
      <w:t>1</w:t>
    </w:r>
    <w:r>
      <w:rPr>
        <w:rStyle w:val="Seitenzahl"/>
        <w:sz w:val="16"/>
      </w:rPr>
      <w:fldChar w:fldCharType="end"/>
    </w:r>
    <w:r>
      <w:rPr>
        <w:rStyle w:val="Seitenzahl"/>
        <w:sz w:val="16"/>
      </w:rPr>
      <w:t xml:space="preserve"> von 1</w:t>
    </w:r>
  </w:p>
  <w:p w14:paraId="4C6CE845" w14:textId="787CD20F" w:rsidR="00177C64" w:rsidRDefault="00177C64">
    <w:pPr>
      <w:pStyle w:val="Kopfzeile"/>
      <w:tabs>
        <w:tab w:val="clear" w:pos="4536"/>
        <w:tab w:val="center" w:pos="5245"/>
      </w:tabs>
      <w:rPr>
        <w:sz w:val="16"/>
      </w:rPr>
    </w:pPr>
    <w:r>
      <w:rPr>
        <w:sz w:val="16"/>
      </w:rPr>
      <w:tab/>
    </w:r>
    <w:r>
      <w:rPr>
        <w:sz w:val="16"/>
      </w:rPr>
      <w:fldChar w:fldCharType="begin"/>
    </w:r>
    <w:r>
      <w:rPr>
        <w:sz w:val="16"/>
      </w:rPr>
      <w:instrText>DATE \@ "d. MMMM yyyy"</w:instrText>
    </w:r>
    <w:r>
      <w:rPr>
        <w:sz w:val="16"/>
      </w:rPr>
      <w:fldChar w:fldCharType="separate"/>
    </w:r>
    <w:r w:rsidR="00FF131D">
      <w:rPr>
        <w:noProof/>
        <w:sz w:val="16"/>
      </w:rPr>
      <w:t>27. Januar 2022</w:t>
    </w:r>
    <w:r>
      <w:rPr>
        <w:sz w:val="16"/>
      </w:rP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B5A16DF0"/>
    <w:multiLevelType w:val="hybridMultilevel"/>
    <w:tmpl w:val="E50F6C3A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BBE032CE"/>
    <w:multiLevelType w:val="hybridMultilevel"/>
    <w:tmpl w:val="0AC6DB76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E1F6EBB5"/>
    <w:multiLevelType w:val="hybridMultilevel"/>
    <w:tmpl w:val="0EC549DE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E5351A79"/>
    <w:multiLevelType w:val="hybridMultilevel"/>
    <w:tmpl w:val="78AC093D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F077CECA"/>
    <w:multiLevelType w:val="hybridMultilevel"/>
    <w:tmpl w:val="3FEF8E94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0880A55D"/>
    <w:multiLevelType w:val="hybridMultilevel"/>
    <w:tmpl w:val="58EC8A6E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 w15:restartNumberingAfterBreak="0">
    <w:nsid w:val="7864E372"/>
    <w:multiLevelType w:val="hybridMultilevel"/>
    <w:tmpl w:val="6B3887A5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1"/>
  </w:num>
  <w:num w:numId="2">
    <w:abstractNumId w:val="0"/>
  </w:num>
  <w:num w:numId="3">
    <w:abstractNumId w:val="6"/>
  </w:num>
  <w:num w:numId="4">
    <w:abstractNumId w:val="3"/>
  </w:num>
  <w:num w:numId="5">
    <w:abstractNumId w:val="4"/>
  </w:num>
  <w:num w:numId="6">
    <w:abstractNumId w:val="5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dgnword-docGUID" w:val="{39B3DECD-5118-44DF-9B2A-533DEFEF136C}"/>
    <w:docVar w:name="dgnword-eventsink" w:val="267235336"/>
  </w:docVars>
  <w:rsids>
    <w:rsidRoot w:val="0036363A"/>
    <w:rsid w:val="00010181"/>
    <w:rsid w:val="00034C70"/>
    <w:rsid w:val="00040F0B"/>
    <w:rsid w:val="00044CCD"/>
    <w:rsid w:val="00047A08"/>
    <w:rsid w:val="00056C63"/>
    <w:rsid w:val="000802C4"/>
    <w:rsid w:val="000D6815"/>
    <w:rsid w:val="000F0798"/>
    <w:rsid w:val="000F11F5"/>
    <w:rsid w:val="00100853"/>
    <w:rsid w:val="00132721"/>
    <w:rsid w:val="001441C0"/>
    <w:rsid w:val="00150309"/>
    <w:rsid w:val="001624E5"/>
    <w:rsid w:val="00177C64"/>
    <w:rsid w:val="00184D8E"/>
    <w:rsid w:val="00187B44"/>
    <w:rsid w:val="001B2DBF"/>
    <w:rsid w:val="001C60EC"/>
    <w:rsid w:val="001E1A8E"/>
    <w:rsid w:val="001E2442"/>
    <w:rsid w:val="001F1850"/>
    <w:rsid w:val="00200688"/>
    <w:rsid w:val="002044FD"/>
    <w:rsid w:val="00237F9A"/>
    <w:rsid w:val="002605F1"/>
    <w:rsid w:val="00266FCD"/>
    <w:rsid w:val="00274804"/>
    <w:rsid w:val="002D1198"/>
    <w:rsid w:val="002F6527"/>
    <w:rsid w:val="002F7E85"/>
    <w:rsid w:val="00307E0C"/>
    <w:rsid w:val="0032339F"/>
    <w:rsid w:val="0036363A"/>
    <w:rsid w:val="00383FC6"/>
    <w:rsid w:val="003D34AB"/>
    <w:rsid w:val="00420247"/>
    <w:rsid w:val="00435882"/>
    <w:rsid w:val="00441918"/>
    <w:rsid w:val="00466C3A"/>
    <w:rsid w:val="0047313C"/>
    <w:rsid w:val="00491B44"/>
    <w:rsid w:val="004D0682"/>
    <w:rsid w:val="004F7622"/>
    <w:rsid w:val="0050000F"/>
    <w:rsid w:val="00505CA8"/>
    <w:rsid w:val="005C37E4"/>
    <w:rsid w:val="005C54F9"/>
    <w:rsid w:val="005D227C"/>
    <w:rsid w:val="00624D66"/>
    <w:rsid w:val="00653A6C"/>
    <w:rsid w:val="00660CE0"/>
    <w:rsid w:val="006C7071"/>
    <w:rsid w:val="00703165"/>
    <w:rsid w:val="00744ACE"/>
    <w:rsid w:val="00772C2E"/>
    <w:rsid w:val="00781AED"/>
    <w:rsid w:val="007B18BD"/>
    <w:rsid w:val="007C5D7C"/>
    <w:rsid w:val="007D0723"/>
    <w:rsid w:val="007E5377"/>
    <w:rsid w:val="007E73E3"/>
    <w:rsid w:val="0080560A"/>
    <w:rsid w:val="00833FD3"/>
    <w:rsid w:val="008375B6"/>
    <w:rsid w:val="00880014"/>
    <w:rsid w:val="008825E4"/>
    <w:rsid w:val="008D2391"/>
    <w:rsid w:val="008D569C"/>
    <w:rsid w:val="008F009C"/>
    <w:rsid w:val="008F59DD"/>
    <w:rsid w:val="00900DAF"/>
    <w:rsid w:val="00901822"/>
    <w:rsid w:val="0092429C"/>
    <w:rsid w:val="00927CA9"/>
    <w:rsid w:val="00937FAC"/>
    <w:rsid w:val="009471EF"/>
    <w:rsid w:val="00966E4C"/>
    <w:rsid w:val="00992884"/>
    <w:rsid w:val="009E12DC"/>
    <w:rsid w:val="00A03DC7"/>
    <w:rsid w:val="00A17E55"/>
    <w:rsid w:val="00A44893"/>
    <w:rsid w:val="00A65F05"/>
    <w:rsid w:val="00A7080A"/>
    <w:rsid w:val="00AE10E4"/>
    <w:rsid w:val="00B71FEA"/>
    <w:rsid w:val="00B75994"/>
    <w:rsid w:val="00B9399D"/>
    <w:rsid w:val="00BA087D"/>
    <w:rsid w:val="00BA3FE6"/>
    <w:rsid w:val="00C41A7C"/>
    <w:rsid w:val="00C4589F"/>
    <w:rsid w:val="00C71341"/>
    <w:rsid w:val="00C93813"/>
    <w:rsid w:val="00CA64BE"/>
    <w:rsid w:val="00CB59CB"/>
    <w:rsid w:val="00D07748"/>
    <w:rsid w:val="00D163A6"/>
    <w:rsid w:val="00D25A0D"/>
    <w:rsid w:val="00D25E8B"/>
    <w:rsid w:val="00D34235"/>
    <w:rsid w:val="00D34B51"/>
    <w:rsid w:val="00D76A47"/>
    <w:rsid w:val="00D85742"/>
    <w:rsid w:val="00DA3D2F"/>
    <w:rsid w:val="00DC39C6"/>
    <w:rsid w:val="00DE0990"/>
    <w:rsid w:val="00DF5AA9"/>
    <w:rsid w:val="00E070F5"/>
    <w:rsid w:val="00E4568B"/>
    <w:rsid w:val="00E76882"/>
    <w:rsid w:val="00E77AF4"/>
    <w:rsid w:val="00EA128E"/>
    <w:rsid w:val="00EF1FE9"/>
    <w:rsid w:val="00EF3725"/>
    <w:rsid w:val="00F12AAE"/>
    <w:rsid w:val="00F12C5E"/>
    <w:rsid w:val="00F1357A"/>
    <w:rsid w:val="00F55E10"/>
    <w:rsid w:val="00F61371"/>
    <w:rsid w:val="00F802B5"/>
    <w:rsid w:val="00F80F90"/>
    <w:rsid w:val="00F85F28"/>
    <w:rsid w:val="00F95C32"/>
    <w:rsid w:val="00FA4562"/>
    <w:rsid w:val="00FA60C1"/>
    <w:rsid w:val="00FB03BE"/>
    <w:rsid w:val="00FB798C"/>
    <w:rsid w:val="00FD04E8"/>
    <w:rsid w:val="00FF131D"/>
    <w:rsid w:val="00FF66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6166A9A0"/>
  <w15:chartTrackingRefBased/>
  <w15:docId w15:val="{ECC968AC-B60A-4D63-A606-403F61A4FE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pPr>
      <w:spacing w:line="240" w:lineRule="atLeast"/>
      <w:jc w:val="both"/>
    </w:pPr>
    <w:rPr>
      <w:rFonts w:ascii="Arial" w:hAnsi="Arial"/>
      <w:sz w:val="22"/>
    </w:rPr>
  </w:style>
  <w:style w:type="paragraph" w:styleId="berschrift1">
    <w:name w:val="heading 1"/>
    <w:basedOn w:val="Standard"/>
    <w:next w:val="Standard"/>
    <w:qFormat/>
    <w:pPr>
      <w:keepNext/>
      <w:outlineLvl w:val="0"/>
    </w:pPr>
    <w:rPr>
      <w:b/>
    </w:rPr>
  </w:style>
  <w:style w:type="paragraph" w:styleId="berschrift2">
    <w:name w:val="heading 2"/>
    <w:basedOn w:val="Standard"/>
    <w:next w:val="Standard"/>
    <w:qFormat/>
    <w:pPr>
      <w:keepNext/>
      <w:spacing w:before="240" w:after="60"/>
      <w:outlineLvl w:val="1"/>
    </w:pPr>
    <w:rPr>
      <w:b/>
      <w:i/>
      <w:sz w:val="24"/>
    </w:rPr>
  </w:style>
  <w:style w:type="paragraph" w:styleId="berschrift4">
    <w:name w:val="heading 4"/>
    <w:basedOn w:val="Standard"/>
    <w:next w:val="Standard"/>
    <w:qFormat/>
    <w:pPr>
      <w:keepNext/>
      <w:outlineLvl w:val="3"/>
    </w:pPr>
    <w:rPr>
      <w:b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pPr>
      <w:tabs>
        <w:tab w:val="center" w:pos="4536"/>
        <w:tab w:val="right" w:pos="9072"/>
      </w:tabs>
    </w:pPr>
  </w:style>
  <w:style w:type="character" w:styleId="Seitenzahl">
    <w:name w:val="page number"/>
    <w:basedOn w:val="Absatz-Standardschriftart"/>
  </w:style>
  <w:style w:type="paragraph" w:styleId="Textkrper">
    <w:name w:val="Body Text"/>
    <w:basedOn w:val="Standard"/>
  </w:style>
  <w:style w:type="paragraph" w:styleId="Textkrper2">
    <w:name w:val="Body Text 2"/>
    <w:basedOn w:val="Standard"/>
    <w:rPr>
      <w:b/>
      <w:sz w:val="28"/>
    </w:rPr>
  </w:style>
  <w:style w:type="paragraph" w:styleId="Textkrper3">
    <w:name w:val="Body Text 3"/>
    <w:basedOn w:val="Standard"/>
    <w:rPr>
      <w:sz w:val="32"/>
    </w:rPr>
  </w:style>
  <w:style w:type="paragraph" w:customStyle="1" w:styleId="Default">
    <w:name w:val="Default"/>
    <w:rsid w:val="00927CA9"/>
    <w:pPr>
      <w:autoSpaceDE w:val="0"/>
      <w:autoSpaceDN w:val="0"/>
      <w:adjustRightInd w:val="0"/>
    </w:pPr>
    <w:rPr>
      <w:rFonts w:ascii="AWWYMV+FrutigerLTPro-Roman" w:hAnsi="AWWYMV+FrutigerLTPro-Roman" w:cs="AWWYMV+FrutigerLTPro-Roman"/>
      <w:color w:val="000000"/>
      <w:sz w:val="24"/>
      <w:szCs w:val="24"/>
    </w:rPr>
  </w:style>
  <w:style w:type="paragraph" w:styleId="Sprechblasentext">
    <w:name w:val="Balloon Text"/>
    <w:basedOn w:val="Standard"/>
    <w:link w:val="SprechblasentextZchn"/>
    <w:rsid w:val="009471EF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link w:val="Sprechblasentext"/>
    <w:rsid w:val="009471EF"/>
    <w:rPr>
      <w:rFonts w:ascii="Segoe UI" w:hAnsi="Segoe UI" w:cs="Segoe UI"/>
      <w:sz w:val="18"/>
      <w:szCs w:val="18"/>
    </w:rPr>
  </w:style>
  <w:style w:type="character" w:customStyle="1" w:styleId="KopfzeileZchn">
    <w:name w:val="Kopfzeile Zchn"/>
    <w:link w:val="Kopfzeile"/>
    <w:uiPriority w:val="99"/>
    <w:rsid w:val="00F80F90"/>
    <w:rPr>
      <w:rFonts w:ascii="Arial" w:hAnsi="Arial"/>
      <w:sz w:val="22"/>
    </w:rPr>
  </w:style>
  <w:style w:type="character" w:styleId="Kommentarzeichen">
    <w:name w:val="annotation reference"/>
    <w:rsid w:val="00056C63"/>
    <w:rPr>
      <w:sz w:val="16"/>
      <w:szCs w:val="16"/>
    </w:rPr>
  </w:style>
  <w:style w:type="paragraph" w:styleId="Kommentartext">
    <w:name w:val="annotation text"/>
    <w:basedOn w:val="Standard"/>
    <w:link w:val="KommentartextZchn"/>
    <w:rsid w:val="00056C63"/>
    <w:rPr>
      <w:sz w:val="20"/>
    </w:rPr>
  </w:style>
  <w:style w:type="character" w:customStyle="1" w:styleId="KommentartextZchn">
    <w:name w:val="Kommentartext Zchn"/>
    <w:link w:val="Kommentartext"/>
    <w:rsid w:val="00056C63"/>
    <w:rPr>
      <w:rFonts w:ascii="Arial" w:hAnsi="Arial"/>
    </w:rPr>
  </w:style>
  <w:style w:type="paragraph" w:styleId="Kommentarthema">
    <w:name w:val="annotation subject"/>
    <w:basedOn w:val="Kommentartext"/>
    <w:next w:val="Kommentartext"/>
    <w:link w:val="KommentarthemaZchn"/>
    <w:rsid w:val="00056C63"/>
    <w:rPr>
      <w:b/>
      <w:bCs/>
    </w:rPr>
  </w:style>
  <w:style w:type="character" w:customStyle="1" w:styleId="KommentarthemaZchn">
    <w:name w:val="Kommentarthema Zchn"/>
    <w:link w:val="Kommentarthema"/>
    <w:rsid w:val="00056C63"/>
    <w:rPr>
      <w:rFonts w:ascii="Arial" w:hAnsi="Arial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F015C58-39C3-46A9-80B5-C5D6A8A087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446</Words>
  <Characters>2812</Characters>
  <Application>Microsoft Office Word</Application>
  <DocSecurity>0</DocSecurity>
  <Lines>23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Für den stetig an Bedeutung gewinnenden Markt an der leckagefreien Pumpen bringt die KSB Aktiengesellschaft, Frankenthal eine neuentwickelte mehrstufige Hochdruckpumpe</vt:lpstr>
    </vt:vector>
  </TitlesOfParts>
  <Company>SBS ACC KSB</Company>
  <LinksUpToDate>false</LinksUpToDate>
  <CharactersWithSpaces>3252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Für den stetig an Bedeutung gewinnenden Markt an der leckagefreien Pumpen bringt die KSB Aktiengesellschaft, Frankenthal eine neuentwickelte mehrstufige Hochdruckpumpe</dc:title>
  <dc:subject/>
  <dc:creator>Christoph P. Pauly</dc:creator>
  <cp:keywords/>
  <cp:lastModifiedBy>Pauly, Christoph</cp:lastModifiedBy>
  <cp:revision>3</cp:revision>
  <cp:lastPrinted>2018-10-12T07:54:00Z</cp:lastPrinted>
  <dcterms:created xsi:type="dcterms:W3CDTF">2022-01-27T13:25:00Z</dcterms:created>
  <dcterms:modified xsi:type="dcterms:W3CDTF">2022-01-27T14:03:00Z</dcterms:modified>
</cp:coreProperties>
</file>