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888827" w14:textId="77777777" w:rsidR="00D67676" w:rsidRPr="00D67872" w:rsidRDefault="00553FFB" w:rsidP="00521B1B">
      <w:pPr>
        <w:rPr>
          <w:rFonts w:ascii="Arial Nova" w:eastAsia="Arial Unicode MS" w:hAnsi="Arial Nova" w:cs="Arial Unicode MS"/>
          <w:color w:val="404040"/>
          <w:spacing w:val="-2"/>
          <w:sz w:val="18"/>
          <w:szCs w:val="18"/>
        </w:rPr>
      </w:pPr>
      <w:r w:rsidRPr="00D67872">
        <w:rPr>
          <w:rFonts w:ascii="Arial Nova" w:hAnsi="Arial Nova"/>
          <w:noProof/>
        </w:rPr>
        <w:drawing>
          <wp:anchor distT="0" distB="0" distL="114300" distR="114300" simplePos="0" relativeHeight="251657728" behindDoc="1" locked="0" layoutInCell="1" allowOverlap="1" wp14:anchorId="3A039163" wp14:editId="35ED49EC">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D67872">
        <w:rPr>
          <w:rFonts w:ascii="Arial Nova" w:eastAsia="Arial Unicode MS" w:hAnsi="Arial Nova" w:cs="Arial Unicode MS"/>
          <w:color w:val="404040"/>
          <w:spacing w:val="-2"/>
          <w:sz w:val="18"/>
          <w:szCs w:val="18"/>
        </w:rPr>
        <w:t>Beta Public Relations B.V.</w:t>
      </w:r>
    </w:p>
    <w:p w14:paraId="23DC198F" w14:textId="77777777" w:rsidR="00D67676" w:rsidRPr="00D67872" w:rsidRDefault="00E11E33"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Postbus 420</w:t>
      </w:r>
    </w:p>
    <w:p w14:paraId="4DCD512D" w14:textId="77777777" w:rsidR="00E11E33" w:rsidRPr="00D67872" w:rsidRDefault="00E11E33"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2270 CK Voorburg</w:t>
      </w:r>
    </w:p>
    <w:p w14:paraId="58AFF719" w14:textId="77777777" w:rsidR="00D67676" w:rsidRPr="00D67872" w:rsidRDefault="00D67676"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T. 070 427 5200</w:t>
      </w:r>
    </w:p>
    <w:p w14:paraId="71A76C6B" w14:textId="77777777" w:rsidR="00D67676" w:rsidRPr="00D67872" w:rsidRDefault="00D67676"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E. info@betapr.nl</w:t>
      </w:r>
    </w:p>
    <w:p w14:paraId="3EF74C1E" w14:textId="1068A081" w:rsidR="00D67676" w:rsidRPr="00D67872" w:rsidRDefault="00D67676" w:rsidP="001B1A4C">
      <w:pPr>
        <w:spacing w:line="192" w:lineRule="auto"/>
        <w:rPr>
          <w:rFonts w:ascii="Arial Unicode MS" w:eastAsia="Arial Unicode MS" w:hAnsi="Arial Unicode MS" w:cs="Arial Unicode MS"/>
          <w:b/>
          <w:sz w:val="28"/>
          <w:szCs w:val="28"/>
          <w:u w:val="single"/>
        </w:rPr>
      </w:pPr>
    </w:p>
    <w:p w14:paraId="18E2409E" w14:textId="77777777" w:rsidR="00CB0F24" w:rsidRPr="00D67872" w:rsidRDefault="00CB0F24" w:rsidP="001B1A4C">
      <w:pPr>
        <w:spacing w:line="192" w:lineRule="auto"/>
        <w:rPr>
          <w:rFonts w:ascii="Arial Unicode MS" w:eastAsia="Arial Unicode MS" w:hAnsi="Arial Unicode MS" w:cs="Arial Unicode MS"/>
          <w:b/>
          <w:sz w:val="28"/>
          <w:szCs w:val="28"/>
          <w:u w:val="single"/>
        </w:rPr>
      </w:pPr>
    </w:p>
    <w:p w14:paraId="327D2FA8" w14:textId="00EA9385" w:rsidR="00CB0F24" w:rsidRDefault="00475518" w:rsidP="00475518">
      <w:pPr>
        <w:pStyle w:val="Kop"/>
      </w:pPr>
      <w:r w:rsidRPr="00475518">
        <w:t>Intelligente positieterugkoppeling voor pneumatische lineaire kleppen</w:t>
      </w:r>
    </w:p>
    <w:p w14:paraId="5F94FCF4" w14:textId="77777777" w:rsidR="00475518" w:rsidRPr="00D67872" w:rsidRDefault="00475518" w:rsidP="00CB0F24">
      <w:pPr>
        <w:rPr>
          <w:rFonts w:ascii="Arial Unicode MS" w:eastAsia="Arial Unicode MS" w:hAnsi="Arial Unicode MS" w:cs="Arial Unicode MS"/>
        </w:rPr>
      </w:pPr>
    </w:p>
    <w:p w14:paraId="3BA34B6C" w14:textId="7E17A744" w:rsidR="00CB0F24" w:rsidRDefault="00D36D08" w:rsidP="00CB0F24">
      <w:pPr>
        <w:pStyle w:val="Body"/>
        <w:rPr>
          <w:b/>
        </w:rPr>
      </w:pPr>
      <w:r w:rsidRPr="00D36D08">
        <w:rPr>
          <w:b/>
        </w:rPr>
        <w:t>Bij de ontwikkeling van de nieuwe, intelligente unit voor positieterugkoppeling van het type SK-i LED is veel aandacht gegeven aan de speciale eisen die door de biotechnologische, fijnche</w:t>
      </w:r>
      <w:bookmarkStart w:id="0" w:name="_GoBack"/>
      <w:bookmarkEnd w:id="0"/>
      <w:r w:rsidRPr="00D36D08">
        <w:rPr>
          <w:b/>
        </w:rPr>
        <w:t>mische en farmaceutische industrie worden gesteld.</w:t>
      </w:r>
    </w:p>
    <w:p w14:paraId="71A4FB87" w14:textId="77777777" w:rsidR="00D36D08" w:rsidRPr="00D67872" w:rsidRDefault="00D36D08" w:rsidP="00CB0F24">
      <w:pPr>
        <w:pStyle w:val="Body"/>
      </w:pPr>
    </w:p>
    <w:p w14:paraId="2D200287" w14:textId="77777777" w:rsidR="00D36D08" w:rsidRDefault="00D36D08" w:rsidP="00CB0F24">
      <w:pPr>
        <w:pStyle w:val="Body"/>
      </w:pPr>
    </w:p>
    <w:p w14:paraId="7A3E52BA" w14:textId="77777777" w:rsidR="006D4FD8" w:rsidRDefault="006D4FD8" w:rsidP="006D4FD8">
      <w:pPr>
        <w:pStyle w:val="Body"/>
      </w:pPr>
      <w:r>
        <w:t>Het nieuwe apparaat van SISTO Armaturen S.A., een onderneming van de KSB Groep, registreert continu de klepslag. De eindposities van de klep worden in een microcontroller opgeslagen. Het handmatig en tijdrovend afstellen komt daarmee te vervallen. De initialisatie kan ter plaatse automatisch plaatsvinden via een geïntegreerde magneetsensor of op afstand vanuit de controlekamer via het procesbesturingssysteem.</w:t>
      </w:r>
    </w:p>
    <w:p w14:paraId="43F8A5CD" w14:textId="77777777" w:rsidR="006D4FD8" w:rsidRDefault="006D4FD8" w:rsidP="006D4FD8">
      <w:pPr>
        <w:pStyle w:val="Body"/>
      </w:pPr>
    </w:p>
    <w:p w14:paraId="34FD899B" w14:textId="77777777" w:rsidR="006D4FD8" w:rsidRDefault="006D4FD8" w:rsidP="006D4FD8">
      <w:pPr>
        <w:pStyle w:val="Body"/>
      </w:pPr>
      <w:r>
        <w:t>De SISTO-SK-i LED wordt aangesloten via een M12-connector (24 volt) en is na initialisatie direct gebruiksklaar. Alle belangrijke informatie, zoals de klepstand, stand-by en storingen, wordt weergegeven door middel van gekleurde en duidelijk zichtbare LED's. Daarmee is een betrouwbare detectie van de klepstatus mogelijk, ongeacht de inbouwpositie. Optioneel is de SISTO-SK-i LED ook verkrijgbaar met AS-Interface.</w:t>
      </w:r>
    </w:p>
    <w:p w14:paraId="7D94DADE" w14:textId="77777777" w:rsidR="006D4FD8" w:rsidRDefault="006D4FD8" w:rsidP="006D4FD8">
      <w:pPr>
        <w:pStyle w:val="Body"/>
      </w:pPr>
    </w:p>
    <w:p w14:paraId="529D7580" w14:textId="1D0857A7" w:rsidR="006D4FD8" w:rsidRDefault="006D4FD8" w:rsidP="006D4FD8">
      <w:pPr>
        <w:pStyle w:val="Body"/>
      </w:pPr>
      <w:r>
        <w:t xml:space="preserve">Indien gewenst kan de gebruiker ook een 3/2-weg magneetventiel voor enkelvoudig werkende pneumatische aandrijvingen integreren in de IP65-conforme kunststof of </w:t>
      </w:r>
      <w:r w:rsidR="006B46C0">
        <w:t>RVS</w:t>
      </w:r>
      <w:r>
        <w:t xml:space="preserve"> behuizing.</w:t>
      </w:r>
    </w:p>
    <w:p w14:paraId="7DB19D44" w14:textId="77777777" w:rsidR="006D4FD8" w:rsidRDefault="006D4FD8" w:rsidP="006D4FD8">
      <w:pPr>
        <w:pStyle w:val="Body"/>
      </w:pPr>
    </w:p>
    <w:p w14:paraId="21EB3DE1" w14:textId="77777777" w:rsidR="006D4FD8" w:rsidRDefault="006D4FD8" w:rsidP="006D4FD8">
      <w:pPr>
        <w:pStyle w:val="Body"/>
      </w:pPr>
      <w:r>
        <w:t>Het gladde oppervlak van de behuizing maakt deze gemakkelijk en efficiënt te reinigen. Voor speciale vereisten is een uitvoering in RVS (1.4404) optioneel verkrijgbaar.</w:t>
      </w:r>
    </w:p>
    <w:p w14:paraId="4609B90D" w14:textId="77777777" w:rsidR="00CB0F24" w:rsidRPr="00D67872" w:rsidRDefault="00CB0F24" w:rsidP="00CB0F24">
      <w:pPr>
        <w:pStyle w:val="Body"/>
      </w:pPr>
    </w:p>
    <w:p w14:paraId="3104DB94" w14:textId="77777777" w:rsidR="00372D0E" w:rsidRDefault="00372D0E" w:rsidP="00CB0F24">
      <w:pPr>
        <w:pStyle w:val="Body"/>
      </w:pPr>
      <w:r w:rsidRPr="00372D0E">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22637E9A" w14:textId="77777777" w:rsidR="00372D0E" w:rsidRDefault="00372D0E" w:rsidP="00CB0F24">
      <w:pPr>
        <w:pStyle w:val="Body"/>
      </w:pPr>
    </w:p>
    <w:p w14:paraId="6164F132" w14:textId="22689D33" w:rsidR="00452B6D" w:rsidRPr="00D67872" w:rsidRDefault="00372D0E" w:rsidP="00CB0F24">
      <w:pPr>
        <w:pStyle w:val="Body"/>
      </w:pPr>
      <w:r w:rsidRPr="00372D0E">
        <w:t>De Nederlandse dochteronderneming KSB Nederland is gevestigd in Zwanenburg.</w:t>
      </w:r>
    </w:p>
    <w:p w14:paraId="2FDD349B" w14:textId="77777777" w:rsidR="00452B6D" w:rsidRPr="00D67872" w:rsidRDefault="00452B6D" w:rsidP="00452B6D">
      <w:pPr>
        <w:pStyle w:val="Body"/>
      </w:pPr>
    </w:p>
    <w:p w14:paraId="00744FC9" w14:textId="77777777" w:rsidR="00452B6D" w:rsidRPr="00D67872" w:rsidRDefault="00452B6D" w:rsidP="00452B6D">
      <w:pPr>
        <w:pStyle w:val="Body"/>
        <w:rPr>
          <w:u w:val="single"/>
        </w:rPr>
      </w:pPr>
      <w:r w:rsidRPr="00D67872">
        <w:rPr>
          <w:u w:val="single"/>
        </w:rPr>
        <w:t>Meer informatie</w:t>
      </w:r>
    </w:p>
    <w:p w14:paraId="09257FE1" w14:textId="77777777" w:rsidR="00452B6D" w:rsidRPr="00D67872" w:rsidRDefault="00452B6D" w:rsidP="00452B6D">
      <w:pPr>
        <w:pStyle w:val="Body"/>
      </w:pPr>
      <w:r w:rsidRPr="00D67872">
        <w:t>KSB Nederland B.V.</w:t>
      </w:r>
    </w:p>
    <w:p w14:paraId="7EA79481" w14:textId="77777777" w:rsidR="00452B6D" w:rsidRPr="00D67872" w:rsidRDefault="00452B6D" w:rsidP="00452B6D">
      <w:pPr>
        <w:pStyle w:val="Body"/>
      </w:pPr>
      <w:r w:rsidRPr="00D67872">
        <w:t>Wilgenlaan 68, 1161 JN Zwanenburg</w:t>
      </w:r>
    </w:p>
    <w:p w14:paraId="7DF92649" w14:textId="77777777" w:rsidR="00452B6D" w:rsidRPr="00D67872" w:rsidRDefault="00452B6D" w:rsidP="00452B6D">
      <w:pPr>
        <w:pStyle w:val="Body"/>
      </w:pPr>
      <w:r w:rsidRPr="00D67872">
        <w:t>T. 020 4079800</w:t>
      </w:r>
    </w:p>
    <w:p w14:paraId="5A3ECC0F" w14:textId="77777777" w:rsidR="00452B6D" w:rsidRPr="00D67872" w:rsidRDefault="00452B6D" w:rsidP="00452B6D">
      <w:pPr>
        <w:pStyle w:val="Body"/>
      </w:pPr>
      <w:r w:rsidRPr="00D67872">
        <w:t>E. infonl@ksb.com</w:t>
      </w:r>
    </w:p>
    <w:p w14:paraId="362739EF" w14:textId="77777777" w:rsidR="00452B6D" w:rsidRPr="00D67872" w:rsidRDefault="00452B6D" w:rsidP="00452B6D">
      <w:pPr>
        <w:pStyle w:val="Body"/>
      </w:pPr>
      <w:r w:rsidRPr="00D67872">
        <w:t>W. www.ksb.nl</w:t>
      </w:r>
    </w:p>
    <w:p w14:paraId="19E6618A" w14:textId="77777777" w:rsidR="00452B6D" w:rsidRPr="00D67872" w:rsidRDefault="00452B6D" w:rsidP="00452B6D">
      <w:pPr>
        <w:pStyle w:val="Body"/>
      </w:pPr>
    </w:p>
    <w:p w14:paraId="0DD5AA97" w14:textId="77777777" w:rsidR="007C0CD5" w:rsidRPr="00D67872" w:rsidRDefault="007C0CD5" w:rsidP="00CB0F24">
      <w:pPr>
        <w:pStyle w:val="Body"/>
      </w:pPr>
    </w:p>
    <w:p w14:paraId="5B580637" w14:textId="61BDCA9A" w:rsidR="00CB0F24" w:rsidRPr="00D67872" w:rsidRDefault="00CB0F24" w:rsidP="00CB0F24">
      <w:pPr>
        <w:pStyle w:val="Body"/>
        <w:rPr>
          <w:u w:val="single"/>
        </w:rPr>
      </w:pPr>
      <w:r w:rsidRPr="00D67872">
        <w:rPr>
          <w:u w:val="single"/>
        </w:rPr>
        <w:t>Foto’s en fotobijschriften</w:t>
      </w:r>
      <w:r w:rsidR="00452B6D" w:rsidRPr="00D67872">
        <w:rPr>
          <w:u w:val="single"/>
        </w:rPr>
        <w:t>:</w:t>
      </w:r>
    </w:p>
    <w:p w14:paraId="4912539B" w14:textId="77777777" w:rsidR="007C0CD5" w:rsidRPr="00D67872" w:rsidRDefault="007C0CD5" w:rsidP="00CB0F24">
      <w:pPr>
        <w:pStyle w:val="Body"/>
        <w:rPr>
          <w:u w:val="single"/>
        </w:rPr>
      </w:pPr>
    </w:p>
    <w:p w14:paraId="39343DCE" w14:textId="4CF59561" w:rsidR="00CB0F24" w:rsidRPr="00D67872" w:rsidRDefault="002F5931" w:rsidP="00CB0F24">
      <w:pPr>
        <w:pStyle w:val="Body"/>
      </w:pPr>
      <w:r>
        <w:rPr>
          <w:noProof/>
        </w:rPr>
        <w:drawing>
          <wp:inline distT="0" distB="0" distL="0" distR="0" wp14:anchorId="0470929E" wp14:editId="5424F4AE">
            <wp:extent cx="3060700" cy="2243601"/>
            <wp:effectExtent l="0" t="0" r="6350" b="4445"/>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066845" cy="2248105"/>
                    </a:xfrm>
                    <a:prstGeom prst="rect">
                      <a:avLst/>
                    </a:prstGeom>
                  </pic:spPr>
                </pic:pic>
              </a:graphicData>
            </a:graphic>
          </wp:inline>
        </w:drawing>
      </w:r>
    </w:p>
    <w:p w14:paraId="28E7651C" w14:textId="10604629" w:rsidR="007C0CD5" w:rsidRPr="00D67872" w:rsidRDefault="00577932" w:rsidP="00CB0F24">
      <w:pPr>
        <w:pStyle w:val="Body"/>
      </w:pPr>
      <w:r w:rsidRPr="00577932">
        <w:t>Intelligente positieterugkoppeling SISTO-SK-i LED voor montage op pneumatische lineaire kleppen</w:t>
      </w:r>
    </w:p>
    <w:p w14:paraId="25730C31" w14:textId="58705295" w:rsidR="00CB0F24" w:rsidRPr="00D67872" w:rsidRDefault="00CB0F24" w:rsidP="00CB0F24">
      <w:pPr>
        <w:pStyle w:val="Body"/>
      </w:pPr>
    </w:p>
    <w:p w14:paraId="302FEF7E" w14:textId="681D071A" w:rsidR="00A66C4D" w:rsidRDefault="00A66C4D" w:rsidP="006F5696">
      <w:pPr>
        <w:pStyle w:val="Body"/>
      </w:pPr>
    </w:p>
    <w:p w14:paraId="553CE481" w14:textId="77777777" w:rsidR="00577932" w:rsidRPr="00D67872" w:rsidRDefault="00577932" w:rsidP="006F5696">
      <w:pPr>
        <w:pStyle w:val="Body"/>
      </w:pPr>
    </w:p>
    <w:sectPr w:rsidR="00577932" w:rsidRPr="00D67872" w:rsidSect="00E65049">
      <w:headerReference w:type="default" r:id="rId12"/>
      <w:footerReference w:type="default" r:id="rId13"/>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55FA0E" w14:textId="77777777" w:rsidR="00842A7F" w:rsidRDefault="00842A7F" w:rsidP="001B1A4C">
      <w:r>
        <w:separator/>
      </w:r>
    </w:p>
  </w:endnote>
  <w:endnote w:type="continuationSeparator" w:id="0">
    <w:p w14:paraId="7356DD92" w14:textId="77777777" w:rsidR="00842A7F" w:rsidRDefault="00842A7F"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w:charset w:val="00"/>
    <w:family w:val="swiss"/>
    <w:pitch w:val="variable"/>
    <w:sig w:usb0="00000001" w:usb1="00000002" w:usb2="00000000" w:usb3="00000000" w:csb0="000001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CBDD1"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77E547E8" wp14:editId="32048D50">
          <wp:simplePos x="0" y="0"/>
          <wp:positionH relativeFrom="column">
            <wp:posOffset>4182110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5"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618ACC12" w14:textId="77777777" w:rsidR="00D67676" w:rsidRDefault="00D67676" w:rsidP="001B1A4C">
    <w:pPr>
      <w:pStyle w:val="Voettekst"/>
      <w:jc w:val="right"/>
      <w:rPr>
        <w:rFonts w:ascii="Arial Unicode MS" w:eastAsia="Arial Unicode MS" w:hAnsi="Arial Unicode MS" w:cs="Arial Unicode MS"/>
        <w:sz w:val="18"/>
        <w:szCs w:val="18"/>
      </w:rPr>
    </w:pPr>
  </w:p>
  <w:p w14:paraId="24C3C3E1" w14:textId="28D9079A"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5765A9">
      <w:rPr>
        <w:rFonts w:ascii="Arial Nova" w:eastAsia="Arial Unicode MS" w:hAnsi="Arial Nova" w:cs="Arial Unicode MS"/>
        <w:bCs/>
        <w:noProof/>
        <w:sz w:val="18"/>
        <w:szCs w:val="18"/>
      </w:rPr>
      <w:t>1</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5765A9">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301780" w14:textId="77777777" w:rsidR="00842A7F" w:rsidRDefault="00842A7F" w:rsidP="001B1A4C">
      <w:r>
        <w:separator/>
      </w:r>
    </w:p>
  </w:footnote>
  <w:footnote w:type="continuationSeparator" w:id="0">
    <w:p w14:paraId="58C7960B" w14:textId="77777777" w:rsidR="00842A7F" w:rsidRDefault="00842A7F" w:rsidP="001B1A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74657" w14:textId="0F3848C4" w:rsidR="007C0CD5" w:rsidRDefault="007C0CD5" w:rsidP="007C0CD5">
    <w:pPr>
      <w:pStyle w:val="Koptekst"/>
      <w:tabs>
        <w:tab w:val="clear" w:pos="4536"/>
        <w:tab w:val="clear" w:pos="9072"/>
        <w:tab w:val="left" w:pos="245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F24"/>
    <w:rsid w:val="00012785"/>
    <w:rsid w:val="00064E6C"/>
    <w:rsid w:val="00077618"/>
    <w:rsid w:val="00096125"/>
    <w:rsid w:val="000A1B13"/>
    <w:rsid w:val="000C3F9C"/>
    <w:rsid w:val="00100968"/>
    <w:rsid w:val="00113F51"/>
    <w:rsid w:val="00125638"/>
    <w:rsid w:val="00126803"/>
    <w:rsid w:val="0013609B"/>
    <w:rsid w:val="00171F35"/>
    <w:rsid w:val="001B0DA4"/>
    <w:rsid w:val="001B1A4C"/>
    <w:rsid w:val="001D3C12"/>
    <w:rsid w:val="00206D47"/>
    <w:rsid w:val="0021190B"/>
    <w:rsid w:val="00224ECE"/>
    <w:rsid w:val="002521FB"/>
    <w:rsid w:val="002662AD"/>
    <w:rsid w:val="0029245B"/>
    <w:rsid w:val="002D6237"/>
    <w:rsid w:val="002F337A"/>
    <w:rsid w:val="002F5931"/>
    <w:rsid w:val="00325699"/>
    <w:rsid w:val="00363019"/>
    <w:rsid w:val="00363D5A"/>
    <w:rsid w:val="00364529"/>
    <w:rsid w:val="00372D0E"/>
    <w:rsid w:val="00393E67"/>
    <w:rsid w:val="003B3653"/>
    <w:rsid w:val="00421115"/>
    <w:rsid w:val="00452B6D"/>
    <w:rsid w:val="00473B32"/>
    <w:rsid w:val="00475518"/>
    <w:rsid w:val="004808EE"/>
    <w:rsid w:val="004B1377"/>
    <w:rsid w:val="004F54B5"/>
    <w:rsid w:val="00521B1B"/>
    <w:rsid w:val="0052699A"/>
    <w:rsid w:val="0052799F"/>
    <w:rsid w:val="00553FFB"/>
    <w:rsid w:val="0056474C"/>
    <w:rsid w:val="005765A9"/>
    <w:rsid w:val="00577932"/>
    <w:rsid w:val="005924A6"/>
    <w:rsid w:val="005B6CF4"/>
    <w:rsid w:val="005D0DA7"/>
    <w:rsid w:val="006315B6"/>
    <w:rsid w:val="006740CD"/>
    <w:rsid w:val="00682205"/>
    <w:rsid w:val="006938D6"/>
    <w:rsid w:val="006B2DDD"/>
    <w:rsid w:val="006B46C0"/>
    <w:rsid w:val="006D1B5F"/>
    <w:rsid w:val="006D4119"/>
    <w:rsid w:val="006D4FD8"/>
    <w:rsid w:val="006E12CF"/>
    <w:rsid w:val="006F222A"/>
    <w:rsid w:val="006F5696"/>
    <w:rsid w:val="00711364"/>
    <w:rsid w:val="00723C40"/>
    <w:rsid w:val="00757822"/>
    <w:rsid w:val="00776AF6"/>
    <w:rsid w:val="00781D4E"/>
    <w:rsid w:val="0079036E"/>
    <w:rsid w:val="007B466E"/>
    <w:rsid w:val="007C0CD5"/>
    <w:rsid w:val="007C3158"/>
    <w:rsid w:val="00826FFB"/>
    <w:rsid w:val="008316AF"/>
    <w:rsid w:val="00842A7F"/>
    <w:rsid w:val="00855EC5"/>
    <w:rsid w:val="0086543A"/>
    <w:rsid w:val="00872F7B"/>
    <w:rsid w:val="00883252"/>
    <w:rsid w:val="008D6DA8"/>
    <w:rsid w:val="008F5C6B"/>
    <w:rsid w:val="00927124"/>
    <w:rsid w:val="00934C48"/>
    <w:rsid w:val="0093542B"/>
    <w:rsid w:val="009636C9"/>
    <w:rsid w:val="009809D2"/>
    <w:rsid w:val="009D243D"/>
    <w:rsid w:val="009F3DF8"/>
    <w:rsid w:val="00A36884"/>
    <w:rsid w:val="00A4223E"/>
    <w:rsid w:val="00A530BE"/>
    <w:rsid w:val="00A66C4D"/>
    <w:rsid w:val="00A70BE0"/>
    <w:rsid w:val="00A9645C"/>
    <w:rsid w:val="00AF5D17"/>
    <w:rsid w:val="00B0748F"/>
    <w:rsid w:val="00B33F82"/>
    <w:rsid w:val="00B35D2D"/>
    <w:rsid w:val="00B64A05"/>
    <w:rsid w:val="00BB0C2D"/>
    <w:rsid w:val="00BB740F"/>
    <w:rsid w:val="00BE7F51"/>
    <w:rsid w:val="00BF5CF3"/>
    <w:rsid w:val="00C25F08"/>
    <w:rsid w:val="00C350F1"/>
    <w:rsid w:val="00C53F9F"/>
    <w:rsid w:val="00C75C53"/>
    <w:rsid w:val="00C9465B"/>
    <w:rsid w:val="00CB0F24"/>
    <w:rsid w:val="00CB395C"/>
    <w:rsid w:val="00CB5D22"/>
    <w:rsid w:val="00CE5CAA"/>
    <w:rsid w:val="00CF378D"/>
    <w:rsid w:val="00CF4DA2"/>
    <w:rsid w:val="00D36D08"/>
    <w:rsid w:val="00D43445"/>
    <w:rsid w:val="00D67676"/>
    <w:rsid w:val="00D67872"/>
    <w:rsid w:val="00D67FBC"/>
    <w:rsid w:val="00D8019D"/>
    <w:rsid w:val="00DA53DB"/>
    <w:rsid w:val="00DB7280"/>
    <w:rsid w:val="00DC5B3A"/>
    <w:rsid w:val="00DD0AA5"/>
    <w:rsid w:val="00DE0FE7"/>
    <w:rsid w:val="00DF5052"/>
    <w:rsid w:val="00DF7E1B"/>
    <w:rsid w:val="00E11E33"/>
    <w:rsid w:val="00E24A18"/>
    <w:rsid w:val="00E65049"/>
    <w:rsid w:val="00E7272F"/>
    <w:rsid w:val="00EA5439"/>
    <w:rsid w:val="00EA5EE6"/>
    <w:rsid w:val="00EB10DC"/>
    <w:rsid w:val="00EE36ED"/>
    <w:rsid w:val="00EE5B2B"/>
    <w:rsid w:val="00EF2687"/>
    <w:rsid w:val="00F50159"/>
    <w:rsid w:val="00FA0675"/>
    <w:rsid w:val="00FA5764"/>
    <w:rsid w:val="00FB680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4E78224"/>
  <w15:docId w15:val="{A0D63D82-2FB3-4E4D-8BF6-EFA19BD55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bruikersnaam\Documents\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1" ma:contentTypeDescription="Een nieuw document maken." ma:contentTypeScope="" ma:versionID="80d81d9719fa5c3fc5228a3c58a18b31">
  <xsd:schema xmlns:xsd="http://www.w3.org/2001/XMLSchema" xmlns:xs="http://www.w3.org/2001/XMLSchema" xmlns:p="http://schemas.microsoft.com/office/2006/metadata/properties" xmlns:ns2="a2daf9d8-d6e3-4497-a359-2e9390b8847d" targetNamespace="http://schemas.microsoft.com/office/2006/metadata/properties" ma:root="true" ma:fieldsID="e83029212410556e2e9545230d5de088" ns2:_="">
    <xsd:import namespace="a2daf9d8-d6e3-4497-a359-2e9390b8847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3A19CFA-FE30-4FF2-B726-9BBA9F2BD7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EF8284-E7EB-470D-84F9-01E729108FC4}">
  <ds:schemaRefs>
    <ds:schemaRef ds:uri="http://purl.org/dc/terms/"/>
    <ds:schemaRef ds:uri="http://schemas.microsoft.com/office/2006/documentManagement/types"/>
    <ds:schemaRef ds:uri="http://schemas.microsoft.com/office/infopath/2007/PartnerControls"/>
    <ds:schemaRef ds:uri="http://purl.org/dc/elements/1.1/"/>
    <ds:schemaRef ds:uri="http://purl.org/dc/dcmitype/"/>
    <ds:schemaRef ds:uri="http://schemas.microsoft.com/office/2006/metadata/properties"/>
    <ds:schemaRef ds:uri="http://www.w3.org/XML/1998/namespace"/>
    <ds:schemaRef ds:uri="a2daf9d8-d6e3-4497-a359-2e9390b8847d"/>
    <ds:schemaRef ds:uri="http://schemas.openxmlformats.org/package/2006/metadata/core-properties"/>
  </ds:schemaRefs>
</ds:datastoreItem>
</file>

<file path=customXml/itemProps3.xml><?xml version="1.0" encoding="utf-8"?>
<ds:datastoreItem xmlns:ds="http://schemas.openxmlformats.org/officeDocument/2006/customXml" ds:itemID="{E354314E-D527-4D54-B8E4-10BAC30476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0</TotalTime>
  <Pages>2</Pages>
  <Words>290</Words>
  <Characters>1940</Characters>
  <Application>Microsoft Office Word</Application>
  <DocSecurity>4</DocSecurity>
  <Lines>16</Lines>
  <Paragraphs>4</Paragraphs>
  <ScaleCrop>false</ScaleCrop>
  <HeadingPairs>
    <vt:vector size="2" baseType="variant">
      <vt:variant>
        <vt:lpstr>Titel</vt:lpstr>
      </vt:variant>
      <vt:variant>
        <vt:i4>1</vt:i4>
      </vt:variant>
    </vt:vector>
  </HeadingPairs>
  <TitlesOfParts>
    <vt:vector size="1" baseType="lpstr">
      <vt:lpstr>BETA Public Relations B</vt:lpstr>
    </vt:vector>
  </TitlesOfParts>
  <Company>BETA Public Relations B.V.</Company>
  <LinksUpToDate>false</LinksUpToDate>
  <CharactersWithSpaces>2226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2</cp:revision>
  <cp:lastPrinted>2021-10-07T13:25:00Z</cp:lastPrinted>
  <dcterms:created xsi:type="dcterms:W3CDTF">2022-01-24T13:20:00Z</dcterms:created>
  <dcterms:modified xsi:type="dcterms:W3CDTF">2022-01-24T13:20:00Z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ies>
</file>